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C6" w:rsidRDefault="00D824C6" w:rsidP="00D824C6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D824C6" w:rsidRDefault="00D824C6" w:rsidP="00D824C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обращений граждан, поступивших в администрацию</w:t>
      </w:r>
    </w:p>
    <w:p w:rsidR="00D824C6" w:rsidRDefault="00D824C6" w:rsidP="00D824C6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D824C6" w:rsidRDefault="00D824C6" w:rsidP="00D824C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2016 года</w:t>
      </w:r>
    </w:p>
    <w:p w:rsidR="00D824C6" w:rsidRDefault="00D824C6" w:rsidP="00D824C6">
      <w:pPr>
        <w:jc w:val="center"/>
        <w:rPr>
          <w:sz w:val="28"/>
          <w:szCs w:val="28"/>
        </w:rPr>
      </w:pPr>
    </w:p>
    <w:p w:rsidR="00D824C6" w:rsidRDefault="00D824C6" w:rsidP="00D824C6">
      <w:pPr>
        <w:pStyle w:val="a5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За 1 квартал 2016 года поступило всего </w:t>
      </w:r>
      <w:r>
        <w:rPr>
          <w:b/>
          <w:sz w:val="28"/>
          <w:szCs w:val="28"/>
        </w:rPr>
        <w:t>94</w:t>
      </w:r>
      <w:r w:rsidRPr="00524D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обращения, из них: </w:t>
      </w:r>
      <w:r w:rsidRPr="00524D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письменных, в том числе </w:t>
      </w:r>
      <w:r w:rsidRPr="00383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интернет-приемную </w:t>
      </w:r>
      <w:r>
        <w:rPr>
          <w:b/>
          <w:sz w:val="28"/>
          <w:szCs w:val="28"/>
        </w:rPr>
        <w:t xml:space="preserve">11 </w:t>
      </w:r>
      <w:r w:rsidRPr="005D2B26">
        <w:rPr>
          <w:sz w:val="28"/>
          <w:szCs w:val="28"/>
        </w:rPr>
        <w:t>обращений</w:t>
      </w:r>
      <w:r>
        <w:rPr>
          <w:sz w:val="28"/>
          <w:szCs w:val="28"/>
        </w:rPr>
        <w:t>. Также поступило</w:t>
      </w:r>
      <w:r w:rsidRPr="00524D6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8E3599">
        <w:rPr>
          <w:b/>
          <w:sz w:val="28"/>
          <w:szCs w:val="28"/>
        </w:rPr>
        <w:t xml:space="preserve"> </w:t>
      </w:r>
      <w:r w:rsidRPr="008E3599">
        <w:rPr>
          <w:sz w:val="28"/>
          <w:szCs w:val="28"/>
        </w:rPr>
        <w:t>у</w:t>
      </w:r>
      <w:r>
        <w:rPr>
          <w:sz w:val="28"/>
          <w:szCs w:val="28"/>
        </w:rPr>
        <w:t xml:space="preserve">стных обращений на приемах по личным вопросам, проводимых главой района и его заместителями, что на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обращений больше, чем за аналогичный период 2015 года (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D824C6" w:rsidRDefault="00D824C6" w:rsidP="00D824C6">
      <w:pPr>
        <w:pStyle w:val="a5"/>
        <w:spacing w:line="288" w:lineRule="auto"/>
        <w:ind w:firstLine="709"/>
        <w:rPr>
          <w:sz w:val="28"/>
          <w:szCs w:val="28"/>
        </w:rPr>
      </w:pPr>
      <w:r w:rsidRPr="00507CC2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 xml:space="preserve">с 1 кварталом </w:t>
      </w:r>
      <w:r w:rsidRPr="00507CC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07CC2">
        <w:rPr>
          <w:sz w:val="28"/>
          <w:szCs w:val="28"/>
        </w:rPr>
        <w:t xml:space="preserve"> года в целом обращений поступило</w:t>
      </w:r>
      <w:r>
        <w:rPr>
          <w:sz w:val="28"/>
          <w:szCs w:val="28"/>
        </w:rPr>
        <w:t xml:space="preserve"> меньше</w:t>
      </w:r>
      <w:r w:rsidRPr="00507CC2">
        <w:rPr>
          <w:sz w:val="28"/>
          <w:szCs w:val="28"/>
        </w:rPr>
        <w:t xml:space="preserve"> на </w:t>
      </w:r>
      <w:r>
        <w:rPr>
          <w:sz w:val="28"/>
          <w:szCs w:val="28"/>
        </w:rPr>
        <w:t>12</w:t>
      </w:r>
      <w:r w:rsidRPr="00524D60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снизилось</w:t>
      </w:r>
      <w:r w:rsidRPr="00507CC2">
        <w:rPr>
          <w:sz w:val="28"/>
          <w:szCs w:val="28"/>
        </w:rPr>
        <w:t xml:space="preserve"> количество обращений, пост</w:t>
      </w:r>
      <w:r>
        <w:rPr>
          <w:sz w:val="28"/>
          <w:szCs w:val="28"/>
        </w:rPr>
        <w:t>упивших через интернет-приемную</w:t>
      </w:r>
      <w:r w:rsidRPr="00507CC2">
        <w:rPr>
          <w:sz w:val="28"/>
          <w:szCs w:val="28"/>
        </w:rPr>
        <w:t xml:space="preserve"> с </w:t>
      </w:r>
      <w:r>
        <w:rPr>
          <w:sz w:val="28"/>
          <w:szCs w:val="28"/>
        </w:rPr>
        <w:t>25</w:t>
      </w:r>
      <w:r w:rsidRPr="00507CC2">
        <w:rPr>
          <w:sz w:val="28"/>
          <w:szCs w:val="28"/>
        </w:rPr>
        <w:t xml:space="preserve"> до </w:t>
      </w:r>
      <w:r>
        <w:rPr>
          <w:sz w:val="28"/>
          <w:szCs w:val="28"/>
        </w:rPr>
        <w:t>11</w:t>
      </w:r>
      <w:r w:rsidRPr="00507CC2">
        <w:rPr>
          <w:sz w:val="28"/>
          <w:szCs w:val="28"/>
        </w:rPr>
        <w:t xml:space="preserve"> (</w:t>
      </w:r>
      <w:r>
        <w:rPr>
          <w:sz w:val="28"/>
          <w:szCs w:val="28"/>
        </w:rPr>
        <w:t>11,7</w:t>
      </w:r>
      <w:r w:rsidRPr="00507CC2">
        <w:rPr>
          <w:sz w:val="28"/>
          <w:szCs w:val="28"/>
        </w:rPr>
        <w:t>%).</w:t>
      </w:r>
    </w:p>
    <w:p w:rsidR="00D824C6" w:rsidRPr="00BF7B25" w:rsidRDefault="00D824C6" w:rsidP="00D824C6">
      <w:pPr>
        <w:pStyle w:val="a5"/>
        <w:spacing w:line="288" w:lineRule="auto"/>
        <w:rPr>
          <w:b/>
          <w:sz w:val="28"/>
          <w:szCs w:val="28"/>
        </w:rPr>
      </w:pPr>
    </w:p>
    <w:p w:rsidR="00D824C6" w:rsidRPr="007823B2" w:rsidRDefault="00D824C6" w:rsidP="00D824C6">
      <w:pPr>
        <w:spacing w:line="288" w:lineRule="auto"/>
        <w:jc w:val="center"/>
        <w:rPr>
          <w:b/>
          <w:i/>
          <w:sz w:val="28"/>
          <w:szCs w:val="28"/>
        </w:rPr>
      </w:pPr>
      <w:r w:rsidRPr="007823B2">
        <w:rPr>
          <w:b/>
          <w:i/>
          <w:sz w:val="28"/>
          <w:szCs w:val="28"/>
        </w:rPr>
        <w:t>Количество обращений, поступивших в администрацию Партизанского муни</w:t>
      </w:r>
      <w:r>
        <w:rPr>
          <w:b/>
          <w:i/>
          <w:sz w:val="28"/>
          <w:szCs w:val="28"/>
        </w:rPr>
        <w:t xml:space="preserve">ципального района за </w:t>
      </w:r>
      <w:r w:rsidRPr="001E4B24">
        <w:rPr>
          <w:b/>
          <w:i/>
          <w:sz w:val="28"/>
          <w:szCs w:val="28"/>
        </w:rPr>
        <w:t xml:space="preserve">1 </w:t>
      </w:r>
      <w:r>
        <w:rPr>
          <w:b/>
          <w:i/>
          <w:sz w:val="28"/>
          <w:szCs w:val="28"/>
        </w:rPr>
        <w:t>квартал</w:t>
      </w:r>
      <w:r w:rsidRPr="007823B2">
        <w:rPr>
          <w:b/>
          <w:i/>
          <w:sz w:val="28"/>
          <w:szCs w:val="28"/>
        </w:rPr>
        <w:t xml:space="preserve"> (по годам)</w:t>
      </w:r>
    </w:p>
    <w:p w:rsidR="00D824C6" w:rsidRPr="001E4B24" w:rsidRDefault="00D824C6" w:rsidP="00D824C6">
      <w:pPr>
        <w:pStyle w:val="a5"/>
        <w:spacing w:line="288" w:lineRule="auto"/>
        <w:rPr>
          <w:b/>
          <w:sz w:val="28"/>
          <w:szCs w:val="28"/>
        </w:rPr>
      </w:pPr>
    </w:p>
    <w:p w:rsidR="00D824C6" w:rsidRPr="001E4B24" w:rsidRDefault="00D824C6" w:rsidP="00D824C6">
      <w:pPr>
        <w:pStyle w:val="a5"/>
        <w:spacing w:line="288" w:lineRule="auto"/>
        <w:rPr>
          <w:b/>
          <w:sz w:val="28"/>
          <w:szCs w:val="28"/>
        </w:rPr>
      </w:pPr>
    </w:p>
    <w:p w:rsidR="00D824C6" w:rsidRDefault="00D824C6" w:rsidP="00D824C6">
      <w:pPr>
        <w:pStyle w:val="a5"/>
        <w:spacing w:line="288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24C6" w:rsidRDefault="00D824C6" w:rsidP="00D824C6">
      <w:pPr>
        <w:pStyle w:val="a5"/>
        <w:spacing w:line="288" w:lineRule="auto"/>
        <w:rPr>
          <w:b/>
          <w:sz w:val="28"/>
          <w:szCs w:val="28"/>
          <w:lang w:val="en-US"/>
        </w:rPr>
      </w:pPr>
    </w:p>
    <w:p w:rsidR="00D824C6" w:rsidRDefault="00D824C6" w:rsidP="00D824C6">
      <w:pPr>
        <w:spacing w:line="288" w:lineRule="auto"/>
        <w:ind w:firstLine="709"/>
        <w:jc w:val="center"/>
        <w:rPr>
          <w:b/>
          <w:i/>
          <w:sz w:val="28"/>
          <w:szCs w:val="28"/>
        </w:rPr>
      </w:pPr>
    </w:p>
    <w:p w:rsidR="00D824C6" w:rsidRDefault="00D824C6" w:rsidP="00D824C6">
      <w:pPr>
        <w:spacing w:line="288" w:lineRule="auto"/>
        <w:ind w:firstLine="709"/>
        <w:jc w:val="center"/>
        <w:rPr>
          <w:b/>
          <w:i/>
          <w:sz w:val="28"/>
          <w:szCs w:val="28"/>
        </w:rPr>
      </w:pPr>
    </w:p>
    <w:p w:rsidR="00D824C6" w:rsidRDefault="00D824C6" w:rsidP="00D824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диаграмме видно, как неравномерно изменялось количество поступивших за 1 квартал обращений с 2014 года по 2016 год.</w:t>
      </w:r>
    </w:p>
    <w:p w:rsidR="00D824C6" w:rsidRPr="006113FB" w:rsidRDefault="00D824C6" w:rsidP="00D824C6">
      <w:pPr>
        <w:spacing w:line="288" w:lineRule="auto"/>
        <w:rPr>
          <w:b/>
          <w:i/>
          <w:sz w:val="28"/>
          <w:szCs w:val="28"/>
        </w:rPr>
      </w:pPr>
    </w:p>
    <w:p w:rsidR="00D824C6" w:rsidRDefault="00D824C6" w:rsidP="00D824C6">
      <w:pPr>
        <w:spacing w:line="288" w:lineRule="auto"/>
        <w:ind w:firstLine="709"/>
        <w:jc w:val="center"/>
        <w:rPr>
          <w:b/>
          <w:i/>
          <w:sz w:val="28"/>
          <w:szCs w:val="28"/>
        </w:rPr>
      </w:pPr>
    </w:p>
    <w:p w:rsidR="00D824C6" w:rsidRPr="00D81DA6" w:rsidRDefault="00D824C6" w:rsidP="00D824C6">
      <w:pPr>
        <w:spacing w:line="288" w:lineRule="auto"/>
        <w:ind w:firstLine="709"/>
        <w:jc w:val="center"/>
        <w:rPr>
          <w:b/>
          <w:i/>
          <w:sz w:val="28"/>
          <w:szCs w:val="28"/>
        </w:rPr>
      </w:pPr>
      <w:r w:rsidRPr="00D81DA6">
        <w:rPr>
          <w:b/>
          <w:i/>
          <w:sz w:val="28"/>
          <w:szCs w:val="28"/>
        </w:rPr>
        <w:t>Количество поступивших устных и письменных обращений</w:t>
      </w:r>
    </w:p>
    <w:p w:rsidR="00D824C6" w:rsidRDefault="00D824C6" w:rsidP="00D824C6">
      <w:pPr>
        <w:pStyle w:val="a5"/>
        <w:spacing w:line="288" w:lineRule="auto"/>
        <w:rPr>
          <w:b/>
          <w:sz w:val="28"/>
          <w:szCs w:val="28"/>
        </w:rPr>
      </w:pPr>
    </w:p>
    <w:p w:rsidR="00D824C6" w:rsidRDefault="00D824C6" w:rsidP="00D824C6">
      <w:pPr>
        <w:pStyle w:val="a5"/>
        <w:spacing w:line="288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24C6" w:rsidRPr="003E37AE" w:rsidRDefault="00D824C6" w:rsidP="00D824C6">
      <w:pPr>
        <w:pStyle w:val="a5"/>
        <w:spacing w:line="288" w:lineRule="auto"/>
        <w:rPr>
          <w:b/>
          <w:sz w:val="28"/>
          <w:szCs w:val="28"/>
        </w:rPr>
      </w:pPr>
    </w:p>
    <w:p w:rsidR="00D824C6" w:rsidRDefault="00D824C6" w:rsidP="00D824C6">
      <w:pPr>
        <w:pStyle w:val="a5"/>
        <w:spacing w:line="288" w:lineRule="auto"/>
        <w:rPr>
          <w:b/>
          <w:sz w:val="28"/>
          <w:szCs w:val="28"/>
        </w:rPr>
      </w:pPr>
    </w:p>
    <w:p w:rsidR="00D824C6" w:rsidRDefault="00D824C6" w:rsidP="00D824C6">
      <w:pPr>
        <w:spacing w:line="288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числа</w:t>
      </w:r>
      <w:r w:rsidRPr="00DD3437">
        <w:rPr>
          <w:sz w:val="28"/>
          <w:szCs w:val="28"/>
        </w:rPr>
        <w:t xml:space="preserve"> письменных обращений</w:t>
      </w:r>
      <w:r>
        <w:rPr>
          <w:sz w:val="28"/>
          <w:szCs w:val="28"/>
        </w:rPr>
        <w:t xml:space="preserve"> с 2014 года</w:t>
      </w:r>
      <w:r w:rsidRPr="00DD3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</w:t>
      </w:r>
      <w:r w:rsidRPr="00DD3437">
        <w:rPr>
          <w:sz w:val="28"/>
          <w:szCs w:val="28"/>
        </w:rPr>
        <w:t>увеличи</w:t>
      </w:r>
      <w:r>
        <w:rPr>
          <w:sz w:val="28"/>
          <w:szCs w:val="28"/>
        </w:rPr>
        <w:t>ва</w:t>
      </w:r>
      <w:r w:rsidRPr="00DD3437">
        <w:rPr>
          <w:sz w:val="28"/>
          <w:szCs w:val="28"/>
        </w:rPr>
        <w:t>лось</w:t>
      </w:r>
      <w:r>
        <w:rPr>
          <w:sz w:val="28"/>
          <w:szCs w:val="28"/>
        </w:rPr>
        <w:t>, то сокращалось, а количество</w:t>
      </w:r>
      <w:r w:rsidRPr="00DD3437">
        <w:rPr>
          <w:sz w:val="28"/>
          <w:szCs w:val="28"/>
        </w:rPr>
        <w:t xml:space="preserve"> устных обращений </w:t>
      </w:r>
      <w:r>
        <w:rPr>
          <w:sz w:val="28"/>
          <w:szCs w:val="28"/>
        </w:rPr>
        <w:t>плавно росло (в сравнении с 1 кварталом</w:t>
      </w:r>
      <w:r w:rsidRPr="008C4FFE">
        <w:rPr>
          <w:sz w:val="28"/>
          <w:szCs w:val="28"/>
        </w:rPr>
        <w:t xml:space="preserve"> </w:t>
      </w:r>
      <w:r>
        <w:rPr>
          <w:sz w:val="28"/>
          <w:szCs w:val="28"/>
        </w:rPr>
        <w:t>2014 года в 201</w:t>
      </w:r>
      <w:r w:rsidRPr="002C1EDC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письменных увеличилось на </w:t>
      </w:r>
      <w:r w:rsidRPr="002C1EDC">
        <w:rPr>
          <w:sz w:val="28"/>
          <w:szCs w:val="28"/>
        </w:rPr>
        <w:t>35</w:t>
      </w:r>
      <w:r>
        <w:rPr>
          <w:sz w:val="28"/>
          <w:szCs w:val="28"/>
        </w:rPr>
        <w:t>, устных</w:t>
      </w:r>
      <w:r w:rsidRPr="002C1EDC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увеличилось – на 9)</w:t>
      </w:r>
      <w:r w:rsidRPr="00DD3437">
        <w:rPr>
          <w:sz w:val="28"/>
          <w:szCs w:val="28"/>
        </w:rPr>
        <w:t>.</w:t>
      </w:r>
    </w:p>
    <w:p w:rsidR="00D824C6" w:rsidRDefault="00D824C6" w:rsidP="00D824C6">
      <w:pPr>
        <w:spacing w:line="288" w:lineRule="auto"/>
        <w:ind w:left="360" w:firstLine="349"/>
        <w:jc w:val="both"/>
        <w:rPr>
          <w:sz w:val="28"/>
          <w:szCs w:val="28"/>
        </w:rPr>
      </w:pPr>
    </w:p>
    <w:p w:rsidR="00D824C6" w:rsidRDefault="00D824C6" w:rsidP="00D824C6">
      <w:pPr>
        <w:spacing w:line="288" w:lineRule="auto"/>
        <w:ind w:left="360" w:firstLine="349"/>
        <w:jc w:val="both"/>
        <w:rPr>
          <w:sz w:val="28"/>
          <w:szCs w:val="28"/>
        </w:rPr>
      </w:pPr>
    </w:p>
    <w:p w:rsidR="00D824C6" w:rsidRPr="00DD3437" w:rsidRDefault="00D824C6" w:rsidP="00D824C6">
      <w:pPr>
        <w:spacing w:line="288" w:lineRule="auto"/>
        <w:ind w:left="360" w:firstLine="34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24C6" w:rsidRPr="003E37AE" w:rsidRDefault="00D824C6" w:rsidP="00D824C6">
      <w:pPr>
        <w:pStyle w:val="a5"/>
        <w:spacing w:line="288" w:lineRule="auto"/>
        <w:rPr>
          <w:b/>
          <w:sz w:val="28"/>
          <w:szCs w:val="28"/>
        </w:rPr>
      </w:pPr>
    </w:p>
    <w:p w:rsidR="00D824C6" w:rsidRPr="004A463B" w:rsidRDefault="00D824C6" w:rsidP="00D824C6">
      <w:pPr>
        <w:pStyle w:val="a5"/>
        <w:spacing w:line="28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 общего числа обращений:</w:t>
      </w:r>
    </w:p>
    <w:p w:rsidR="00D824C6" w:rsidRDefault="00D824C6" w:rsidP="00D824C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 квартал 2015 г.               1 квартал 2016 г.</w:t>
      </w:r>
    </w:p>
    <w:p w:rsidR="00D824C6" w:rsidRDefault="00D824C6" w:rsidP="00D824C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повторных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8</w:t>
      </w:r>
      <w:r w:rsidRPr="008245FF">
        <w:rPr>
          <w:sz w:val="28"/>
          <w:szCs w:val="28"/>
        </w:rPr>
        <w:t xml:space="preserve"> </w:t>
      </w:r>
      <w:r>
        <w:rPr>
          <w:sz w:val="28"/>
          <w:szCs w:val="28"/>
        </w:rPr>
        <w:t>(7,5</w:t>
      </w:r>
      <w:r w:rsidRPr="0071014A">
        <w:rPr>
          <w:sz w:val="28"/>
          <w:szCs w:val="28"/>
        </w:rPr>
        <w:t>%)</w:t>
      </w:r>
      <w:r>
        <w:rPr>
          <w:sz w:val="28"/>
          <w:szCs w:val="28"/>
        </w:rPr>
        <w:t xml:space="preserve">                              3 (3,19%)</w:t>
      </w:r>
    </w:p>
    <w:p w:rsidR="00D824C6" w:rsidRDefault="00D824C6" w:rsidP="00D824C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15</w:t>
      </w:r>
      <w:r w:rsidRPr="008245FF">
        <w:rPr>
          <w:sz w:val="28"/>
          <w:szCs w:val="28"/>
        </w:rPr>
        <w:t xml:space="preserve"> </w:t>
      </w:r>
      <w:r>
        <w:rPr>
          <w:sz w:val="28"/>
          <w:szCs w:val="28"/>
        </w:rPr>
        <w:t>(14,15%)                        15 (15,96%)</w:t>
      </w:r>
    </w:p>
    <w:p w:rsidR="00D824C6" w:rsidRDefault="00D824C6" w:rsidP="00D824C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 вышестоящих органов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20</w:t>
      </w:r>
      <w:r w:rsidRPr="008245FF">
        <w:rPr>
          <w:sz w:val="28"/>
          <w:szCs w:val="28"/>
        </w:rPr>
        <w:t xml:space="preserve"> </w:t>
      </w:r>
      <w:r>
        <w:rPr>
          <w:sz w:val="28"/>
          <w:szCs w:val="28"/>
        </w:rPr>
        <w:t>(18,86%)                          8 (8,51%)</w:t>
      </w:r>
    </w:p>
    <w:p w:rsidR="00D824C6" w:rsidRDefault="00D824C6" w:rsidP="00D824C6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Поступившие обращения рассмотрены в сроки:</w:t>
      </w:r>
    </w:p>
    <w:p w:rsidR="00D824C6" w:rsidRDefault="00D824C6" w:rsidP="00D824C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 квартал 2015 г.            1 квартал 2016 г.</w:t>
      </w:r>
    </w:p>
    <w:p w:rsidR="00D824C6" w:rsidRDefault="00D824C6" w:rsidP="00D824C6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15 дней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36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(33,96 %)                            34 (36,17%)        </w:t>
      </w:r>
    </w:p>
    <w:p w:rsidR="00D824C6" w:rsidRDefault="00D824C6" w:rsidP="00D824C6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30 дней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68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(64,15%)                             60 (63,82%)</w:t>
      </w:r>
    </w:p>
    <w:p w:rsidR="00D824C6" w:rsidRDefault="00D824C6" w:rsidP="00D824C6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 месяца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                    -----------------</w:t>
      </w:r>
    </w:p>
    <w:p w:rsidR="00D824C6" w:rsidRPr="003D61C4" w:rsidRDefault="00D824C6" w:rsidP="00D824C6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Результаты рассмотрения обращений:</w:t>
      </w:r>
      <w:r>
        <w:rPr>
          <w:sz w:val="28"/>
          <w:szCs w:val="28"/>
        </w:rPr>
        <w:t xml:space="preserve"> </w:t>
      </w:r>
    </w:p>
    <w:p w:rsidR="00D824C6" w:rsidRDefault="00D824C6" w:rsidP="00D824C6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1 квартал 2015 г.</w:t>
      </w:r>
      <w:r>
        <w:rPr>
          <w:sz w:val="28"/>
          <w:szCs w:val="28"/>
        </w:rPr>
        <w:tab/>
        <w:t xml:space="preserve">         1 квартал 2016 г.</w:t>
      </w:r>
    </w:p>
    <w:p w:rsidR="00D824C6" w:rsidRDefault="00D824C6" w:rsidP="00D824C6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разъяснено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72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(67,92%)                           92 (97,87%)</w:t>
      </w:r>
    </w:p>
    <w:p w:rsidR="00D824C6" w:rsidRDefault="00D824C6" w:rsidP="00D824C6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(29,24%)                            2 (2,13%)</w:t>
      </w:r>
    </w:p>
    <w:p w:rsidR="00D824C6" w:rsidRDefault="00D824C6" w:rsidP="00D824C6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отказано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347BF9">
        <w:rPr>
          <w:sz w:val="28"/>
          <w:szCs w:val="28"/>
        </w:rPr>
        <w:t xml:space="preserve">  -----------------        </w:t>
      </w:r>
      <w:r>
        <w:rPr>
          <w:sz w:val="28"/>
          <w:szCs w:val="28"/>
        </w:rPr>
        <w:t xml:space="preserve">            -----------------    </w:t>
      </w:r>
    </w:p>
    <w:p w:rsidR="00D824C6" w:rsidRDefault="00D824C6" w:rsidP="00D824C6">
      <w:pPr>
        <w:spacing w:line="288" w:lineRule="auto"/>
        <w:ind w:firstLine="720"/>
        <w:jc w:val="both"/>
        <w:rPr>
          <w:b/>
          <w:sz w:val="28"/>
          <w:szCs w:val="28"/>
        </w:rPr>
      </w:pPr>
    </w:p>
    <w:p w:rsidR="00D824C6" w:rsidRDefault="00D824C6" w:rsidP="00D824C6">
      <w:pPr>
        <w:spacing w:line="28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обращений по территориальному признаку:</w:t>
      </w:r>
    </w:p>
    <w:p w:rsidR="00D824C6" w:rsidRDefault="00D824C6" w:rsidP="00D824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1 квартал 2015 г.        1 квартал 2016 г</w:t>
      </w:r>
    </w:p>
    <w:p w:rsidR="00D824C6" w:rsidRDefault="00D824C6" w:rsidP="00D824C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Сергеевское                                         26                                    19   </w:t>
      </w:r>
    </w:p>
    <w:p w:rsidR="00D824C6" w:rsidRDefault="00D824C6" w:rsidP="00D824C6">
      <w:pPr>
        <w:numPr>
          <w:ilvl w:val="0"/>
          <w:numId w:val="1"/>
        </w:numPr>
        <w:spacing w:line="288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Владимиро-Александровское</w:t>
      </w:r>
      <w:r>
        <w:rPr>
          <w:sz w:val="28"/>
          <w:szCs w:val="28"/>
        </w:rPr>
        <w:tab/>
        <w:t xml:space="preserve">          17                                    26</w:t>
      </w:r>
    </w:p>
    <w:p w:rsidR="00D824C6" w:rsidRDefault="00D824C6" w:rsidP="00D824C6">
      <w:pPr>
        <w:numPr>
          <w:ilvl w:val="0"/>
          <w:numId w:val="1"/>
        </w:numPr>
        <w:spacing w:line="288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Новолитовское                                     14                                    7</w:t>
      </w:r>
    </w:p>
    <w:p w:rsidR="00D824C6" w:rsidRDefault="00D824C6" w:rsidP="00D824C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Екатериновское                                     8                                    19</w:t>
      </w:r>
    </w:p>
    <w:p w:rsidR="00D824C6" w:rsidRDefault="00D824C6" w:rsidP="00D824C6">
      <w:pPr>
        <w:numPr>
          <w:ilvl w:val="0"/>
          <w:numId w:val="1"/>
        </w:numPr>
        <w:spacing w:line="288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Новицкое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8                                     6</w:t>
      </w:r>
    </w:p>
    <w:p w:rsidR="00D824C6" w:rsidRDefault="00D824C6" w:rsidP="00D824C6">
      <w:pPr>
        <w:spacing w:line="288" w:lineRule="auto"/>
        <w:jc w:val="both"/>
        <w:rPr>
          <w:sz w:val="28"/>
          <w:szCs w:val="28"/>
          <w:lang w:val="en-US"/>
        </w:rPr>
      </w:pPr>
      <w:r w:rsidRPr="006F7D5A">
        <w:rPr>
          <w:sz w:val="28"/>
          <w:szCs w:val="28"/>
        </w:rPr>
        <w:t xml:space="preserve"> -    Золотодолинское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5</w:t>
      </w:r>
      <w:r w:rsidRPr="006F7D5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1</w:t>
      </w:r>
    </w:p>
    <w:p w:rsidR="00D824C6" w:rsidRDefault="00D824C6" w:rsidP="00D824C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Из других населенных пунктов          28                                   15</w:t>
      </w:r>
    </w:p>
    <w:p w:rsidR="00D824C6" w:rsidRDefault="00D824C6" w:rsidP="00D824C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(муниципальных образований)</w:t>
      </w:r>
    </w:p>
    <w:p w:rsidR="00D824C6" w:rsidRDefault="00D824C6" w:rsidP="00D824C6">
      <w:pPr>
        <w:spacing w:line="288" w:lineRule="auto"/>
        <w:jc w:val="both"/>
        <w:rPr>
          <w:sz w:val="28"/>
          <w:szCs w:val="28"/>
        </w:rPr>
      </w:pPr>
    </w:p>
    <w:p w:rsidR="00D824C6" w:rsidRPr="007B3004" w:rsidRDefault="00D824C6" w:rsidP="00D824C6">
      <w:pPr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Анализ</w:t>
      </w:r>
      <w:r w:rsidRPr="0028671E">
        <w:rPr>
          <w:sz w:val="28"/>
          <w:szCs w:val="28"/>
        </w:rPr>
        <w:t xml:space="preserve"> обращений по территориальному признаку п</w:t>
      </w:r>
      <w:r>
        <w:rPr>
          <w:sz w:val="28"/>
          <w:szCs w:val="28"/>
        </w:rPr>
        <w:t>оказывает, что за   1 квартал 2016</w:t>
      </w:r>
      <w:r w:rsidRPr="0028671E">
        <w:rPr>
          <w:sz w:val="28"/>
          <w:szCs w:val="28"/>
        </w:rPr>
        <w:t xml:space="preserve"> года наибольшее число обращений поступило из </w:t>
      </w:r>
      <w:r>
        <w:rPr>
          <w:sz w:val="28"/>
          <w:szCs w:val="28"/>
        </w:rPr>
        <w:t>Владимиро-Александровского сельского поселения - 26</w:t>
      </w:r>
      <w:r w:rsidRPr="0028671E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 27,66% от общего количества поступивших обращений (за 1 квартал 2015 года – 17), по</w:t>
      </w:r>
      <w:r w:rsidRPr="005C6BC2">
        <w:rPr>
          <w:sz w:val="28"/>
          <w:szCs w:val="28"/>
        </w:rPr>
        <w:t xml:space="preserve"> </w:t>
      </w:r>
      <w:r>
        <w:rPr>
          <w:sz w:val="28"/>
          <w:szCs w:val="28"/>
        </w:rPr>
        <w:t>19 обращений</w:t>
      </w:r>
      <w:r w:rsidRPr="005C6BC2">
        <w:rPr>
          <w:sz w:val="28"/>
          <w:szCs w:val="28"/>
        </w:rPr>
        <w:t xml:space="preserve"> от жителей Сер</w:t>
      </w:r>
      <w:r>
        <w:rPr>
          <w:sz w:val="28"/>
          <w:szCs w:val="28"/>
        </w:rPr>
        <w:t>геевского и Екатериновского сельских поселений</w:t>
      </w:r>
      <w:r w:rsidRPr="005C6BC2">
        <w:rPr>
          <w:sz w:val="28"/>
          <w:szCs w:val="28"/>
        </w:rPr>
        <w:t>.</w:t>
      </w:r>
      <w:r w:rsidRPr="005C58B8">
        <w:rPr>
          <w:color w:val="FF0000"/>
          <w:sz w:val="28"/>
          <w:szCs w:val="28"/>
        </w:rPr>
        <w:t xml:space="preserve"> </w:t>
      </w:r>
      <w:r w:rsidRPr="00677754">
        <w:rPr>
          <w:color w:val="000000"/>
          <w:sz w:val="28"/>
          <w:szCs w:val="28"/>
        </w:rPr>
        <w:t>Согласно показателям 1 квартала</w:t>
      </w:r>
      <w:r>
        <w:rPr>
          <w:color w:val="000000"/>
          <w:sz w:val="28"/>
          <w:szCs w:val="28"/>
        </w:rPr>
        <w:t xml:space="preserve"> 2015</w:t>
      </w:r>
      <w:r w:rsidRPr="00677754">
        <w:rPr>
          <w:color w:val="000000"/>
          <w:sz w:val="28"/>
          <w:szCs w:val="28"/>
        </w:rPr>
        <w:t xml:space="preserve"> года наибольшее количество обращений поступило из других населенных пунктов, не входящих в состав Партиза</w:t>
      </w:r>
      <w:r>
        <w:rPr>
          <w:color w:val="000000"/>
          <w:sz w:val="28"/>
          <w:szCs w:val="28"/>
        </w:rPr>
        <w:t>нского муниципального района (28</w:t>
      </w:r>
      <w:r w:rsidRPr="00677754">
        <w:rPr>
          <w:color w:val="000000"/>
          <w:sz w:val="28"/>
          <w:szCs w:val="28"/>
        </w:rPr>
        <w:t xml:space="preserve">). </w:t>
      </w:r>
    </w:p>
    <w:p w:rsidR="00EF2C8E" w:rsidRPr="00C966D7" w:rsidRDefault="00EF2C8E"/>
    <w:p w:rsidR="00D824C6" w:rsidRPr="00FE001F" w:rsidRDefault="00D824C6" w:rsidP="00D824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63541D">
        <w:rPr>
          <w:sz w:val="28"/>
          <w:szCs w:val="28"/>
        </w:rPr>
        <w:t xml:space="preserve"> </w:t>
      </w:r>
      <w:r>
        <w:rPr>
          <w:sz w:val="28"/>
          <w:szCs w:val="28"/>
        </w:rPr>
        <w:t>сфере коммунального и дорожного хозяйства</w:t>
      </w:r>
      <w:r w:rsidRPr="0063541D">
        <w:rPr>
          <w:sz w:val="28"/>
          <w:szCs w:val="28"/>
        </w:rPr>
        <w:t xml:space="preserve"> количественный показатель обращений, по сравнению с </w:t>
      </w:r>
      <w:r>
        <w:rPr>
          <w:sz w:val="28"/>
          <w:szCs w:val="28"/>
        </w:rPr>
        <w:t>1 кварталом 2015</w:t>
      </w:r>
      <w:r w:rsidRPr="0063541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значительно увеличился</w:t>
      </w:r>
      <w:r w:rsidRPr="0063541D">
        <w:rPr>
          <w:sz w:val="28"/>
          <w:szCs w:val="28"/>
        </w:rPr>
        <w:t xml:space="preserve"> – с</w:t>
      </w:r>
      <w:r>
        <w:rPr>
          <w:sz w:val="28"/>
          <w:szCs w:val="28"/>
        </w:rPr>
        <w:t xml:space="preserve"> 15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25 (26,6%). </w:t>
      </w:r>
      <w:r w:rsidRPr="00677754">
        <w:rPr>
          <w:sz w:val="28"/>
          <w:szCs w:val="28"/>
        </w:rPr>
        <w:t xml:space="preserve">Это в первую очередь связано с тем, что </w:t>
      </w:r>
      <w:r w:rsidRPr="00177BF3">
        <w:rPr>
          <w:color w:val="000000"/>
          <w:sz w:val="28"/>
          <w:szCs w:val="28"/>
        </w:rPr>
        <w:t xml:space="preserve">вопросы </w:t>
      </w:r>
      <w:r>
        <w:rPr>
          <w:color w:val="000000"/>
          <w:sz w:val="28"/>
          <w:szCs w:val="28"/>
        </w:rPr>
        <w:t xml:space="preserve">  </w:t>
      </w:r>
      <w:r w:rsidRPr="00177BF3">
        <w:rPr>
          <w:color w:val="000000"/>
          <w:sz w:val="28"/>
          <w:szCs w:val="28"/>
        </w:rPr>
        <w:t>коммунального</w:t>
      </w:r>
      <w:r>
        <w:rPr>
          <w:color w:val="000000"/>
          <w:sz w:val="28"/>
          <w:szCs w:val="28"/>
        </w:rPr>
        <w:t xml:space="preserve">  </w:t>
      </w:r>
      <w:r w:rsidRPr="00177BF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</w:t>
      </w:r>
      <w:r w:rsidRPr="00177BF3">
        <w:rPr>
          <w:color w:val="000000"/>
          <w:sz w:val="28"/>
          <w:szCs w:val="28"/>
        </w:rPr>
        <w:t>дорожного</w:t>
      </w:r>
      <w:r>
        <w:rPr>
          <w:color w:val="000000"/>
          <w:sz w:val="28"/>
          <w:szCs w:val="28"/>
        </w:rPr>
        <w:t xml:space="preserve"> </w:t>
      </w:r>
      <w:r w:rsidRPr="00177BF3">
        <w:rPr>
          <w:color w:val="000000"/>
          <w:sz w:val="28"/>
          <w:szCs w:val="28"/>
        </w:rPr>
        <w:t xml:space="preserve"> хозяйства</w:t>
      </w:r>
      <w:r>
        <w:rPr>
          <w:color w:val="000000"/>
          <w:sz w:val="28"/>
          <w:szCs w:val="28"/>
        </w:rPr>
        <w:t xml:space="preserve"> </w:t>
      </w:r>
      <w:r w:rsidRPr="00177BF3">
        <w:rPr>
          <w:color w:val="000000"/>
          <w:sz w:val="28"/>
          <w:szCs w:val="28"/>
        </w:rPr>
        <w:t>теперь относятся к</w:t>
      </w:r>
      <w:r>
        <w:rPr>
          <w:color w:val="000000"/>
          <w:sz w:val="28"/>
          <w:szCs w:val="28"/>
        </w:rPr>
        <w:t xml:space="preserve"> компетенции администрации</w:t>
      </w:r>
      <w:r w:rsidRPr="00177BF3">
        <w:rPr>
          <w:color w:val="000000"/>
          <w:sz w:val="28"/>
          <w:szCs w:val="28"/>
        </w:rPr>
        <w:t xml:space="preserve"> Партизанского муниципального района.</w:t>
      </w:r>
      <w:r>
        <w:rPr>
          <w:color w:val="000000"/>
          <w:sz w:val="28"/>
          <w:szCs w:val="28"/>
        </w:rPr>
        <w:t xml:space="preserve"> </w:t>
      </w:r>
    </w:p>
    <w:p w:rsidR="00D824C6" w:rsidRPr="00D52EF4" w:rsidRDefault="00D824C6" w:rsidP="00D824C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Pr="0063541D">
        <w:rPr>
          <w:sz w:val="28"/>
          <w:szCs w:val="28"/>
        </w:rPr>
        <w:t xml:space="preserve"> данном разделе </w:t>
      </w:r>
      <w:r>
        <w:rPr>
          <w:sz w:val="28"/>
          <w:szCs w:val="28"/>
        </w:rPr>
        <w:t>н</w:t>
      </w:r>
      <w:r w:rsidRPr="0063541D">
        <w:rPr>
          <w:sz w:val="28"/>
          <w:szCs w:val="28"/>
        </w:rPr>
        <w:t>аиболее волнующими</w:t>
      </w:r>
      <w:r>
        <w:rPr>
          <w:sz w:val="28"/>
          <w:szCs w:val="28"/>
        </w:rPr>
        <w:t xml:space="preserve"> граждан</w:t>
      </w:r>
      <w:r w:rsidRPr="00635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по-прежнему остаются </w:t>
      </w:r>
      <w:r w:rsidRPr="0063541D">
        <w:rPr>
          <w:sz w:val="28"/>
          <w:szCs w:val="28"/>
        </w:rPr>
        <w:t xml:space="preserve">вопросы </w:t>
      </w:r>
      <w:r w:rsidRPr="007B3004">
        <w:rPr>
          <w:color w:val="000000"/>
          <w:sz w:val="28"/>
          <w:szCs w:val="28"/>
        </w:rPr>
        <w:t>стр</w:t>
      </w:r>
      <w:r>
        <w:rPr>
          <w:color w:val="000000"/>
          <w:sz w:val="28"/>
          <w:szCs w:val="28"/>
        </w:rPr>
        <w:t>оительства и ремонта дорог, их количество увеличилось с 5 до 10</w:t>
      </w:r>
      <w:r w:rsidRPr="007B300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10,6</w:t>
      </w:r>
      <w:r w:rsidRPr="007B3004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, </w:t>
      </w:r>
      <w:r w:rsidRPr="0063541D">
        <w:rPr>
          <w:sz w:val="28"/>
          <w:szCs w:val="28"/>
        </w:rPr>
        <w:t>некачественного предоставления услуг водоснабжения</w:t>
      </w:r>
      <w:r>
        <w:rPr>
          <w:sz w:val="28"/>
          <w:szCs w:val="28"/>
        </w:rPr>
        <w:t xml:space="preserve">, отопления и канализации, их количество уменьшилось – с 8 </w:t>
      </w:r>
      <w:r w:rsidRPr="003A3B4C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6 (6,38</w:t>
      </w:r>
      <w:r w:rsidRPr="003A3B4C">
        <w:rPr>
          <w:color w:val="000000"/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="00652D6B">
        <w:rPr>
          <w:sz w:val="28"/>
          <w:szCs w:val="28"/>
        </w:rPr>
        <w:t>количество вопросов</w:t>
      </w:r>
      <w:r w:rsidRPr="00635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электроснабжения </w:t>
      </w:r>
      <w:r w:rsidR="00652D6B">
        <w:rPr>
          <w:sz w:val="28"/>
          <w:szCs w:val="28"/>
        </w:rPr>
        <w:t xml:space="preserve"> увеличилось</w:t>
      </w:r>
      <w:r>
        <w:rPr>
          <w:sz w:val="28"/>
          <w:szCs w:val="28"/>
        </w:rPr>
        <w:t xml:space="preserve"> </w:t>
      </w:r>
      <w:r w:rsidR="00652D6B">
        <w:rPr>
          <w:sz w:val="28"/>
          <w:szCs w:val="28"/>
        </w:rPr>
        <w:t>незначительно</w:t>
      </w:r>
      <w:r>
        <w:rPr>
          <w:sz w:val="28"/>
          <w:szCs w:val="28"/>
        </w:rPr>
        <w:t xml:space="preserve"> с 5 до 6 (6,38%)</w:t>
      </w:r>
      <w:r w:rsidRPr="007B300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 числе в 2 обращениях граждан были отмечены жалобы на завышенные тарифы на водоснабжение. </w:t>
      </w:r>
    </w:p>
    <w:p w:rsidR="00D824C6" w:rsidRDefault="00D824C6" w:rsidP="00D824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строительства и ремонта дорог поступило 4 обращения от жителей Екатериновского сельского поселения, по 2 обращения от жителей Владимиро-Александровского и Сергеевского сельских поселений и по одному обращению из Новицкого и Новолитовского сельских поселений.</w:t>
      </w:r>
    </w:p>
    <w:p w:rsidR="00D824C6" w:rsidRDefault="00D824C6" w:rsidP="00D824C6">
      <w:pPr>
        <w:spacing w:line="360" w:lineRule="auto"/>
        <w:ind w:firstLine="709"/>
        <w:jc w:val="both"/>
        <w:rPr>
          <w:sz w:val="28"/>
          <w:szCs w:val="28"/>
        </w:rPr>
      </w:pPr>
      <w:r w:rsidRPr="008E5705">
        <w:rPr>
          <w:sz w:val="28"/>
          <w:szCs w:val="28"/>
        </w:rPr>
        <w:t xml:space="preserve">Не теряют своей актуальности и вопросы жилищного хозяйства. </w:t>
      </w:r>
      <w:r>
        <w:rPr>
          <w:sz w:val="28"/>
          <w:szCs w:val="28"/>
        </w:rPr>
        <w:t xml:space="preserve">               </w:t>
      </w:r>
      <w:r w:rsidRPr="008E5705">
        <w:rPr>
          <w:sz w:val="28"/>
          <w:szCs w:val="28"/>
        </w:rPr>
        <w:t>В 1 квартал</w:t>
      </w:r>
      <w:r>
        <w:rPr>
          <w:sz w:val="28"/>
          <w:szCs w:val="28"/>
        </w:rPr>
        <w:t>е 2016</w:t>
      </w:r>
      <w:r w:rsidRPr="008E5705">
        <w:rPr>
          <w:sz w:val="28"/>
          <w:szCs w:val="28"/>
        </w:rPr>
        <w:t xml:space="preserve"> года отмечено 1</w:t>
      </w:r>
      <w:r>
        <w:rPr>
          <w:sz w:val="28"/>
          <w:szCs w:val="28"/>
        </w:rPr>
        <w:t>4</w:t>
      </w:r>
      <w:r w:rsidRPr="008E5705">
        <w:rPr>
          <w:sz w:val="28"/>
          <w:szCs w:val="28"/>
        </w:rPr>
        <w:t xml:space="preserve"> (</w:t>
      </w:r>
      <w:r>
        <w:rPr>
          <w:sz w:val="28"/>
          <w:szCs w:val="28"/>
        </w:rPr>
        <w:t>14,89</w:t>
      </w:r>
      <w:r w:rsidRPr="008E5705">
        <w:rPr>
          <w:sz w:val="28"/>
          <w:szCs w:val="28"/>
        </w:rPr>
        <w:t>%) обращ</w:t>
      </w:r>
      <w:r>
        <w:rPr>
          <w:sz w:val="28"/>
          <w:szCs w:val="28"/>
        </w:rPr>
        <w:t>ений, в аналогичном периоде 2015</w:t>
      </w:r>
      <w:r w:rsidRPr="008E5705">
        <w:rPr>
          <w:sz w:val="28"/>
          <w:szCs w:val="28"/>
        </w:rPr>
        <w:t xml:space="preserve"> </w:t>
      </w:r>
      <w:r>
        <w:rPr>
          <w:sz w:val="28"/>
          <w:szCs w:val="28"/>
        </w:rPr>
        <w:t>года таких обращений поступило 15</w:t>
      </w:r>
      <w:r w:rsidR="00652D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824C6" w:rsidRDefault="00652D6B" w:rsidP="00652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4C6">
        <w:rPr>
          <w:sz w:val="28"/>
          <w:szCs w:val="28"/>
        </w:rPr>
        <w:t>по вопросам строительства и ремонта жилфонда поступило 3 (2,8%) обращения, в 2015 году также отмечено 3</w:t>
      </w:r>
      <w:r>
        <w:rPr>
          <w:sz w:val="28"/>
          <w:szCs w:val="28"/>
        </w:rPr>
        <w:t xml:space="preserve"> </w:t>
      </w:r>
      <w:r w:rsidR="00D824C6">
        <w:rPr>
          <w:sz w:val="28"/>
          <w:szCs w:val="28"/>
        </w:rPr>
        <w:t>обращения</w:t>
      </w:r>
      <w:r>
        <w:rPr>
          <w:sz w:val="28"/>
          <w:szCs w:val="28"/>
        </w:rPr>
        <w:t>;</w:t>
      </w:r>
      <w:r w:rsidR="00D824C6">
        <w:rPr>
          <w:sz w:val="28"/>
          <w:szCs w:val="28"/>
        </w:rPr>
        <w:t xml:space="preserve"> </w:t>
      </w:r>
    </w:p>
    <w:p w:rsidR="00D824C6" w:rsidRPr="008E5705" w:rsidRDefault="00652D6B" w:rsidP="00D824C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</w:t>
      </w:r>
      <w:r w:rsidR="00D824C6">
        <w:rPr>
          <w:sz w:val="28"/>
          <w:szCs w:val="28"/>
        </w:rPr>
        <w:t>о вопросам  п</w:t>
      </w:r>
      <w:r>
        <w:rPr>
          <w:sz w:val="28"/>
          <w:szCs w:val="28"/>
        </w:rPr>
        <w:t>редоставления жилья -</w:t>
      </w:r>
      <w:r w:rsidR="00D824C6">
        <w:rPr>
          <w:sz w:val="28"/>
          <w:szCs w:val="28"/>
        </w:rPr>
        <w:t xml:space="preserve"> 11 (11,7%) обращений, за аналогичный период 2015 года таких обращений было отмечено 12.                                </w:t>
      </w:r>
    </w:p>
    <w:p w:rsidR="00D824C6" w:rsidRPr="00DA779B" w:rsidRDefault="00D824C6" w:rsidP="00D824C6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По-прежнему актуальными остаются вопросы землепользования </w:t>
      </w:r>
      <w:r w:rsidRPr="0028671E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Pr="0028671E">
        <w:rPr>
          <w:sz w:val="28"/>
          <w:szCs w:val="28"/>
        </w:rPr>
        <w:t xml:space="preserve"> (</w:t>
      </w:r>
      <w:r>
        <w:rPr>
          <w:sz w:val="28"/>
          <w:szCs w:val="28"/>
        </w:rPr>
        <w:t>10,64</w:t>
      </w:r>
      <w:r w:rsidRPr="0028671E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</w:p>
    <w:p w:rsidR="00D824C6" w:rsidRDefault="00D824C6" w:rsidP="00D824C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7754">
        <w:rPr>
          <w:spacing w:val="-4"/>
          <w:sz w:val="28"/>
          <w:szCs w:val="28"/>
        </w:rPr>
        <w:t xml:space="preserve">Наиболее распространенными земельными вопросами остаются:  несогласие </w:t>
      </w:r>
      <w:r>
        <w:rPr>
          <w:spacing w:val="-4"/>
          <w:sz w:val="28"/>
          <w:szCs w:val="28"/>
        </w:rPr>
        <w:t xml:space="preserve">  </w:t>
      </w:r>
      <w:r w:rsidRPr="00677754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 </w:t>
      </w:r>
      <w:r w:rsidRPr="00677754">
        <w:rPr>
          <w:spacing w:val="-4"/>
          <w:sz w:val="28"/>
          <w:szCs w:val="28"/>
        </w:rPr>
        <w:t xml:space="preserve"> выделением </w:t>
      </w:r>
      <w:r>
        <w:rPr>
          <w:spacing w:val="-4"/>
          <w:sz w:val="28"/>
          <w:szCs w:val="28"/>
        </w:rPr>
        <w:t xml:space="preserve">  </w:t>
      </w:r>
      <w:r w:rsidRPr="00677754">
        <w:rPr>
          <w:spacing w:val="-4"/>
          <w:sz w:val="28"/>
          <w:szCs w:val="28"/>
        </w:rPr>
        <w:t xml:space="preserve">земельных </w:t>
      </w:r>
      <w:r>
        <w:rPr>
          <w:spacing w:val="-4"/>
          <w:sz w:val="28"/>
          <w:szCs w:val="28"/>
        </w:rPr>
        <w:t xml:space="preserve">    </w:t>
      </w:r>
      <w:r w:rsidRPr="00677754">
        <w:rPr>
          <w:spacing w:val="-4"/>
          <w:sz w:val="28"/>
          <w:szCs w:val="28"/>
        </w:rPr>
        <w:t>участков</w:t>
      </w:r>
      <w:r>
        <w:rPr>
          <w:spacing w:val="-4"/>
          <w:sz w:val="28"/>
          <w:szCs w:val="28"/>
        </w:rPr>
        <w:t xml:space="preserve">    </w:t>
      </w:r>
      <w:r w:rsidRPr="00677754">
        <w:rPr>
          <w:spacing w:val="-4"/>
          <w:sz w:val="28"/>
          <w:szCs w:val="28"/>
        </w:rPr>
        <w:t xml:space="preserve"> (2), предоставление земли </w:t>
      </w:r>
      <w:r>
        <w:rPr>
          <w:spacing w:val="-4"/>
          <w:sz w:val="28"/>
          <w:szCs w:val="28"/>
        </w:rPr>
        <w:t xml:space="preserve">  </w:t>
      </w:r>
      <w:r w:rsidRPr="00677754">
        <w:rPr>
          <w:spacing w:val="-4"/>
          <w:sz w:val="28"/>
          <w:szCs w:val="28"/>
        </w:rPr>
        <w:t xml:space="preserve">под </w:t>
      </w:r>
      <w:r>
        <w:rPr>
          <w:spacing w:val="-4"/>
          <w:sz w:val="28"/>
          <w:szCs w:val="28"/>
        </w:rPr>
        <w:t xml:space="preserve">  </w:t>
      </w:r>
      <w:r w:rsidRPr="00677754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 </w:t>
      </w:r>
      <w:r w:rsidRPr="00677754">
        <w:rPr>
          <w:sz w:val="28"/>
          <w:szCs w:val="28"/>
        </w:rPr>
        <w:t xml:space="preserve"> </w:t>
      </w:r>
      <w:r w:rsidRPr="00677754">
        <w:rPr>
          <w:color w:val="000000"/>
          <w:sz w:val="28"/>
          <w:szCs w:val="28"/>
        </w:rPr>
        <w:t xml:space="preserve">(индивидуальное </w:t>
      </w:r>
      <w:r>
        <w:rPr>
          <w:color w:val="000000"/>
          <w:sz w:val="28"/>
          <w:szCs w:val="28"/>
        </w:rPr>
        <w:t xml:space="preserve">  </w:t>
      </w:r>
      <w:r w:rsidRPr="00677754">
        <w:rPr>
          <w:color w:val="000000"/>
          <w:sz w:val="28"/>
          <w:szCs w:val="28"/>
        </w:rPr>
        <w:t xml:space="preserve">жилищное </w:t>
      </w:r>
      <w:r>
        <w:rPr>
          <w:color w:val="000000"/>
          <w:sz w:val="28"/>
          <w:szCs w:val="28"/>
        </w:rPr>
        <w:t xml:space="preserve">   </w:t>
      </w:r>
      <w:r w:rsidRPr="00677754">
        <w:rPr>
          <w:color w:val="000000"/>
          <w:sz w:val="28"/>
          <w:szCs w:val="28"/>
        </w:rPr>
        <w:t xml:space="preserve">строительство, </w:t>
      </w:r>
    </w:p>
    <w:p w:rsidR="00D824C6" w:rsidRPr="008C3990" w:rsidRDefault="00D824C6" w:rsidP="00D824C6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77754">
        <w:rPr>
          <w:color w:val="000000"/>
          <w:sz w:val="28"/>
          <w:szCs w:val="28"/>
        </w:rPr>
        <w:t>троительство</w:t>
      </w:r>
      <w:r>
        <w:rPr>
          <w:color w:val="000000"/>
          <w:sz w:val="28"/>
          <w:szCs w:val="28"/>
        </w:rPr>
        <w:t>/ремонт</w:t>
      </w:r>
      <w:r w:rsidRPr="00677754">
        <w:rPr>
          <w:color w:val="000000"/>
          <w:sz w:val="28"/>
          <w:szCs w:val="28"/>
        </w:rPr>
        <w:t xml:space="preserve"> дорог, мостов)</w:t>
      </w:r>
      <w:r>
        <w:rPr>
          <w:sz w:val="28"/>
          <w:szCs w:val="28"/>
        </w:rPr>
        <w:t xml:space="preserve"> </w:t>
      </w:r>
      <w:r w:rsidRPr="00677754">
        <w:rPr>
          <w:sz w:val="28"/>
          <w:szCs w:val="28"/>
        </w:rPr>
        <w:t xml:space="preserve">(6), </w:t>
      </w:r>
      <w:r>
        <w:rPr>
          <w:sz w:val="28"/>
          <w:szCs w:val="28"/>
        </w:rPr>
        <w:t>н</w:t>
      </w:r>
      <w:r w:rsidRPr="00677754">
        <w:rPr>
          <w:sz w:val="28"/>
          <w:szCs w:val="28"/>
        </w:rPr>
        <w:t>есогласие с отказом в пред</w:t>
      </w:r>
      <w:r>
        <w:rPr>
          <w:sz w:val="28"/>
          <w:szCs w:val="28"/>
        </w:rPr>
        <w:t>оставлении земельных участков (2</w:t>
      </w:r>
      <w:r w:rsidRPr="00677754">
        <w:rPr>
          <w:sz w:val="28"/>
          <w:szCs w:val="28"/>
        </w:rPr>
        <w:t>).</w:t>
      </w:r>
      <w:r w:rsidRPr="004E16AA">
        <w:rPr>
          <w:sz w:val="28"/>
          <w:szCs w:val="28"/>
        </w:rPr>
        <w:t xml:space="preserve"> </w:t>
      </w:r>
    </w:p>
    <w:p w:rsidR="00D824C6" w:rsidRPr="008101E4" w:rsidRDefault="00D824C6" w:rsidP="008101E4">
      <w:pPr>
        <w:spacing w:line="360" w:lineRule="auto"/>
        <w:ind w:firstLine="709"/>
        <w:jc w:val="both"/>
        <w:rPr>
          <w:sz w:val="28"/>
          <w:szCs w:val="28"/>
        </w:rPr>
      </w:pPr>
      <w:r w:rsidRPr="004E16AA">
        <w:rPr>
          <w:sz w:val="28"/>
          <w:szCs w:val="28"/>
        </w:rPr>
        <w:t xml:space="preserve">Вопросы предоставления земельных участков в собственность,                         в аренду, продления срока аренды и другие вопросы, рассмотрение которых проходит через земельную комиссию, учитываются отдельно – таких обращений от граждан за </w:t>
      </w:r>
      <w:r w:rsidRPr="00FA1BDC">
        <w:rPr>
          <w:color w:val="000000"/>
          <w:sz w:val="28"/>
          <w:szCs w:val="28"/>
        </w:rPr>
        <w:t>1 квар</w:t>
      </w:r>
      <w:r>
        <w:rPr>
          <w:color w:val="000000"/>
          <w:sz w:val="28"/>
          <w:szCs w:val="28"/>
        </w:rPr>
        <w:t>тал  текущего года поступило 178</w:t>
      </w:r>
      <w:r w:rsidRPr="00FA1BDC">
        <w:rPr>
          <w:color w:val="000000"/>
          <w:sz w:val="28"/>
          <w:szCs w:val="28"/>
        </w:rPr>
        <w:t xml:space="preserve">, что на </w:t>
      </w:r>
      <w:r>
        <w:rPr>
          <w:color w:val="000000"/>
          <w:sz w:val="28"/>
          <w:szCs w:val="28"/>
        </w:rPr>
        <w:t>784</w:t>
      </w:r>
      <w:r w:rsidRPr="00FA1BDC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Pr="00FA1B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меньше</w:t>
      </w:r>
      <w:r w:rsidRPr="00FA1BDC">
        <w:rPr>
          <w:color w:val="000000"/>
          <w:sz w:val="28"/>
          <w:szCs w:val="28"/>
        </w:rPr>
        <w:t xml:space="preserve"> по сравн</w:t>
      </w:r>
      <w:r>
        <w:rPr>
          <w:color w:val="000000"/>
          <w:sz w:val="28"/>
          <w:szCs w:val="28"/>
        </w:rPr>
        <w:t>ению с аналогичным периодом 2015 года (962</w:t>
      </w:r>
      <w:r w:rsidRPr="00FA1BDC">
        <w:rPr>
          <w:color w:val="000000"/>
          <w:sz w:val="28"/>
          <w:szCs w:val="28"/>
        </w:rPr>
        <w:t>).</w:t>
      </w:r>
      <w:r w:rsidR="008101E4">
        <w:rPr>
          <w:color w:val="000000"/>
          <w:sz w:val="28"/>
          <w:szCs w:val="28"/>
        </w:rPr>
        <w:t xml:space="preserve"> </w:t>
      </w:r>
      <w:r w:rsidR="008101E4">
        <w:rPr>
          <w:sz w:val="28"/>
          <w:szCs w:val="28"/>
        </w:rPr>
        <w:t xml:space="preserve">Связано это с внесением изменений в Федеральный закон от 25 октября 2001 года № 137-ФЗ  «О введении в действие Земельного кодекса Российской Федерации» о том, что распоряжение земельными участками, государственная собственность на которые не разграничена,  осуществляется органом местного самоуправления поселения в отношении земельных участков, расположенных на территории поселения, при наличии утвержденных правил землепользования и застройки поселения. </w:t>
      </w:r>
    </w:p>
    <w:p w:rsidR="00D824C6" w:rsidRPr="00387B8E" w:rsidRDefault="00D824C6" w:rsidP="00D824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Количество обращений,</w:t>
      </w:r>
      <w:r w:rsidRPr="00697185">
        <w:rPr>
          <w:sz w:val="28"/>
          <w:szCs w:val="28"/>
        </w:rPr>
        <w:t xml:space="preserve"> относящихся к категории законности</w:t>
      </w:r>
      <w:r w:rsidRPr="00665DE2">
        <w:rPr>
          <w:spacing w:val="-6"/>
          <w:sz w:val="28"/>
          <w:szCs w:val="28"/>
        </w:rPr>
        <w:t xml:space="preserve"> и правопорядка</w:t>
      </w:r>
      <w:r>
        <w:rPr>
          <w:spacing w:val="-6"/>
          <w:sz w:val="28"/>
          <w:szCs w:val="28"/>
        </w:rPr>
        <w:t xml:space="preserve">, уменьшилось с 10 до 3, что в процентном выражении составляет 3,19% от общего числа обращений за 1 квартал 2016 года. </w:t>
      </w:r>
      <w:r>
        <w:rPr>
          <w:sz w:val="28"/>
          <w:szCs w:val="28"/>
        </w:rPr>
        <w:t xml:space="preserve">Здесь находят свое отражение  </w:t>
      </w:r>
      <w:r w:rsidRPr="00E3371B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, </w:t>
      </w:r>
      <w:r w:rsidRPr="00387B8E">
        <w:rPr>
          <w:color w:val="000000"/>
          <w:sz w:val="28"/>
          <w:szCs w:val="28"/>
        </w:rPr>
        <w:t xml:space="preserve">содержащие </w:t>
      </w:r>
      <w:r>
        <w:rPr>
          <w:color w:val="000000"/>
          <w:sz w:val="28"/>
          <w:szCs w:val="28"/>
        </w:rPr>
        <w:t xml:space="preserve">вопросы </w:t>
      </w:r>
      <w:r w:rsidRPr="00E3371B">
        <w:rPr>
          <w:sz w:val="28"/>
          <w:szCs w:val="28"/>
        </w:rPr>
        <w:t xml:space="preserve">законности действий </w:t>
      </w:r>
      <w:r>
        <w:rPr>
          <w:sz w:val="28"/>
          <w:szCs w:val="28"/>
        </w:rPr>
        <w:t>руководства дачных товариществ. Так же в этот раздел включены обращения, содержащие жалобы</w:t>
      </w:r>
      <w:r w:rsidRPr="00387B8E">
        <w:rPr>
          <w:color w:val="000000"/>
          <w:sz w:val="28"/>
          <w:szCs w:val="28"/>
        </w:rPr>
        <w:t xml:space="preserve"> на действия</w:t>
      </w:r>
      <w:r>
        <w:rPr>
          <w:color w:val="000000"/>
          <w:sz w:val="28"/>
          <w:szCs w:val="28"/>
        </w:rPr>
        <w:t xml:space="preserve"> глав и (или) сотрудников</w:t>
      </w:r>
      <w:r w:rsidRPr="00387B8E">
        <w:rPr>
          <w:color w:val="000000"/>
          <w:sz w:val="28"/>
          <w:szCs w:val="28"/>
        </w:rPr>
        <w:t xml:space="preserve"> администраци</w:t>
      </w:r>
      <w:r>
        <w:rPr>
          <w:color w:val="000000"/>
          <w:sz w:val="28"/>
          <w:szCs w:val="28"/>
        </w:rPr>
        <w:t>й сельских поселений.</w:t>
      </w:r>
    </w:p>
    <w:p w:rsidR="00D824C6" w:rsidRDefault="00D824C6" w:rsidP="00D824C6">
      <w:pPr>
        <w:spacing w:line="360" w:lineRule="auto"/>
        <w:ind w:firstLine="709"/>
        <w:jc w:val="both"/>
        <w:rPr>
          <w:sz w:val="28"/>
          <w:szCs w:val="28"/>
        </w:rPr>
      </w:pPr>
      <w:r w:rsidRPr="00064640">
        <w:rPr>
          <w:sz w:val="28"/>
          <w:szCs w:val="28"/>
        </w:rPr>
        <w:t xml:space="preserve">По вопросам социальной защиты населения поступило </w:t>
      </w:r>
      <w:r>
        <w:rPr>
          <w:color w:val="000000"/>
          <w:sz w:val="28"/>
          <w:szCs w:val="28"/>
        </w:rPr>
        <w:t>1</w:t>
      </w:r>
      <w:r w:rsidRPr="0006464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1,06</w:t>
      </w:r>
      <w:r w:rsidRPr="00064640">
        <w:rPr>
          <w:color w:val="000000"/>
          <w:sz w:val="28"/>
          <w:szCs w:val="28"/>
        </w:rPr>
        <w:t>%)</w:t>
      </w:r>
      <w:r>
        <w:rPr>
          <w:sz w:val="28"/>
          <w:szCs w:val="28"/>
        </w:rPr>
        <w:t xml:space="preserve"> обращение</w:t>
      </w:r>
      <w:r w:rsidRPr="00064640">
        <w:rPr>
          <w:sz w:val="28"/>
          <w:szCs w:val="28"/>
        </w:rPr>
        <w:t xml:space="preserve"> </w:t>
      </w:r>
      <w:r>
        <w:rPr>
          <w:sz w:val="28"/>
          <w:szCs w:val="28"/>
        </w:rPr>
        <w:t>об оказании</w:t>
      </w:r>
      <w:r w:rsidRPr="00064640">
        <w:rPr>
          <w:sz w:val="28"/>
          <w:szCs w:val="28"/>
        </w:rPr>
        <w:t xml:space="preserve"> материальной помощи</w:t>
      </w:r>
      <w:r>
        <w:rPr>
          <w:sz w:val="28"/>
          <w:szCs w:val="28"/>
        </w:rPr>
        <w:t>, в аналогичном периоде 2015</w:t>
      </w:r>
      <w:r w:rsidRPr="00064640">
        <w:rPr>
          <w:sz w:val="28"/>
          <w:szCs w:val="28"/>
        </w:rPr>
        <w:t xml:space="preserve"> года такие вопросы были о</w:t>
      </w:r>
      <w:r>
        <w:rPr>
          <w:sz w:val="28"/>
          <w:szCs w:val="28"/>
        </w:rPr>
        <w:t>тмечены в 3</w:t>
      </w:r>
      <w:r w:rsidRPr="00064640">
        <w:rPr>
          <w:sz w:val="28"/>
          <w:szCs w:val="28"/>
        </w:rPr>
        <w:t xml:space="preserve"> обращениях, из </w:t>
      </w:r>
      <w:r>
        <w:rPr>
          <w:sz w:val="28"/>
          <w:szCs w:val="28"/>
        </w:rPr>
        <w:t>н</w:t>
      </w:r>
      <w:r w:rsidRPr="00064640">
        <w:rPr>
          <w:sz w:val="28"/>
          <w:szCs w:val="28"/>
        </w:rPr>
        <w:t>их - об</w:t>
      </w:r>
      <w:r>
        <w:rPr>
          <w:sz w:val="28"/>
          <w:szCs w:val="28"/>
        </w:rPr>
        <w:t xml:space="preserve"> оказании материальной помощи (1</w:t>
      </w:r>
      <w:r w:rsidRPr="00064640">
        <w:rPr>
          <w:sz w:val="28"/>
          <w:szCs w:val="28"/>
        </w:rPr>
        <w:t>) и обеспечение топливом (2).</w:t>
      </w:r>
      <w:r>
        <w:rPr>
          <w:sz w:val="28"/>
          <w:szCs w:val="28"/>
        </w:rPr>
        <w:t xml:space="preserve"> </w:t>
      </w:r>
    </w:p>
    <w:p w:rsidR="00D824C6" w:rsidRPr="00845CF6" w:rsidRDefault="00D824C6" w:rsidP="00D824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Увеличилось</w:t>
      </w:r>
      <w:r w:rsidRPr="00867CAF">
        <w:rPr>
          <w:color w:val="000000"/>
          <w:sz w:val="28"/>
          <w:szCs w:val="28"/>
        </w:rPr>
        <w:t xml:space="preserve"> количество обращений по</w:t>
      </w:r>
      <w:r>
        <w:rPr>
          <w:color w:val="000000"/>
          <w:sz w:val="28"/>
          <w:szCs w:val="28"/>
        </w:rPr>
        <w:t xml:space="preserve"> вопросам благоустройства -  с 1 до 3, сократилось количество вопросов</w:t>
      </w:r>
      <w:r w:rsidR="00585A26">
        <w:rPr>
          <w:color w:val="000000"/>
          <w:sz w:val="28"/>
          <w:szCs w:val="28"/>
        </w:rPr>
        <w:t>, касающихся</w:t>
      </w:r>
      <w:r>
        <w:rPr>
          <w:color w:val="000000"/>
          <w:sz w:val="28"/>
          <w:szCs w:val="28"/>
        </w:rPr>
        <w:t xml:space="preserve">  охраны окружающей среды - с 5 до 4</w:t>
      </w:r>
      <w:r w:rsidRPr="00867CAF">
        <w:rPr>
          <w:color w:val="000000"/>
          <w:sz w:val="28"/>
          <w:szCs w:val="28"/>
        </w:rPr>
        <w:t>, по сравнению с аналогичн</w:t>
      </w:r>
      <w:r>
        <w:rPr>
          <w:color w:val="000000"/>
          <w:sz w:val="28"/>
          <w:szCs w:val="28"/>
        </w:rPr>
        <w:t>ым периодом 2015</w:t>
      </w:r>
      <w:r w:rsidRPr="00867CAF">
        <w:rPr>
          <w:color w:val="000000"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D824C6" w:rsidRDefault="00D824C6" w:rsidP="00D824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по сравнению с 1 кварталом 2015 года сократилось количество обращений, поступивших в 1 квартале 2016 года через интернет-приемную: с 25 до 11, что составляет 11,7% от общего количества поступивших обращений. </w:t>
      </w:r>
    </w:p>
    <w:p w:rsidR="00D824C6" w:rsidRDefault="00D824C6" w:rsidP="00D824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уменьшилось количество обращений граждан, </w:t>
      </w:r>
      <w:r w:rsidRPr="00D43A6E">
        <w:rPr>
          <w:sz w:val="28"/>
          <w:szCs w:val="28"/>
        </w:rPr>
        <w:t xml:space="preserve">направленных из вышестоящих органов в администрацию Партизанского муниципального района  -  </w:t>
      </w:r>
      <w:r>
        <w:rPr>
          <w:sz w:val="28"/>
          <w:szCs w:val="28"/>
        </w:rPr>
        <w:t>8 (8,51%)</w:t>
      </w:r>
      <w:r w:rsidRPr="00D43A6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D43A6E">
        <w:rPr>
          <w:sz w:val="28"/>
          <w:szCs w:val="28"/>
        </w:rPr>
        <w:t xml:space="preserve"> (за </w:t>
      </w:r>
      <w:r>
        <w:rPr>
          <w:sz w:val="28"/>
          <w:szCs w:val="28"/>
        </w:rPr>
        <w:t>1 квартал 2015 года</w:t>
      </w:r>
      <w:r w:rsidRPr="00D43A6E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</w:t>
      </w:r>
      <w:r w:rsidRPr="00D43A6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D43A6E">
        <w:rPr>
          <w:sz w:val="28"/>
          <w:szCs w:val="28"/>
        </w:rPr>
        <w:t>).</w:t>
      </w:r>
      <w:r>
        <w:rPr>
          <w:sz w:val="28"/>
          <w:szCs w:val="28"/>
        </w:rPr>
        <w:t xml:space="preserve"> В том числе 3 обращения были перенаправлены прокуратурой Партизанского муниципального района. </w:t>
      </w:r>
    </w:p>
    <w:p w:rsidR="00D824C6" w:rsidRDefault="00D824C6" w:rsidP="00D824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результате п</w:t>
      </w:r>
      <w:r w:rsidRPr="004B2AF6">
        <w:rPr>
          <w:spacing w:val="-4"/>
          <w:sz w:val="28"/>
          <w:szCs w:val="28"/>
        </w:rPr>
        <w:t>роведенн</w:t>
      </w:r>
      <w:r>
        <w:rPr>
          <w:spacing w:val="-4"/>
          <w:sz w:val="28"/>
          <w:szCs w:val="28"/>
        </w:rPr>
        <w:t>ого</w:t>
      </w:r>
      <w:r w:rsidRPr="004B2AF6">
        <w:rPr>
          <w:spacing w:val="-4"/>
          <w:sz w:val="28"/>
          <w:szCs w:val="28"/>
        </w:rPr>
        <w:t xml:space="preserve"> анализ</w:t>
      </w:r>
      <w:r>
        <w:rPr>
          <w:spacing w:val="-4"/>
          <w:sz w:val="28"/>
          <w:szCs w:val="28"/>
        </w:rPr>
        <w:t>а</w:t>
      </w:r>
      <w:r w:rsidRPr="004B2AF6">
        <w:rPr>
          <w:spacing w:val="-4"/>
          <w:sz w:val="28"/>
          <w:szCs w:val="28"/>
        </w:rPr>
        <w:t xml:space="preserve"> обращений,</w:t>
      </w:r>
      <w:r>
        <w:rPr>
          <w:spacing w:val="-4"/>
          <w:sz w:val="28"/>
          <w:szCs w:val="28"/>
        </w:rPr>
        <w:t xml:space="preserve"> </w:t>
      </w:r>
      <w:r w:rsidRPr="004B2AF6">
        <w:rPr>
          <w:spacing w:val="-4"/>
          <w:sz w:val="28"/>
          <w:szCs w:val="28"/>
        </w:rPr>
        <w:t xml:space="preserve">поступивших </w:t>
      </w:r>
      <w:r>
        <w:rPr>
          <w:spacing w:val="-4"/>
          <w:sz w:val="28"/>
          <w:szCs w:val="28"/>
        </w:rPr>
        <w:t xml:space="preserve">                           в</w:t>
      </w:r>
      <w:r>
        <w:rPr>
          <w:sz w:val="28"/>
          <w:szCs w:val="28"/>
        </w:rPr>
        <w:t xml:space="preserve"> </w:t>
      </w:r>
      <w:r w:rsidRPr="0028671E">
        <w:rPr>
          <w:sz w:val="28"/>
          <w:szCs w:val="28"/>
        </w:rPr>
        <w:t>1 квартал</w:t>
      </w:r>
      <w:r>
        <w:rPr>
          <w:sz w:val="28"/>
          <w:szCs w:val="28"/>
        </w:rPr>
        <w:t>е</w:t>
      </w:r>
      <w:r w:rsidRPr="0028671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8671E">
        <w:rPr>
          <w:sz w:val="28"/>
          <w:szCs w:val="28"/>
        </w:rPr>
        <w:t xml:space="preserve"> года</w:t>
      </w:r>
      <w:r w:rsidRPr="004B2AF6">
        <w:rPr>
          <w:sz w:val="28"/>
          <w:szCs w:val="28"/>
        </w:rPr>
        <w:t xml:space="preserve"> </w:t>
      </w:r>
      <w:r w:rsidRPr="004B2AF6">
        <w:rPr>
          <w:spacing w:val="-4"/>
          <w:sz w:val="28"/>
          <w:szCs w:val="28"/>
        </w:rPr>
        <w:t>в администрацию</w:t>
      </w:r>
      <w:r w:rsidRPr="0028671E">
        <w:rPr>
          <w:sz w:val="28"/>
          <w:szCs w:val="28"/>
        </w:rPr>
        <w:t xml:space="preserve"> Партизанского муниципального района </w:t>
      </w:r>
      <w:r>
        <w:rPr>
          <w:sz w:val="28"/>
          <w:szCs w:val="28"/>
        </w:rPr>
        <w:t>из вышестоящих органов,</w:t>
      </w:r>
      <w:r w:rsidRPr="0028671E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выявлены наиболее часто встречающиеся вопросы: землепользования (3), охраны окружающей среды (1</w:t>
      </w:r>
      <w:r w:rsidR="00585A26">
        <w:rPr>
          <w:sz w:val="28"/>
          <w:szCs w:val="28"/>
        </w:rPr>
        <w:t>), строительства</w:t>
      </w:r>
      <w:r>
        <w:rPr>
          <w:sz w:val="28"/>
          <w:szCs w:val="28"/>
        </w:rPr>
        <w:t xml:space="preserve"> и ремонт</w:t>
      </w:r>
      <w:r w:rsidR="00585A26">
        <w:rPr>
          <w:sz w:val="28"/>
          <w:szCs w:val="28"/>
        </w:rPr>
        <w:t>а</w:t>
      </w:r>
      <w:r>
        <w:rPr>
          <w:sz w:val="28"/>
          <w:szCs w:val="28"/>
        </w:rPr>
        <w:t xml:space="preserve"> дорог и мостов (2), а также вопросы предоставления жилья (2). </w:t>
      </w:r>
    </w:p>
    <w:p w:rsidR="00D824C6" w:rsidRDefault="00585A26" w:rsidP="00D824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24C6">
        <w:rPr>
          <w:sz w:val="28"/>
          <w:szCs w:val="28"/>
        </w:rPr>
        <w:t xml:space="preserve">о сравнению с аналогичным периодом 2015 </w:t>
      </w:r>
      <w:r>
        <w:rPr>
          <w:sz w:val="28"/>
          <w:szCs w:val="28"/>
        </w:rPr>
        <w:t xml:space="preserve">года </w:t>
      </w:r>
      <w:r w:rsidR="00D824C6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коллективных обращений осталось неизменным - 15</w:t>
      </w:r>
      <w:r w:rsidR="00D824C6">
        <w:rPr>
          <w:sz w:val="28"/>
          <w:szCs w:val="28"/>
        </w:rPr>
        <w:t xml:space="preserve"> </w:t>
      </w:r>
      <w:r>
        <w:rPr>
          <w:sz w:val="28"/>
          <w:szCs w:val="28"/>
        </w:rPr>
        <w:t>(15,96</w:t>
      </w:r>
      <w:r w:rsidR="00D824C6">
        <w:rPr>
          <w:sz w:val="28"/>
          <w:szCs w:val="28"/>
        </w:rPr>
        <w:t xml:space="preserve">%). </w:t>
      </w:r>
    </w:p>
    <w:p w:rsidR="00D824C6" w:rsidRDefault="00D824C6" w:rsidP="003335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коллективных обращений поступило от жителей Владимиро-Александровского сельского поселения (6), Сергеевского сельского поселения (4)</w:t>
      </w:r>
      <w:r w:rsidR="00585A26">
        <w:rPr>
          <w:sz w:val="28"/>
          <w:szCs w:val="28"/>
        </w:rPr>
        <w:t xml:space="preserve"> по 2 из Екатериновского сельского поселения и </w:t>
      </w:r>
      <w:r w:rsidR="00333552">
        <w:rPr>
          <w:sz w:val="28"/>
          <w:szCs w:val="28"/>
        </w:rPr>
        <w:t>из других населенных пунктов</w:t>
      </w:r>
      <w:r>
        <w:rPr>
          <w:sz w:val="28"/>
          <w:szCs w:val="28"/>
        </w:rPr>
        <w:t xml:space="preserve"> </w:t>
      </w:r>
      <w:r w:rsidR="00333552">
        <w:rPr>
          <w:sz w:val="28"/>
          <w:szCs w:val="28"/>
        </w:rPr>
        <w:t>не входящих в состав Партизанского муниципального района. Б</w:t>
      </w:r>
      <w:r>
        <w:rPr>
          <w:sz w:val="28"/>
          <w:szCs w:val="28"/>
        </w:rPr>
        <w:t xml:space="preserve">ольшая их часть посвящена вопросам коммунального хозяйства, а именно - некачественному предоставлению услуг по отоплению, </w:t>
      </w:r>
      <w:r w:rsidR="00333552">
        <w:rPr>
          <w:sz w:val="28"/>
          <w:szCs w:val="28"/>
        </w:rPr>
        <w:t>водоснабжению и канализации (5), строительство и ремонт мостов (3)</w:t>
      </w:r>
      <w:r>
        <w:rPr>
          <w:sz w:val="28"/>
          <w:szCs w:val="28"/>
        </w:rPr>
        <w:t xml:space="preserve"> </w:t>
      </w:r>
      <w:r w:rsidR="00333552">
        <w:rPr>
          <w:sz w:val="28"/>
          <w:szCs w:val="28"/>
        </w:rPr>
        <w:t>по 2 вопросы землепользования и охраны окружающей среды.</w:t>
      </w:r>
    </w:p>
    <w:p w:rsidR="00D824C6" w:rsidRDefault="00D824C6" w:rsidP="00D824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Уменьшилось</w:t>
      </w:r>
      <w:r w:rsidR="00333552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повторных обращений - с 8 до 3</w:t>
      </w:r>
      <w:r w:rsidRPr="004B46FE">
        <w:rPr>
          <w:sz w:val="28"/>
          <w:szCs w:val="28"/>
        </w:rPr>
        <w:t>, что</w:t>
      </w:r>
      <w:r>
        <w:rPr>
          <w:sz w:val="28"/>
          <w:szCs w:val="28"/>
        </w:rPr>
        <w:t xml:space="preserve"> составляет 3,19% от общего числа поступивших обращений: </w:t>
      </w:r>
    </w:p>
    <w:p w:rsidR="00D824C6" w:rsidRDefault="00D824C6" w:rsidP="00D824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Екатериновское</w:t>
      </w:r>
      <w:r w:rsidRPr="00B61D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– 2;</w:t>
      </w:r>
    </w:p>
    <w:p w:rsidR="00D824C6" w:rsidRDefault="00D824C6" w:rsidP="00D824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населенные пункты – 1.</w:t>
      </w:r>
    </w:p>
    <w:p w:rsidR="00D824C6" w:rsidRDefault="00333552" w:rsidP="00D824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24C6">
        <w:rPr>
          <w:sz w:val="28"/>
          <w:szCs w:val="28"/>
        </w:rPr>
        <w:t xml:space="preserve"> повторных обращениях </w:t>
      </w:r>
      <w:r w:rsidR="00A40BF7">
        <w:rPr>
          <w:sz w:val="28"/>
          <w:szCs w:val="28"/>
        </w:rPr>
        <w:t>отражены</w:t>
      </w:r>
      <w:r w:rsidR="00D824C6">
        <w:rPr>
          <w:sz w:val="28"/>
          <w:szCs w:val="28"/>
        </w:rPr>
        <w:t xml:space="preserve"> вопросы некачественного предоставления коммунальных услуг – 1, землепользования – 2, </w:t>
      </w:r>
    </w:p>
    <w:p w:rsidR="00D824C6" w:rsidRPr="004C3008" w:rsidRDefault="00D824C6" w:rsidP="00D824C6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C3008">
        <w:rPr>
          <w:spacing w:val="-4"/>
          <w:sz w:val="28"/>
          <w:szCs w:val="28"/>
        </w:rPr>
        <w:t xml:space="preserve">По итогам работы за </w:t>
      </w:r>
      <w:r>
        <w:rPr>
          <w:spacing w:val="-4"/>
          <w:sz w:val="28"/>
          <w:szCs w:val="28"/>
        </w:rPr>
        <w:t>1 квартал 2016</w:t>
      </w:r>
      <w:r w:rsidRPr="004C3008">
        <w:rPr>
          <w:spacing w:val="-4"/>
          <w:sz w:val="28"/>
          <w:szCs w:val="28"/>
        </w:rPr>
        <w:t xml:space="preserve"> года </w:t>
      </w:r>
      <w:r>
        <w:rPr>
          <w:spacing w:val="-4"/>
          <w:sz w:val="28"/>
          <w:szCs w:val="28"/>
        </w:rPr>
        <w:t>отмечено</w:t>
      </w:r>
      <w:r w:rsidRPr="004C300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2 обращения                  с </w:t>
      </w:r>
      <w:r w:rsidRPr="004C3008">
        <w:rPr>
          <w:spacing w:val="-4"/>
          <w:sz w:val="28"/>
          <w:szCs w:val="28"/>
        </w:rPr>
        <w:t>жалобами на действия</w:t>
      </w:r>
      <w:r>
        <w:rPr>
          <w:spacing w:val="-4"/>
          <w:sz w:val="28"/>
          <w:szCs w:val="28"/>
        </w:rPr>
        <w:t xml:space="preserve"> (бездействия) должностных лиц</w:t>
      </w:r>
      <w:r w:rsidRPr="004C3008">
        <w:rPr>
          <w:spacing w:val="-4"/>
          <w:sz w:val="28"/>
          <w:szCs w:val="28"/>
        </w:rPr>
        <w:t xml:space="preserve">, что составляет </w:t>
      </w:r>
      <w:r>
        <w:rPr>
          <w:spacing w:val="-4"/>
          <w:sz w:val="28"/>
          <w:szCs w:val="28"/>
        </w:rPr>
        <w:t>2,13</w:t>
      </w:r>
      <w:r w:rsidRPr="004C3008">
        <w:rPr>
          <w:spacing w:val="-4"/>
          <w:sz w:val="28"/>
          <w:szCs w:val="28"/>
        </w:rPr>
        <w:t>% от общего количества поступивших обращений.</w:t>
      </w:r>
      <w:r>
        <w:rPr>
          <w:spacing w:val="-4"/>
          <w:sz w:val="28"/>
          <w:szCs w:val="28"/>
        </w:rPr>
        <w:t xml:space="preserve"> </w:t>
      </w:r>
    </w:p>
    <w:p w:rsidR="00D824C6" w:rsidRPr="00FD08BF" w:rsidRDefault="00D824C6" w:rsidP="00D824C6">
      <w:pPr>
        <w:spacing w:line="360" w:lineRule="auto"/>
        <w:ind w:firstLine="709"/>
        <w:jc w:val="both"/>
        <w:rPr>
          <w:color w:val="FF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FD08BF">
        <w:rPr>
          <w:spacing w:val="2"/>
          <w:sz w:val="28"/>
          <w:szCs w:val="28"/>
        </w:rPr>
        <w:t>оступающие письменные обращения, содержащие вопросы, решение которых не входит в компетенцию администрации Партизанского муниципального района</w:t>
      </w:r>
      <w:r w:rsidRPr="007B244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</w:t>
      </w:r>
      <w:r w:rsidRPr="00FD08BF">
        <w:rPr>
          <w:spacing w:val="2"/>
          <w:sz w:val="28"/>
          <w:szCs w:val="28"/>
        </w:rPr>
        <w:t xml:space="preserve"> соответствии с полномочиями, определенными Федеральным законом от 06.10.2003 № 131-ФЗ, в течение 7 дней</w:t>
      </w:r>
      <w:r>
        <w:rPr>
          <w:spacing w:val="2"/>
          <w:sz w:val="28"/>
          <w:szCs w:val="28"/>
        </w:rPr>
        <w:t xml:space="preserve"> </w:t>
      </w:r>
      <w:r w:rsidRPr="00FD08BF">
        <w:rPr>
          <w:spacing w:val="2"/>
          <w:sz w:val="28"/>
          <w:szCs w:val="28"/>
        </w:rPr>
        <w:t xml:space="preserve">со дня регистрации перенаправляются в соответствующие органы                             </w:t>
      </w:r>
      <w:r w:rsidRPr="00FD08BF">
        <w:rPr>
          <w:color w:val="FF0000"/>
          <w:spacing w:val="2"/>
          <w:sz w:val="28"/>
          <w:szCs w:val="28"/>
        </w:rPr>
        <w:t xml:space="preserve"> </w:t>
      </w:r>
      <w:r w:rsidRPr="00FD08BF">
        <w:rPr>
          <w:color w:val="000000"/>
          <w:spacing w:val="2"/>
          <w:sz w:val="28"/>
          <w:szCs w:val="28"/>
        </w:rPr>
        <w:t>для рассмотрения и подготовки ответа заявителю в установленный законом срок, за 1 квартал</w:t>
      </w:r>
      <w:r>
        <w:rPr>
          <w:color w:val="000000"/>
          <w:spacing w:val="2"/>
          <w:sz w:val="28"/>
          <w:szCs w:val="28"/>
        </w:rPr>
        <w:t xml:space="preserve"> текущего года перенаправлено 3</w:t>
      </w:r>
      <w:r w:rsidRPr="00FD08BF">
        <w:rPr>
          <w:color w:val="000000"/>
          <w:spacing w:val="2"/>
          <w:sz w:val="28"/>
          <w:szCs w:val="28"/>
        </w:rPr>
        <w:t xml:space="preserve"> обращен</w:t>
      </w:r>
      <w:r>
        <w:rPr>
          <w:color w:val="000000"/>
          <w:spacing w:val="2"/>
          <w:sz w:val="28"/>
          <w:szCs w:val="28"/>
        </w:rPr>
        <w:t>ия</w:t>
      </w:r>
      <w:r w:rsidRPr="00FD08BF">
        <w:rPr>
          <w:color w:val="000000"/>
          <w:spacing w:val="2"/>
          <w:sz w:val="28"/>
          <w:szCs w:val="28"/>
        </w:rPr>
        <w:t xml:space="preserve">, что составляет </w:t>
      </w:r>
      <w:r>
        <w:rPr>
          <w:color w:val="000000"/>
          <w:spacing w:val="2"/>
          <w:sz w:val="28"/>
          <w:szCs w:val="28"/>
        </w:rPr>
        <w:t>3,19</w:t>
      </w:r>
      <w:r w:rsidRPr="00FD08BF">
        <w:rPr>
          <w:color w:val="000000"/>
          <w:spacing w:val="2"/>
          <w:sz w:val="28"/>
          <w:szCs w:val="28"/>
        </w:rPr>
        <w:t xml:space="preserve">% </w:t>
      </w:r>
      <w:r w:rsidRPr="00FD08BF">
        <w:rPr>
          <w:color w:val="000000"/>
          <w:spacing w:val="-4"/>
          <w:sz w:val="28"/>
          <w:szCs w:val="28"/>
        </w:rPr>
        <w:t xml:space="preserve">от общего числа поступивших обращений. </w:t>
      </w:r>
      <w:r w:rsidRPr="00FD08BF">
        <w:rPr>
          <w:color w:val="000000"/>
          <w:sz w:val="28"/>
          <w:szCs w:val="28"/>
        </w:rPr>
        <w:t xml:space="preserve"> </w:t>
      </w:r>
    </w:p>
    <w:p w:rsidR="00D824C6" w:rsidRDefault="00D824C6" w:rsidP="00D824C6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FD08BF">
        <w:rPr>
          <w:color w:val="000000"/>
          <w:spacing w:val="-4"/>
          <w:sz w:val="28"/>
          <w:szCs w:val="28"/>
        </w:rPr>
        <w:t xml:space="preserve">Из общего количества перенаправленных </w:t>
      </w:r>
      <w:r>
        <w:rPr>
          <w:color w:val="000000"/>
          <w:spacing w:val="-4"/>
          <w:sz w:val="28"/>
          <w:szCs w:val="28"/>
        </w:rPr>
        <w:t xml:space="preserve"> 2</w:t>
      </w:r>
      <w:r w:rsidRPr="00FD08BF">
        <w:rPr>
          <w:color w:val="000000"/>
          <w:spacing w:val="-4"/>
          <w:sz w:val="28"/>
          <w:szCs w:val="28"/>
        </w:rPr>
        <w:t xml:space="preserve">  - в администрации сельских поселен</w:t>
      </w:r>
      <w:r>
        <w:rPr>
          <w:color w:val="000000"/>
          <w:spacing w:val="-4"/>
          <w:sz w:val="28"/>
          <w:szCs w:val="28"/>
        </w:rPr>
        <w:t>ий, 1</w:t>
      </w:r>
      <w:r w:rsidRPr="00FD08BF">
        <w:rPr>
          <w:color w:val="000000"/>
          <w:spacing w:val="-4"/>
          <w:sz w:val="28"/>
          <w:szCs w:val="28"/>
        </w:rPr>
        <w:t xml:space="preserve"> - в  прокуратуру Партизанского района для дальнейшего рассмотрения и принятия решени</w:t>
      </w:r>
      <w:r>
        <w:rPr>
          <w:color w:val="000000"/>
          <w:spacing w:val="-4"/>
          <w:sz w:val="28"/>
          <w:szCs w:val="28"/>
        </w:rPr>
        <w:t>й</w:t>
      </w:r>
      <w:r w:rsidRPr="00FD08BF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F0608F" w:rsidRPr="00BE09F7" w:rsidRDefault="00F0608F" w:rsidP="00F0608F">
      <w:pPr>
        <w:spacing w:line="360" w:lineRule="auto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Анализ обращений </w:t>
      </w:r>
      <w:r w:rsidRPr="0028671E">
        <w:rPr>
          <w:sz w:val="28"/>
          <w:szCs w:val="28"/>
        </w:rPr>
        <w:t>п</w:t>
      </w:r>
      <w:r>
        <w:rPr>
          <w:sz w:val="28"/>
          <w:szCs w:val="28"/>
        </w:rPr>
        <w:t xml:space="preserve">оказывает, что </w:t>
      </w:r>
      <w:r>
        <w:rPr>
          <w:spacing w:val="-4"/>
          <w:sz w:val="28"/>
          <w:szCs w:val="28"/>
        </w:rPr>
        <w:t xml:space="preserve">в обращениях жителей Владимиро-Александровского сельского поселения наиболее часто звучат вопросы, так или иначе затрагивающие тему коммунального и дорожного хозяйства (10).  </w:t>
      </w:r>
      <w:r>
        <w:rPr>
          <w:color w:val="000000"/>
          <w:spacing w:val="-4"/>
          <w:sz w:val="28"/>
          <w:szCs w:val="28"/>
        </w:rPr>
        <w:t>Ж</w:t>
      </w:r>
      <w:r w:rsidRPr="00BE09F7">
        <w:rPr>
          <w:color w:val="000000"/>
          <w:spacing w:val="-4"/>
          <w:sz w:val="28"/>
          <w:szCs w:val="28"/>
        </w:rPr>
        <w:t xml:space="preserve">ителей Владимиро-Александровского </w:t>
      </w:r>
      <w:r>
        <w:rPr>
          <w:color w:val="000000"/>
          <w:spacing w:val="-4"/>
          <w:sz w:val="28"/>
          <w:szCs w:val="28"/>
        </w:rPr>
        <w:t>и Сергеевского</w:t>
      </w:r>
      <w:r w:rsidRPr="00B04BCD">
        <w:rPr>
          <w:color w:val="000000"/>
          <w:spacing w:val="-4"/>
          <w:sz w:val="28"/>
          <w:szCs w:val="28"/>
        </w:rPr>
        <w:t xml:space="preserve"> сельск</w:t>
      </w:r>
      <w:r>
        <w:rPr>
          <w:color w:val="000000"/>
          <w:spacing w:val="-4"/>
          <w:sz w:val="28"/>
          <w:szCs w:val="28"/>
        </w:rPr>
        <w:t xml:space="preserve">их </w:t>
      </w:r>
      <w:r w:rsidRPr="00B04BCD">
        <w:rPr>
          <w:color w:val="000000"/>
          <w:spacing w:val="-4"/>
          <w:sz w:val="28"/>
          <w:szCs w:val="28"/>
        </w:rPr>
        <w:t>поселени</w:t>
      </w:r>
      <w:r>
        <w:rPr>
          <w:color w:val="000000"/>
          <w:spacing w:val="-4"/>
          <w:sz w:val="28"/>
          <w:szCs w:val="28"/>
        </w:rPr>
        <w:t>й</w:t>
      </w:r>
      <w:r w:rsidRPr="00ED701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одинаково</w:t>
      </w:r>
      <w:r w:rsidRPr="00BE09F7">
        <w:rPr>
          <w:color w:val="000000"/>
          <w:spacing w:val="-4"/>
          <w:sz w:val="28"/>
          <w:szCs w:val="28"/>
        </w:rPr>
        <w:t xml:space="preserve"> волнуют вопросы </w:t>
      </w:r>
      <w:r>
        <w:rPr>
          <w:color w:val="000000"/>
          <w:spacing w:val="-4"/>
          <w:sz w:val="28"/>
          <w:szCs w:val="28"/>
        </w:rPr>
        <w:t>Жилищного хозяйства (4).</w:t>
      </w:r>
    </w:p>
    <w:p w:rsidR="001B1ADA" w:rsidRDefault="00F0608F" w:rsidP="001B1A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Вопросы по тематике «другие вопросы» актуальны для жителей Вла</w:t>
      </w:r>
      <w:r w:rsidR="00C83334"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>имиро-Александровского (7</w:t>
      </w:r>
      <w:r w:rsidRPr="00B04BCD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, а также для жителей  Сергеевского поселений (5). </w:t>
      </w:r>
      <w:r w:rsidR="001B1ADA">
        <w:rPr>
          <w:spacing w:val="-4"/>
          <w:sz w:val="28"/>
          <w:szCs w:val="28"/>
        </w:rPr>
        <w:t xml:space="preserve">Для других населенных пунктов, не входящих в состав Партизанского муниципального района, также наиболее актуальными остаются </w:t>
      </w:r>
      <w:r w:rsidR="00C83334">
        <w:rPr>
          <w:spacing w:val="-4"/>
          <w:sz w:val="28"/>
          <w:szCs w:val="28"/>
        </w:rPr>
        <w:t xml:space="preserve">вопросы </w:t>
      </w:r>
      <w:r w:rsidR="001B1ADA">
        <w:rPr>
          <w:sz w:val="28"/>
          <w:szCs w:val="28"/>
        </w:rPr>
        <w:t xml:space="preserve">по </w:t>
      </w:r>
      <w:r w:rsidR="001B1ADA" w:rsidRPr="00E67693">
        <w:rPr>
          <w:sz w:val="28"/>
          <w:szCs w:val="28"/>
        </w:rPr>
        <w:t>тематике «Другие вопро</w:t>
      </w:r>
      <w:r w:rsidR="001B1ADA">
        <w:rPr>
          <w:sz w:val="28"/>
          <w:szCs w:val="28"/>
        </w:rPr>
        <w:t xml:space="preserve">сы», куда включены обращения по проблемам, </w:t>
      </w:r>
      <w:r w:rsidR="001B1ADA" w:rsidRPr="00E67693">
        <w:rPr>
          <w:sz w:val="28"/>
          <w:szCs w:val="28"/>
        </w:rPr>
        <w:t>не относящимся к конкретной категории вопросов</w:t>
      </w:r>
      <w:r w:rsidR="001B1ADA">
        <w:rPr>
          <w:sz w:val="28"/>
          <w:szCs w:val="28"/>
        </w:rPr>
        <w:t xml:space="preserve"> (11), вопросы сельского хозяйства (3), а также вопросы законности и правопорядка (2).</w:t>
      </w:r>
    </w:p>
    <w:p w:rsidR="00F0608F" w:rsidRPr="00F0608F" w:rsidRDefault="00F0608F" w:rsidP="00F0608F">
      <w:pPr>
        <w:spacing w:line="360" w:lineRule="auto"/>
        <w:ind w:firstLine="720"/>
        <w:jc w:val="both"/>
        <w:rPr>
          <w:spacing w:val="-4"/>
          <w:sz w:val="28"/>
          <w:szCs w:val="28"/>
        </w:rPr>
      </w:pPr>
    </w:p>
    <w:p w:rsidR="00F0608F" w:rsidRDefault="00F0608F" w:rsidP="00D824C6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608F" w:rsidRPr="00F71605" w:rsidRDefault="00F0608F" w:rsidP="00D824C6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D824C6" w:rsidRDefault="00D824C6" w:rsidP="00D824C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67693">
        <w:rPr>
          <w:sz w:val="28"/>
          <w:szCs w:val="28"/>
        </w:rPr>
        <w:t xml:space="preserve">Анализ работы с обращениями граждан </w:t>
      </w:r>
      <w:r w:rsidR="001B1ADA">
        <w:rPr>
          <w:color w:val="000000"/>
          <w:sz w:val="28"/>
          <w:szCs w:val="28"/>
        </w:rPr>
        <w:t>за 1 квартал 2016</w:t>
      </w:r>
      <w:r>
        <w:rPr>
          <w:color w:val="000000"/>
          <w:sz w:val="28"/>
          <w:szCs w:val="28"/>
        </w:rPr>
        <w:t xml:space="preserve"> года</w:t>
      </w:r>
      <w:r w:rsidRPr="00E6769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 </w:t>
      </w:r>
      <w:r w:rsidRPr="00E67693">
        <w:rPr>
          <w:color w:val="000000"/>
          <w:sz w:val="28"/>
          <w:szCs w:val="28"/>
        </w:rPr>
        <w:t>отсутствие нарушения сроков</w:t>
      </w:r>
      <w:r>
        <w:rPr>
          <w:sz w:val="28"/>
          <w:szCs w:val="28"/>
        </w:rPr>
        <w:t>. Это является результатом</w:t>
      </w:r>
      <w:r w:rsidRPr="00A63A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контроля </w:t>
      </w:r>
      <w:r w:rsidRPr="00E67693">
        <w:rPr>
          <w:color w:val="000000"/>
          <w:sz w:val="28"/>
          <w:szCs w:val="28"/>
        </w:rPr>
        <w:t>за соблюдением сроков</w:t>
      </w:r>
      <w:r>
        <w:rPr>
          <w:color w:val="000000"/>
          <w:sz w:val="28"/>
          <w:szCs w:val="28"/>
        </w:rPr>
        <w:t xml:space="preserve"> рассмотрения обращений граждан в соответствии </w:t>
      </w:r>
      <w:r w:rsidRPr="00E6769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требованием Федерального закона</w:t>
      </w:r>
      <w:r w:rsidRPr="00E67693">
        <w:rPr>
          <w:color w:val="000000"/>
          <w:sz w:val="28"/>
          <w:szCs w:val="28"/>
        </w:rPr>
        <w:t xml:space="preserve"> «О порядке рассмотрения обращений граждан Росс</w:t>
      </w:r>
      <w:r>
        <w:rPr>
          <w:color w:val="000000"/>
          <w:sz w:val="28"/>
          <w:szCs w:val="28"/>
        </w:rPr>
        <w:t>ийской Федерации».</w:t>
      </w:r>
      <w:r w:rsidRPr="00E67693">
        <w:rPr>
          <w:color w:val="000000"/>
          <w:sz w:val="28"/>
          <w:szCs w:val="28"/>
        </w:rPr>
        <w:t xml:space="preserve"> </w:t>
      </w:r>
    </w:p>
    <w:p w:rsidR="00D824C6" w:rsidRDefault="00D824C6" w:rsidP="00D824C6">
      <w:pPr>
        <w:spacing w:line="360" w:lineRule="auto"/>
        <w:ind w:firstLine="720"/>
        <w:jc w:val="both"/>
        <w:rPr>
          <w:sz w:val="28"/>
          <w:szCs w:val="28"/>
        </w:rPr>
      </w:pPr>
      <w:r w:rsidRPr="000D66D6">
        <w:rPr>
          <w:sz w:val="28"/>
          <w:szCs w:val="28"/>
        </w:rPr>
        <w:t>Данный анализ проведен с целью информирования главы района, заместителей главы, руководителей структурных подразделений администрации района, глав сельских поселений о наиболее актуальных вопросах, волнующих граждан, для организации работы на местах</w:t>
      </w:r>
      <w:r>
        <w:rPr>
          <w:sz w:val="28"/>
          <w:szCs w:val="28"/>
        </w:rPr>
        <w:t>.</w:t>
      </w:r>
    </w:p>
    <w:p w:rsidR="00D824C6" w:rsidRPr="00D824C6" w:rsidRDefault="00D824C6"/>
    <w:sectPr w:rsidR="00D824C6" w:rsidRPr="00D824C6" w:rsidSect="00C966D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AF" w:rsidRDefault="00787EAF" w:rsidP="00D824C6">
      <w:r>
        <w:separator/>
      </w:r>
    </w:p>
  </w:endnote>
  <w:endnote w:type="continuationSeparator" w:id="1">
    <w:p w:rsidR="00787EAF" w:rsidRDefault="00787EAF" w:rsidP="00D8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1798"/>
      <w:docPartObj>
        <w:docPartGallery w:val="Page Numbers (Bottom of Page)"/>
        <w:docPartUnique/>
      </w:docPartObj>
    </w:sdtPr>
    <w:sdtContent>
      <w:p w:rsidR="00193C79" w:rsidRDefault="0073128E">
        <w:pPr>
          <w:pStyle w:val="ab"/>
          <w:jc w:val="center"/>
        </w:pPr>
      </w:p>
    </w:sdtContent>
  </w:sdt>
  <w:p w:rsidR="00193C79" w:rsidRDefault="00193C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AF" w:rsidRDefault="00787EAF" w:rsidP="00D824C6">
      <w:r>
        <w:separator/>
      </w:r>
    </w:p>
  </w:footnote>
  <w:footnote w:type="continuationSeparator" w:id="1">
    <w:p w:rsidR="00787EAF" w:rsidRDefault="00787EAF" w:rsidP="00D8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4175"/>
      <w:docPartObj>
        <w:docPartGallery w:val="Page Numbers (Top of Page)"/>
        <w:docPartUnique/>
      </w:docPartObj>
    </w:sdtPr>
    <w:sdtContent>
      <w:p w:rsidR="00C966D7" w:rsidRDefault="0073128E">
        <w:pPr>
          <w:pStyle w:val="a9"/>
          <w:jc w:val="center"/>
        </w:pPr>
        <w:fldSimple w:instr=" PAGE   \* MERGEFORMAT ">
          <w:r w:rsidR="00C83334">
            <w:rPr>
              <w:noProof/>
            </w:rPr>
            <w:t>7</w:t>
          </w:r>
        </w:fldSimple>
      </w:p>
    </w:sdtContent>
  </w:sdt>
  <w:p w:rsidR="00D824C6" w:rsidRDefault="00D824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4C6"/>
    <w:rsid w:val="00091307"/>
    <w:rsid w:val="00193C79"/>
    <w:rsid w:val="001B1ADA"/>
    <w:rsid w:val="00333552"/>
    <w:rsid w:val="004B3403"/>
    <w:rsid w:val="00585A26"/>
    <w:rsid w:val="005E2AEE"/>
    <w:rsid w:val="00652D6B"/>
    <w:rsid w:val="00685B24"/>
    <w:rsid w:val="0073128E"/>
    <w:rsid w:val="00787EAF"/>
    <w:rsid w:val="008101E4"/>
    <w:rsid w:val="00A40BF7"/>
    <w:rsid w:val="00BE3A5C"/>
    <w:rsid w:val="00C83334"/>
    <w:rsid w:val="00C966D7"/>
    <w:rsid w:val="00D824C6"/>
    <w:rsid w:val="00EF2C8E"/>
    <w:rsid w:val="00F0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824C6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rsid w:val="00D824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rsid w:val="00D824C6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D824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4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4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824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4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4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106</a:t>
                    </a:r>
                    <a:endParaRPr lang="en-US" sz="1600" b="1" i="1" cap="all" baseline="0">
                      <a:solidFill>
                        <a:schemeClr val="accent6"/>
                      </a:solidFill>
                      <a:latin typeface="+mj-lt"/>
                    </a:endParaRPr>
                  </a:p>
                </c:rich>
              </c:tx>
              <c:showVal val="1"/>
              <c:showPercent val="1"/>
            </c:dLbl>
            <c:showVal val="1"/>
            <c:showPercent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106</c:v>
                </c:pt>
                <c:pt idx="2">
                  <c:v>94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400" b="1" i="0" cap="all" baseline="0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400" b="1" i="0" cap="all" baseline="0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400" b="1" i="0" cap="all" baseline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106</c:v>
                </c:pt>
                <c:pt idx="2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устн.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</c:ser>
        <c:axId val="122606336"/>
        <c:axId val="125550976"/>
      </c:barChart>
      <c:catAx>
        <c:axId val="122606336"/>
        <c:scaling>
          <c:orientation val="minMax"/>
        </c:scaling>
        <c:axPos val="l"/>
        <c:numFmt formatCode="General" sourceLinked="1"/>
        <c:tickLblPos val="nextTo"/>
        <c:crossAx val="125550976"/>
        <c:crosses val="autoZero"/>
        <c:auto val="1"/>
        <c:lblAlgn val="ctr"/>
        <c:lblOffset val="100"/>
      </c:catAx>
      <c:valAx>
        <c:axId val="125550976"/>
        <c:scaling>
          <c:orientation val="minMax"/>
        </c:scaling>
        <c:axPos val="b"/>
        <c:majorGridlines/>
        <c:numFmt formatCode="General" sourceLinked="1"/>
        <c:tickLblPos val="nextTo"/>
        <c:crossAx val="122606336"/>
        <c:crosses val="autoZero"/>
        <c:crossBetween val="between"/>
      </c:valAx>
    </c:plotArea>
    <c:legend>
      <c:legendPos val="r"/>
      <c:txPr>
        <a:bodyPr/>
        <a:lstStyle/>
        <a:p>
          <a:pPr>
            <a:defRPr sz="1600" b="1" i="0" cap="all" baseline="0">
              <a:solidFill>
                <a:schemeClr val="accent6"/>
              </a:solidFill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Сельское хоз.</c:v>
                </c:pt>
                <c:pt idx="1">
                  <c:v>Жил. Хоз</c:v>
                </c:pt>
                <c:pt idx="2">
                  <c:v>Ком.-дор.хоз</c:v>
                </c:pt>
                <c:pt idx="3">
                  <c:v>отопление.вод.</c:v>
                </c:pt>
                <c:pt idx="4">
                  <c:v>дороги</c:v>
                </c:pt>
                <c:pt idx="5">
                  <c:v>Соц.защита</c:v>
                </c:pt>
                <c:pt idx="6">
                  <c:v>Законность</c:v>
                </c:pt>
                <c:pt idx="7">
                  <c:v>Другие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</c:v>
                </c:pt>
                <c:pt idx="1">
                  <c:v>6</c:v>
                </c:pt>
                <c:pt idx="2">
                  <c:v>14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  <c:pt idx="6">
                  <c:v>7</c:v>
                </c:pt>
                <c:pt idx="7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Сельское хоз.</c:v>
                </c:pt>
                <c:pt idx="1">
                  <c:v>Жил. Хоз</c:v>
                </c:pt>
                <c:pt idx="2">
                  <c:v>Ком.-дор.хоз</c:v>
                </c:pt>
                <c:pt idx="3">
                  <c:v>отопление.вод.</c:v>
                </c:pt>
                <c:pt idx="4">
                  <c:v>дороги</c:v>
                </c:pt>
                <c:pt idx="5">
                  <c:v>Соц.защита</c:v>
                </c:pt>
                <c:pt idx="6">
                  <c:v>Законность</c:v>
                </c:pt>
                <c:pt idx="7">
                  <c:v>Другие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13</c:v>
                </c:pt>
                <c:pt idx="1">
                  <c:v>15</c:v>
                </c:pt>
                <c:pt idx="2">
                  <c:v>19</c:v>
                </c:pt>
                <c:pt idx="3">
                  <c:v>8</c:v>
                </c:pt>
                <c:pt idx="4">
                  <c:v>5</c:v>
                </c:pt>
                <c:pt idx="5">
                  <c:v>3</c:v>
                </c:pt>
                <c:pt idx="6">
                  <c:v>10</c:v>
                </c:pt>
                <c:pt idx="7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Сельское хоз.</c:v>
                </c:pt>
                <c:pt idx="1">
                  <c:v>Жил. Хоз</c:v>
                </c:pt>
                <c:pt idx="2">
                  <c:v>Ком.-дор.хоз</c:v>
                </c:pt>
                <c:pt idx="3">
                  <c:v>отопление.вод.</c:v>
                </c:pt>
                <c:pt idx="4">
                  <c:v>дороги</c:v>
                </c:pt>
                <c:pt idx="5">
                  <c:v>Соц.защита</c:v>
                </c:pt>
                <c:pt idx="6">
                  <c:v>Законность</c:v>
                </c:pt>
                <c:pt idx="7">
                  <c:v>Другие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10</c:v>
                </c:pt>
                <c:pt idx="1">
                  <c:v>14</c:v>
                </c:pt>
                <c:pt idx="2">
                  <c:v>25</c:v>
                </c:pt>
                <c:pt idx="3">
                  <c:v>6</c:v>
                </c:pt>
                <c:pt idx="4">
                  <c:v>10</c:v>
                </c:pt>
                <c:pt idx="5">
                  <c:v>1</c:v>
                </c:pt>
                <c:pt idx="6">
                  <c:v>3</c:v>
                </c:pt>
                <c:pt idx="7">
                  <c:v>34</c:v>
                </c:pt>
              </c:numCache>
            </c:numRef>
          </c:val>
        </c:ser>
        <c:shape val="cylinder"/>
        <c:axId val="129298816"/>
        <c:axId val="129300352"/>
        <c:axId val="0"/>
      </c:bar3DChart>
      <c:catAx>
        <c:axId val="129298816"/>
        <c:scaling>
          <c:orientation val="minMax"/>
        </c:scaling>
        <c:axPos val="b"/>
        <c:tickLblPos val="nextTo"/>
        <c:crossAx val="129300352"/>
        <c:crosses val="autoZero"/>
        <c:auto val="1"/>
        <c:lblAlgn val="ctr"/>
        <c:lblOffset val="100"/>
      </c:catAx>
      <c:valAx>
        <c:axId val="129300352"/>
        <c:scaling>
          <c:orientation val="minMax"/>
        </c:scaling>
        <c:axPos val="l"/>
        <c:majorGridlines/>
        <c:numFmt formatCode="General" sourceLinked="1"/>
        <c:tickLblPos val="nextTo"/>
        <c:crossAx val="129298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Вл.-Алек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с/х</c:v>
                </c:pt>
                <c:pt idx="1">
                  <c:v>Жил.хоз</c:v>
                </c:pt>
                <c:pt idx="2">
                  <c:v>Ком. И дор.</c:v>
                </c:pt>
                <c:pt idx="3">
                  <c:v>другие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Сергеевка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с/х</c:v>
                </c:pt>
                <c:pt idx="1">
                  <c:v>Жил.хоз</c:v>
                </c:pt>
                <c:pt idx="2">
                  <c:v>Ком. И дор.</c:v>
                </c:pt>
                <c:pt idx="3">
                  <c:v>другие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Екатериновка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с/х</c:v>
                </c:pt>
                <c:pt idx="1">
                  <c:v>Жил.хоз</c:v>
                </c:pt>
                <c:pt idx="2">
                  <c:v>Ком. И дор.</c:v>
                </c:pt>
                <c:pt idx="3">
                  <c:v>другие вопросы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с/х</c:v>
                </c:pt>
                <c:pt idx="1">
                  <c:v>Жил.хоз</c:v>
                </c:pt>
                <c:pt idx="2">
                  <c:v>Ком. И дор.</c:v>
                </c:pt>
                <c:pt idx="3">
                  <c:v>другие вопросы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</c:ser>
        <c:marker val="1"/>
        <c:axId val="128877312"/>
        <c:axId val="128878848"/>
      </c:lineChart>
      <c:catAx>
        <c:axId val="128877312"/>
        <c:scaling>
          <c:orientation val="minMax"/>
        </c:scaling>
        <c:axPos val="b"/>
        <c:tickLblPos val="nextTo"/>
        <c:crossAx val="128878848"/>
        <c:crosses val="autoZero"/>
        <c:auto val="1"/>
        <c:lblAlgn val="ctr"/>
        <c:lblOffset val="100"/>
      </c:catAx>
      <c:valAx>
        <c:axId val="128878848"/>
        <c:scaling>
          <c:orientation val="minMax"/>
        </c:scaling>
        <c:axPos val="l"/>
        <c:majorGridlines/>
        <c:numFmt formatCode="General" sourceLinked="1"/>
        <c:tickLblPos val="nextTo"/>
        <c:crossAx val="128877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user058</dc:creator>
  <cp:keywords/>
  <dc:description/>
  <cp:lastModifiedBy>user058</cp:lastModifiedBy>
  <cp:revision>13</cp:revision>
  <cp:lastPrinted>2016-04-14T23:24:00Z</cp:lastPrinted>
  <dcterms:created xsi:type="dcterms:W3CDTF">2016-04-11T06:06:00Z</dcterms:created>
  <dcterms:modified xsi:type="dcterms:W3CDTF">2016-04-14T23:24:00Z</dcterms:modified>
</cp:coreProperties>
</file>