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5A" w:rsidRPr="00812323" w:rsidRDefault="00812323" w:rsidP="00812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23">
        <w:rPr>
          <w:rFonts w:ascii="Times New Roman" w:hAnsi="Times New Roman" w:cs="Times New Roman"/>
          <w:b/>
          <w:sz w:val="28"/>
          <w:szCs w:val="28"/>
        </w:rPr>
        <w:t xml:space="preserve">О признании граждан </w:t>
      </w:r>
      <w:proofErr w:type="gramStart"/>
      <w:r w:rsidRPr="00812323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812323">
        <w:rPr>
          <w:rFonts w:ascii="Times New Roman" w:hAnsi="Times New Roman" w:cs="Times New Roman"/>
          <w:b/>
          <w:sz w:val="28"/>
          <w:szCs w:val="28"/>
        </w:rPr>
        <w:t xml:space="preserve"> в целях предоставления им жилых помещений по договорам социального найма</w:t>
      </w:r>
    </w:p>
    <w:p w:rsidR="00812323" w:rsidRDefault="00812323" w:rsidP="008123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2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Жилищного кодекса Российской Федерации (далее – ЖК РФ) жилые помещения муниципального жилищного фонда по договорам социального найма предоставляются малоимущим гражданам, признанным по установленным ЖК РФ основаниям нуждающимися в жилых помещениях, предоставляемых по договорам социального найма, в порядке очередности. </w:t>
      </w:r>
      <w:proofErr w:type="gramStart"/>
      <w:r w:rsidRPr="00812323">
        <w:rPr>
          <w:rFonts w:ascii="Times New Roman" w:hAnsi="Times New Roman" w:cs="Times New Roman"/>
          <w:sz w:val="28"/>
          <w:szCs w:val="28"/>
        </w:rPr>
        <w:t>Статьей 2 Закона Приморского края от 15.05.2006 № 360-КЗ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323">
        <w:rPr>
          <w:rFonts w:ascii="Times New Roman" w:hAnsi="Times New Roman" w:cs="Times New Roman"/>
          <w:sz w:val="28"/>
          <w:szCs w:val="28"/>
        </w:rPr>
        <w:t>(ред. от 09.08.2021)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</w:t>
      </w:r>
      <w:r w:rsidRPr="00812323">
        <w:t xml:space="preserve"> </w:t>
      </w:r>
      <w:r w:rsidRPr="00812323">
        <w:rPr>
          <w:rFonts w:ascii="Times New Roman" w:hAnsi="Times New Roman" w:cs="Times New Roman"/>
          <w:sz w:val="28"/>
          <w:szCs w:val="28"/>
        </w:rPr>
        <w:t>(далее - Закон) определен перечень документов, представляемых для определения размера дохода и стоимости имущества, находящегося в собственности граждан и подлежащего налогообложению: 1) паспорт гражданина или иной документ, удостоверяющий его личность</w:t>
      </w:r>
      <w:proofErr w:type="gramEnd"/>
      <w:r w:rsidRPr="00812323">
        <w:rPr>
          <w:rFonts w:ascii="Times New Roman" w:hAnsi="Times New Roman" w:cs="Times New Roman"/>
          <w:sz w:val="28"/>
          <w:szCs w:val="28"/>
        </w:rPr>
        <w:t xml:space="preserve">; 2) документы о составе семьи гражданина (справка с места жительства, свидетельства о рождении, о заключении брака, решение об усыновлении (удочерении), судебные решения); 3) справка, подтверждающая размер заработной платы, стипендии, а также сведения о выплаченных суммах по договорам гражданско-правового характера за расчетный период; 4) документы, подтверждающие суммы уплачиваемых (получаемых) алиментов; 5) документы о суммах начисленных пенсий, доплат к ним и пособий; 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 7) документ о выплатах, производимых органом службы занятости по месту жительства гражданина; 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</w:t>
      </w:r>
      <w:r w:rsidRPr="00812323">
        <w:rPr>
          <w:rFonts w:ascii="Times New Roman" w:hAnsi="Times New Roman" w:cs="Times New Roman"/>
          <w:sz w:val="28"/>
          <w:szCs w:val="28"/>
        </w:rPr>
        <w:lastRenderedPageBreak/>
        <w:t>подтверждающие доходы за расчетный период. 2</w:t>
      </w:r>
      <w:proofErr w:type="gramStart"/>
      <w:r w:rsidRPr="0081232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2323">
        <w:rPr>
          <w:rFonts w:ascii="Times New Roman" w:hAnsi="Times New Roman" w:cs="Times New Roman"/>
          <w:sz w:val="28"/>
          <w:szCs w:val="28"/>
        </w:rPr>
        <w:t xml:space="preserve">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 1) документы из органа, осуществляющего регистрацию прав на недвижимое имущество и </w:t>
      </w:r>
      <w:proofErr w:type="gramStart"/>
      <w:r w:rsidRPr="00812323">
        <w:rPr>
          <w:rFonts w:ascii="Times New Roman" w:hAnsi="Times New Roman" w:cs="Times New Roman"/>
          <w:sz w:val="28"/>
          <w:szCs w:val="28"/>
        </w:rPr>
        <w:t>сделок с ним, о наличии (отсутствии) в собственности гражданина и (или) членов семьи недвижимого имущества; 2) свидетельство о государственной регистрации прав на недвижимое имущество (при наличии в собственности гражданина и (или) членов его семьи); 3) свидетельство о государственной регистрации транспортного средства (при наличии в собственности гражданина и (или) членов его семьи);</w:t>
      </w:r>
      <w:proofErr w:type="gramEnd"/>
      <w:r w:rsidRPr="00812323">
        <w:rPr>
          <w:rFonts w:ascii="Times New Roman" w:hAnsi="Times New Roman" w:cs="Times New Roman"/>
          <w:sz w:val="28"/>
          <w:szCs w:val="28"/>
        </w:rPr>
        <w:t xml:space="preserve"> 4) паспорт транспортного средства (при наличии в собственности гражданина и (или) членов его семьи); </w:t>
      </w:r>
      <w:proofErr w:type="gramStart"/>
      <w:r w:rsidRPr="00812323">
        <w:rPr>
          <w:rFonts w:ascii="Times New Roman" w:hAnsi="Times New Roman" w:cs="Times New Roman"/>
          <w:sz w:val="28"/>
          <w:szCs w:val="28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имущества, или заключение независимого оценщика (при наличии в собственности гражданина и (или) членов его семьи недвижимого имущества (жилые дома, квартиры, дачи, гаражи и иные строения, помещения и сооружения));</w:t>
      </w:r>
      <w:proofErr w:type="gramEnd"/>
      <w:r w:rsidRPr="00812323">
        <w:rPr>
          <w:rFonts w:ascii="Times New Roman" w:hAnsi="Times New Roman" w:cs="Times New Roman"/>
          <w:sz w:val="28"/>
          <w:szCs w:val="28"/>
        </w:rPr>
        <w:t xml:space="preserve"> 6) документы о кадастровой стоимости или нормативной цене земли (при наличии в собственности гражданина и (или) членов его семьи земельных участков); 7) документы, подтверждающие стоимость транспортного средства (при наличии в собственности гражданина и (или) членов его семьи).</w:t>
      </w:r>
    </w:p>
    <w:p w:rsidR="00812323" w:rsidRPr="00812323" w:rsidRDefault="00812323" w:rsidP="008123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23">
        <w:rPr>
          <w:rFonts w:ascii="Times New Roman" w:hAnsi="Times New Roman" w:cs="Times New Roman"/>
          <w:sz w:val="28"/>
          <w:szCs w:val="28"/>
        </w:rPr>
        <w:t xml:space="preserve"> По вопросу признания граждан малоимущими нуждающимися в жилых помещениях, Вы можете обратиться в отдел жилищного фонда администрации по адресу: </w:t>
      </w:r>
      <w:proofErr w:type="spellStart"/>
      <w:r w:rsidRPr="008123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23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2323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Pr="00812323">
        <w:rPr>
          <w:rFonts w:ascii="Times New Roman" w:hAnsi="Times New Roman" w:cs="Times New Roman"/>
          <w:sz w:val="28"/>
          <w:szCs w:val="28"/>
        </w:rPr>
        <w:t xml:space="preserve">–Александровское, </w:t>
      </w:r>
      <w:proofErr w:type="spellStart"/>
      <w:r w:rsidRPr="00812323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812323">
        <w:rPr>
          <w:rFonts w:ascii="Times New Roman" w:hAnsi="Times New Roman" w:cs="Times New Roman"/>
          <w:sz w:val="28"/>
          <w:szCs w:val="28"/>
        </w:rPr>
        <w:t>, д.45А, каб.13 или по телефону 8(42365)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3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-474</w:t>
      </w:r>
      <w:r w:rsidRPr="008123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12323" w:rsidRPr="008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3"/>
    <w:rsid w:val="00812323"/>
    <w:rsid w:val="00C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Юлия Владимировна</dc:creator>
  <cp:lastModifiedBy>Богатова Юлия Владимировна</cp:lastModifiedBy>
  <cp:revision>1</cp:revision>
  <dcterms:created xsi:type="dcterms:W3CDTF">2022-08-02T22:58:00Z</dcterms:created>
  <dcterms:modified xsi:type="dcterms:W3CDTF">2022-08-02T23:02:00Z</dcterms:modified>
</cp:coreProperties>
</file>