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E1" w:rsidRPr="004C30E5" w:rsidRDefault="00415FE1" w:rsidP="00415FE1">
      <w:pPr>
        <w:ind w:firstLine="567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ПАМЯТКА «Правила поведения при метелях и гололеде»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Ежегодно зимой </w:t>
      </w:r>
      <w:proofErr w:type="spellStart"/>
      <w:r w:rsidRPr="004C30E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приморцы</w:t>
      </w:r>
      <w:proofErr w:type="spellEnd"/>
      <w:r w:rsidRPr="004C30E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сталкиваются с такими природными явлениями, как снежный занос, метель и гололедица. Чтобы не стать жертвой неблагоприятных обстоятельств окружающей среды, необходимо знать ряд правил поведения.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При снежных заносах и метелях опасность для населения заключается в заносах дорожного полотна, населенных пунктов и отдельных зданий. Зачастую происходит снижение видимости на дорогах до 20-50 метров, а также частичное разрушение легких зданий и крыш, обрыв воздушных линий электропередачи и связи.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Правила поведения при снежных заносах и метелях: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плотно закрыть окна, двери, чердачные люки и вентиляционные отверстия;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оконные стекла оклеить бумажными лентами, закрыть ставнями или щитами;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подготовиться к возможному отключению электроэнергии;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подготовить двухсуточный запас воды, пищи, медикаментов, средств автономного освещения (фонари, керосиновые лампы/горелки, свечи);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подготовить походную плитку, радиоприемник на батарейках;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убрать с балконов и подоконников вещи, которые могут быть захвачены воздушным потоком;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постоянно держать включенными телевизоры и радиоприемники, так как может поступить важное информационное сообщение;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перейти из легких построек в более прочные здания;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подготовить инструмент для уборки снега.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Правила поведения при сильной метели: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покидать помещение разрешается лишь в исключительном случае, если такая необходимость возникла, то сообщить соседям, членам семьи о том месте, куда вы направляетесь и информацию относительно времени возвращения назад;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запрещается покидать помещение в одиночку;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перемещение в автомобиле возможно лишь по большим трассам, шоссе;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при выходе из автомобиля, необходимо оставаться в зоне видимости;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при возникновении поломки транспортного средства необходимо подать сигнал тревоги прерывистыми гудками, поднять капот или повесить на антенну яркую ткань, ждать помощи только внутри автомобиля;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если произошла потеря ориентации при пешем перемещении, необходимо зайти в первый попавшийся дом и уточнить место нахождения, по возможности дождаться окончания метели;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при возникновении физической усталости, необходимо найти укрытие и оставаться в нем;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 xml:space="preserve">– будьте </w:t>
      </w:r>
      <w:proofErr w:type="gramStart"/>
      <w:r w:rsidRPr="004C30E5">
        <w:rPr>
          <w:rFonts w:ascii="Times New Roman" w:hAnsi="Times New Roman" w:cs="Times New Roman"/>
          <w:color w:val="333333"/>
          <w:sz w:val="24"/>
          <w:szCs w:val="24"/>
        </w:rPr>
        <w:t>бдительны и осторожны</w:t>
      </w:r>
      <w:proofErr w:type="gramEnd"/>
      <w:r w:rsidRPr="004C30E5">
        <w:rPr>
          <w:rFonts w:ascii="Times New Roman" w:hAnsi="Times New Roman" w:cs="Times New Roman"/>
          <w:color w:val="333333"/>
          <w:sz w:val="24"/>
          <w:szCs w:val="24"/>
        </w:rPr>
        <w:t xml:space="preserve"> при общении с незнакомыми людьми, так как во время стихийных бедствий резко возрастает число краж из автомобилей, квартир и служебных помещений.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Правила поведения после сильной метели: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Если в условиях сильных заносов Вы оказались заблокированы в помещении необходимо: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проверить есть ли возможность выбраться из-под заносов самостоятельно (используя подручные средства);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 xml:space="preserve">– сообщить в </w:t>
      </w:r>
      <w:r w:rsidR="004650F9" w:rsidRPr="004C30E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30E5">
        <w:rPr>
          <w:rFonts w:ascii="Times New Roman" w:hAnsi="Times New Roman" w:cs="Times New Roman"/>
          <w:color w:val="333333"/>
          <w:sz w:val="24"/>
          <w:szCs w:val="24"/>
        </w:rPr>
        <w:t>отдел</w:t>
      </w:r>
      <w:r w:rsidR="004650F9" w:rsidRPr="004C30E5">
        <w:rPr>
          <w:rFonts w:ascii="Times New Roman" w:hAnsi="Times New Roman" w:cs="Times New Roman"/>
          <w:color w:val="333333"/>
          <w:sz w:val="24"/>
          <w:szCs w:val="24"/>
        </w:rPr>
        <w:t xml:space="preserve">  по ГО, </w:t>
      </w:r>
      <w:r w:rsidRPr="004C30E5">
        <w:rPr>
          <w:rFonts w:ascii="Times New Roman" w:hAnsi="Times New Roman" w:cs="Times New Roman"/>
          <w:color w:val="333333"/>
          <w:sz w:val="24"/>
          <w:szCs w:val="24"/>
        </w:rPr>
        <w:t>ЧС</w:t>
      </w:r>
      <w:r w:rsidR="004650F9" w:rsidRPr="004C30E5">
        <w:rPr>
          <w:rFonts w:ascii="Times New Roman" w:hAnsi="Times New Roman" w:cs="Times New Roman"/>
          <w:color w:val="333333"/>
          <w:sz w:val="24"/>
          <w:szCs w:val="24"/>
        </w:rPr>
        <w:t xml:space="preserve"> и ПБ</w:t>
      </w:r>
      <w:r w:rsidRPr="004C30E5">
        <w:rPr>
          <w:rFonts w:ascii="Times New Roman" w:hAnsi="Times New Roman" w:cs="Times New Roman"/>
          <w:color w:val="333333"/>
          <w:sz w:val="24"/>
          <w:szCs w:val="24"/>
        </w:rPr>
        <w:t xml:space="preserve"> или администрацию населенного пункта о характере заносов и возможности их самостоятельной разборки;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если разобрать занос самостоятельно не удается – связаться со спасательными подразделениями;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включить радиоприемник, телевизор и следовать информационным сообщениям/указаниям от местных властей;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принять меры по сохранению тепла и экономному расходованию запасов пищи.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Действия при гололеде: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При получении сообщения о данном природном явлении необходимо: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 xml:space="preserve">– подготовить </w:t>
      </w:r>
      <w:proofErr w:type="spellStart"/>
      <w:r w:rsidRPr="004C30E5">
        <w:rPr>
          <w:rFonts w:ascii="Times New Roman" w:hAnsi="Times New Roman" w:cs="Times New Roman"/>
          <w:color w:val="333333"/>
          <w:sz w:val="24"/>
          <w:szCs w:val="24"/>
        </w:rPr>
        <w:t>малоскользящую</w:t>
      </w:r>
      <w:proofErr w:type="spellEnd"/>
      <w:r w:rsidRPr="004C30E5">
        <w:rPr>
          <w:rFonts w:ascii="Times New Roman" w:hAnsi="Times New Roman" w:cs="Times New Roman"/>
          <w:color w:val="333333"/>
          <w:sz w:val="24"/>
          <w:szCs w:val="24"/>
        </w:rPr>
        <w:t xml:space="preserve"> обувь;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передвигаться осторожно, наступая на всю подошву, при этом ноги должны быть слегка расслаблены, руки свободны;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при потере равновесия на льду, необходимо присесть, чтобы снизить высоту падения.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Экстренные телефоны: 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единая служба спасения – 112;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единый телефон пожарных и спасателей: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 xml:space="preserve">с городского телефона – 01;  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с мобильного телефона – 010;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полиция: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 xml:space="preserve">с городского телефона – 02;  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с мобильного телефона – 020;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– скорая медицинская помощь: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 xml:space="preserve">с городского телефона – 03; </w:t>
      </w:r>
    </w:p>
    <w:p w:rsidR="00D466F8" w:rsidRPr="004C30E5" w:rsidRDefault="00D466F8" w:rsidP="004C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30E5">
        <w:rPr>
          <w:rFonts w:ascii="Times New Roman" w:hAnsi="Times New Roman" w:cs="Times New Roman"/>
          <w:color w:val="333333"/>
          <w:sz w:val="24"/>
          <w:szCs w:val="24"/>
        </w:rPr>
        <w:t>с мобильного телефона – 030</w:t>
      </w:r>
      <w:r w:rsidR="004C30E5" w:rsidRPr="004C30E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466F8" w:rsidRPr="00D466F8" w:rsidRDefault="00D466F8" w:rsidP="00D466F8">
      <w:pPr>
        <w:ind w:firstLine="567"/>
        <w:jc w:val="right"/>
        <w:rPr>
          <w:color w:val="333333"/>
        </w:rPr>
      </w:pPr>
    </w:p>
    <w:sectPr w:rsidR="00D466F8" w:rsidRPr="00D466F8" w:rsidSect="00DB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52F7"/>
    <w:rsid w:val="00263479"/>
    <w:rsid w:val="003312EE"/>
    <w:rsid w:val="003B52F7"/>
    <w:rsid w:val="00415FE1"/>
    <w:rsid w:val="004650F9"/>
    <w:rsid w:val="004B340A"/>
    <w:rsid w:val="004B46A8"/>
    <w:rsid w:val="004C30E5"/>
    <w:rsid w:val="00943D75"/>
    <w:rsid w:val="00D12980"/>
    <w:rsid w:val="00D466F8"/>
    <w:rsid w:val="00DB31A5"/>
    <w:rsid w:val="00E91CC2"/>
    <w:rsid w:val="00F9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6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5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2F7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B52F7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2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B52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6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-date1">
    <w:name w:val="fn-date1"/>
    <w:basedOn w:val="a0"/>
    <w:rsid w:val="00D466F8"/>
    <w:rPr>
      <w:color w:val="FFFF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2343">
              <w:marLeft w:val="814"/>
              <w:marRight w:val="8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697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250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094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3592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635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66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290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4484">
                              <w:marLeft w:val="0"/>
                              <w:marRight w:val="0"/>
                              <w:marTop w:val="125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7E4E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88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490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449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73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176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0943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0791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6008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2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8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BE070-456D-446D-99B7-3D23E7A0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Томашева Рита Николаевна</cp:lastModifiedBy>
  <cp:revision>5</cp:revision>
  <dcterms:created xsi:type="dcterms:W3CDTF">2017-12-28T09:14:00Z</dcterms:created>
  <dcterms:modified xsi:type="dcterms:W3CDTF">2017-12-29T00:19:00Z</dcterms:modified>
</cp:coreProperties>
</file>