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3" w:firstLine="676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О формировании креативной экономики в Приморском крае</w:t>
      </w:r>
    </w:p>
    <w:p>
      <w:pPr>
        <w:pStyle w:val="Normal"/>
        <w:ind w:left="33" w:firstLine="676"/>
        <w:jc w:val="both"/>
        <w:rPr>
          <w:rFonts w:ascii="Times New Roman" w:hAnsi="Times New Roman" w:eastAsia="Times New Roman" w:cs="Times New Roman"/>
          <w:b/>
          <w:b/>
          <w:color w:val="auto"/>
          <w:kern w:val="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lang w:val="ru-RU" w:eastAsia="ru-RU" w:bidi="ar-SA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рамках реализации </w:t>
      </w:r>
      <w:r>
        <w:rPr>
          <w:rFonts w:eastAsia="Calibri" w:cs="Tahoma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роекта </w:t>
      </w:r>
      <w:bookmarkStart w:id="0" w:name="__DdeLink__45369_1482441850"/>
      <w:r>
        <w:rPr>
          <w:rFonts w:cs="PT Astra Serif" w:ascii="Times New Roman" w:hAnsi="Times New Roman"/>
          <w:b/>
          <w:bCs/>
          <w:sz w:val="28"/>
          <w:szCs w:val="28"/>
        </w:rPr>
        <w:t>«Киберателье и креативные индустрии Приморья»</w:t>
      </w:r>
      <w:bookmarkEnd w:id="0"/>
      <w:r>
        <w:rPr>
          <w:rFonts w:cs="PT Astra Serif" w:ascii="Times New Roman" w:hAnsi="Times New Roman"/>
          <w:b/>
          <w:bCs/>
          <w:sz w:val="28"/>
          <w:szCs w:val="28"/>
        </w:rPr>
        <w:t xml:space="preserve"> предусмотрено:</w:t>
      </w:r>
    </w:p>
    <w:p>
      <w:pPr>
        <w:pStyle w:val="Normal"/>
        <w:bidi w:val="0"/>
        <w:jc w:val="center"/>
        <w:rPr>
          <w:rFonts w:ascii="Times New Roman" w:hAnsi="Times New Roman" w:cs="PT Astra Serif"/>
          <w:b/>
          <w:b/>
          <w:bCs/>
          <w:sz w:val="28"/>
          <w:szCs w:val="28"/>
        </w:rPr>
      </w:pPr>
      <w:r>
        <w:rPr>
          <w:rFonts w:cs="PT Astra Serif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проекта:</w:t>
      </w:r>
      <w:r>
        <w:rPr>
          <w:rFonts w:ascii="Times New Roman" w:hAnsi="Times New Roman"/>
          <w:sz w:val="28"/>
          <w:szCs w:val="28"/>
        </w:rPr>
        <w:t xml:space="preserve"> реализовать потенциал креативной экономики Приморья, используя существующие ресурсы модной индустрии, развитие креативности, поддержку креативного предпринимательства и технологического творчества, технологии проекта-маяка «Киберателье».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обеспечивает: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Формирование к 2030 году во Владивостоке инфраструктурного креативно - технологичного кластера - международного Евро-Азиатского центра притяжения технологий (eco-tech), представителей модной индустрии, создателей контента.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Запуск к 2025 году Uber-платформы, сервиса «Кибер-окно» и создание центров компетенций, определяющих лидерство в сфере модной индустрии.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Увеличение доли креативных индустрий в ВРП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Текущая ситуация: </w:t>
      </w:r>
    </w:p>
    <w:p>
      <w:pPr>
        <w:pStyle w:val="LO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- На Архипелаге 2121 в Новгороде презентован проект-маяк «Киберателье в Приморском крае»;</w:t>
      </w:r>
    </w:p>
    <w:p>
      <w:pPr>
        <w:pStyle w:val="LO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- </w:t>
      </w:r>
      <w:r>
        <w:rPr>
          <w:rFonts w:eastAsia="Times New Roman" w:cs="Times New Roman"/>
          <w:b w:val="false"/>
          <w:bCs w:val="false"/>
          <w:color w:val="060505"/>
          <w:sz w:val="28"/>
          <w:szCs w:val="28"/>
        </w:rPr>
        <w:t>Сформировано профессиональное сообщество (выявлены проблемы участников рынка модной индустрии, участниками являются более 200 предпринимателей, определены механизмы поддержки);</w:t>
      </w:r>
    </w:p>
    <w:p>
      <w:pPr>
        <w:pStyle w:val="LO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hi-IN"/>
        </w:rPr>
        <w:t>На ВЭФ презентован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 xml:space="preserve"> проект-маяк «Киберателье в Приморском крае», который получил поддержку Фонда Росконгресс, </w:t>
      </w:r>
      <w:r>
        <w:rPr>
          <w:rFonts w:eastAsia="Times New Roman" w:cs="Times New Roman"/>
          <w:b w:val="false"/>
          <w:bCs w:val="false"/>
          <w:color w:val="060505"/>
          <w:sz w:val="28"/>
          <w:szCs w:val="28"/>
        </w:rPr>
        <w:t>Полпредства Президента РФ в ДФО , ПАО «Сбербанк России»;</w:t>
      </w:r>
    </w:p>
    <w:p>
      <w:pPr>
        <w:pStyle w:val="LO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60505"/>
          <w:sz w:val="28"/>
          <w:szCs w:val="28"/>
        </w:rPr>
        <w:t xml:space="preserve">- Разработан </w:t>
      </w:r>
      <w:r>
        <w:rPr>
          <w:rFonts w:eastAsia="Times New Roman" w:cs="Times New Roman"/>
          <w:b w:val="false"/>
          <w:bCs w:val="false"/>
          <w:color w:val="060505"/>
          <w:sz w:val="28"/>
          <w:szCs w:val="28"/>
        </w:rPr>
        <w:t xml:space="preserve">и утверждён </w:t>
      </w:r>
      <w:r>
        <w:rPr>
          <w:rFonts w:eastAsia="Times New Roman" w:cs="Times New Roman"/>
          <w:b w:val="false"/>
          <w:bCs w:val="false"/>
          <w:color w:val="060505"/>
          <w:sz w:val="28"/>
          <w:szCs w:val="28"/>
        </w:rPr>
        <w:t xml:space="preserve">паспорт проекта </w:t>
      </w:r>
      <w:r>
        <w:rPr>
          <w:rFonts w:eastAsia="PT Astra Serif;Times New Roman" w:cs="PT Astra Serif;Times New Roman"/>
          <w:b w:val="false"/>
          <w:bCs w:val="false"/>
          <w:color w:val="060505"/>
          <w:sz w:val="28"/>
          <w:szCs w:val="28"/>
        </w:rPr>
        <w:t xml:space="preserve">«Киберателье и креативные индустрии Приморья». </w:t>
      </w:r>
    </w:p>
    <w:p>
      <w:pPr>
        <w:pStyle w:val="LO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060505"/>
          <w:sz w:val="28"/>
          <w:szCs w:val="28"/>
        </w:rPr>
        <w:t>Проект предполагает создание</w:t>
      </w:r>
      <w:r>
        <w:rPr>
          <w:rFonts w:eastAsia="Times New Roman" w:cs="Times New Roman"/>
          <w:color w:val="010101"/>
          <w:sz w:val="28"/>
          <w:szCs w:val="28"/>
        </w:rPr>
        <w:t xml:space="preserve"> экосистемы культурно-интелл</w:t>
      </w:r>
      <w:r>
        <w:rPr>
          <w:rFonts w:eastAsia="Times New Roman" w:cs="Times New Roman"/>
          <w:color w:val="060505"/>
          <w:sz w:val="28"/>
          <w:szCs w:val="28"/>
        </w:rPr>
        <w:t>ектуального лидерства Влад</w:t>
      </w:r>
      <w:r>
        <w:rPr>
          <w:rFonts w:eastAsia="Times New Roman" w:cs="Times New Roman"/>
          <w:color w:val="000000"/>
          <w:sz w:val="28"/>
          <w:szCs w:val="28"/>
        </w:rPr>
        <w:t xml:space="preserve">ивостока в Азии, интеграцию  Владивостока в центр евро-азиатской моды через реализацию следующих механизмов: </w:t>
      </w:r>
    </w:p>
    <w:p>
      <w:pPr>
        <w:pStyle w:val="LO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- Сервисы единого окна (система взаимодействия заинтересованных сторон: поставщиков, клиентов, государства)</w:t>
      </w:r>
    </w:p>
    <w:p>
      <w:pPr>
        <w:pStyle w:val="LO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- Образовательные программы (проведение краткосрочного и долгосрочного обучения)</w:t>
      </w:r>
    </w:p>
    <w:p>
      <w:pPr>
        <w:pStyle w:val="LO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- Проведение международных форумов, хакатонов, выставок</w:t>
      </w:r>
    </w:p>
    <w:p>
      <w:pPr>
        <w:pStyle w:val="LOnormal"/>
        <w:ind w:left="0" w:right="0" w:firstLine="709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- Создание инфраструктурн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hi-IN"/>
        </w:rPr>
        <w:t>ого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 xml:space="preserve"> центр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hi-IN"/>
        </w:rPr>
        <w:t>а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 xml:space="preserve"> (инжиниринговый центр, пилотное ателье, экспериментальный цех, смарт-фабрика, мелкооптовое производство)</w:t>
      </w:r>
    </w:p>
    <w:p>
      <w:pPr>
        <w:pStyle w:val="LO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- Функционирование Киберателье (региональная инфраструктура, международная интеграция, удаленная фабрика, цифровой конструктор, экспортная экосистема).</w:t>
      </w:r>
    </w:p>
    <w:p>
      <w:pPr>
        <w:pStyle w:val="LOnormal"/>
        <w:ind w:left="0" w:right="0" w:firstLine="709"/>
        <w:jc w:val="both"/>
        <w:rPr/>
      </w:pPr>
      <w:r>
        <w:rPr>
          <w:rStyle w:val="Markedconten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 xml:space="preserve">По состоянию на 1.11.2021 в Приморском крае  действует 364 субъекта малого и среднего предпринимательства, работающих в сфере легкой </w:t>
      </w:r>
    </w:p>
    <w:p>
      <w:pPr>
        <w:sectPr>
          <w:type w:val="nextPage"/>
          <w:pgSz w:w="11906" w:h="16838"/>
          <w:pgMar w:left="1701" w:right="850" w:header="0" w:top="1134" w:footer="0" w:bottom="619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Onormal"/>
        <w:ind w:left="0" w:right="0" w:firstLine="709"/>
        <w:jc w:val="both"/>
        <w:rPr/>
      </w:pPr>
      <w:r>
        <w:rPr>
          <w:rStyle w:val="Markedconten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промышленности, из них по коду ОКВЭД 14: «Производство одежды»  — 213 предприятий, по коду ОКВЭД  95.29.1: «Ремонт одежды и текстильных изделий»   — 151 предприятие, в основном швейные ателье.</w:t>
      </w:r>
    </w:p>
    <w:p>
      <w:pPr>
        <w:pStyle w:val="LOnormal"/>
        <w:ind w:left="0" w:right="0" w:firstLine="709"/>
        <w:jc w:val="both"/>
        <w:rPr>
          <w:rStyle w:val="Markedcontent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PT Astra Serif;Times New Roman" w:cs="PT Astra Serif;Times New Roman" w:ascii="Times New Roman" w:hAnsi="Times New Roman"/>
          <w:b/>
          <w:bCs/>
          <w:i w:val="false"/>
          <w:iCs w:val="false"/>
          <w:sz w:val="28"/>
          <w:szCs w:val="28"/>
        </w:rPr>
        <w:t>Мероприятия запланированные в 2022 году</w:t>
      </w:r>
    </w:p>
    <w:p>
      <w:pPr>
        <w:pStyle w:val="Normal"/>
        <w:bidi w:val="0"/>
        <w:jc w:val="left"/>
        <w:rPr>
          <w:rFonts w:ascii="Times New Roman" w:hAnsi="Times New Roman" w:eastAsia="PT Astra Serif;Times New Roman" w:cs="PT Astra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PT Astra Serif;Times New Roman" w:cs="PT Astra Serif;Times New Roman" w:ascii="Times New Roman" w:hAnsi="Times New Roman"/>
          <w:b/>
          <w:bCs/>
          <w:i w:val="false"/>
          <w:iCs w:val="false"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7"/>
        <w:gridCol w:w="5283"/>
        <w:gridCol w:w="3858"/>
      </w:tblGrid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b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</w:tc>
      </w:tr>
      <w:tr>
        <w:trPr/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ahoma" w:cs="PT Astra Serif;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sz w:val="28"/>
                <w:szCs w:val="28"/>
              </w:rPr>
              <w:t>Проведен анализ индустрии моды региона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10.01.2022- 31.03.2022</w:t>
            </w:r>
          </w:p>
        </w:tc>
      </w:tr>
      <w:tr>
        <w:trPr/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sz w:val="28"/>
                <w:szCs w:val="28"/>
              </w:rPr>
              <w:t>Организовано предоставление мер поддержки для субъектов малого и среднего предпринимательства и самозанятых граждан в режиме «Сервиса одного окна поддержки», включая предоставление грантов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01.11.2021-31.12.2022</w:t>
            </w:r>
          </w:p>
        </w:tc>
      </w:tr>
      <w:tr>
        <w:trPr/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sz w:val="28"/>
                <w:szCs w:val="28"/>
              </w:rPr>
              <w:t>Организована краткосрочная программа повышения квалификации по профессиям «Швея», «Закройщик»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01.11.2021-10.06.2022</w:t>
            </w:r>
          </w:p>
        </w:tc>
      </w:tr>
      <w:tr>
        <w:trPr/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20202"/>
                <w:sz w:val="28"/>
                <w:szCs w:val="28"/>
              </w:rPr>
              <w:t>Организован и проведен Дизайнерский хакатон креативных индустрий Дальнего Востока «Марки-символы Приморья»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01.12.2021-02.04.2022</w:t>
            </w:r>
          </w:p>
        </w:tc>
      </w:tr>
      <w:tr>
        <w:trPr/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sz w:val="28"/>
                <w:szCs w:val="28"/>
              </w:rPr>
              <w:t xml:space="preserve">Реализована </w:t>
            </w:r>
            <w:r>
              <w:rPr>
                <w:rFonts w:cs="PT Astra Serif;Times New Roman" w:ascii="Times New Roman" w:hAnsi="Times New Roman"/>
                <w:color w:val="000000"/>
                <w:sz w:val="28"/>
                <w:szCs w:val="28"/>
              </w:rPr>
              <w:t>акселерационная</w:t>
            </w:r>
            <w:r>
              <w:rPr>
                <w:rFonts w:eastAsia="PT Astra Serif;Times New Roman" w:cs="PT Astra Serif;Times New Roman" w:ascii="Times New Roman" w:hAnsi="Times New Roman"/>
                <w:color w:val="000000"/>
                <w:sz w:val="28"/>
                <w:szCs w:val="28"/>
              </w:rPr>
              <w:t xml:space="preserve"> программа брендов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10.02.2022-30.08.2022</w:t>
            </w:r>
          </w:p>
        </w:tc>
      </w:tr>
      <w:tr>
        <w:trPr/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sz w:val="28"/>
                <w:szCs w:val="28"/>
              </w:rPr>
              <w:t>Проведены мероприятия международного уровня для представителей креативных индустрий (Международный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sz w:val="28"/>
                <w:szCs w:val="28"/>
              </w:rPr>
              <w:t xml:space="preserve">форум-выставка по новым технологиям Porto Franko, форум </w:t>
              <w:br/>
              <w:t>New East fashion industry, выставка fashion-eco-tech решений)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10.01.2022-31.09.2022</w:t>
            </w:r>
          </w:p>
        </w:tc>
      </w:tr>
      <w:tr>
        <w:trPr/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7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sz w:val="28"/>
                <w:szCs w:val="28"/>
              </w:rPr>
              <w:t>Разработано программное обеспечение под актуальные запросы отрасли в рамках реализации 1 этапа «Киберателье» (сервис «одного окна» без закупки оборудования)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01.02.2022-23.12.2022</w:t>
            </w:r>
          </w:p>
        </w:tc>
      </w:tr>
      <w:tr>
        <w:trPr/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sz w:val="28"/>
                <w:szCs w:val="28"/>
              </w:rPr>
              <w:t>Создан туристический продукт АРТ-Фэшн-маршрут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01.09.2022-31.12.2022</w:t>
            </w:r>
          </w:p>
        </w:tc>
      </w:tr>
      <w:tr>
        <w:trPr/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9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10101"/>
                <w:sz w:val="28"/>
                <w:szCs w:val="28"/>
              </w:rPr>
              <w:t>Создан сайт-агрегатор и размещен в сети Интернет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10.01.2022-01.09.2022</w:t>
            </w:r>
          </w:p>
        </w:tc>
      </w:tr>
      <w:tr>
        <w:trPr/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10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PT Astra Serif;Times New Roman" w:cs="PT Astra Serif;Times New Roman" w:ascii="Times New Roman" w:hAnsi="Times New Roman"/>
                <w:color w:val="000000"/>
                <w:sz w:val="28"/>
                <w:szCs w:val="28"/>
              </w:rPr>
              <w:t>Организованы стажировки для местных дизайнеров в регионы-лидеры в сфере развития креативных индустрий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10.01.2022-31.11.2022</w:t>
            </w:r>
          </w:p>
        </w:tc>
      </w:tr>
    </w:tbl>
    <w:p>
      <w:pPr>
        <w:pStyle w:val="LOnormal"/>
        <w:ind w:left="0" w:right="0" w:firstLine="709"/>
        <w:jc w:val="both"/>
        <w:rPr>
          <w:rStyle w:val="Markedcontent"/>
          <w:rFonts w:eastAsia="Times New Roman" w:cs="Times New Roman"/>
          <w:color w:val="060505"/>
          <w:sz w:val="28"/>
          <w:szCs w:val="28"/>
        </w:rPr>
      </w:pPr>
      <w:r>
        <w:rPr>
          <w:rFonts w:eastAsia="Times New Roman" w:cs="Times New Roman"/>
          <w:color w:val="060505"/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360" w:before="0" w:after="0"/>
        <w:ind w:firstLine="567"/>
        <w:jc w:val="center"/>
        <w:rPr/>
      </w:pPr>
      <w:r>
        <w:rPr/>
      </w:r>
    </w:p>
    <w:sectPr>
      <w:type w:val="continuous"/>
      <w:pgSz w:w="11906" w:h="16838"/>
      <w:pgMar w:left="1701" w:right="850" w:header="0" w:top="1134" w:footer="0" w:bottom="619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1"/>
  <w:defaultTabStop w:val="708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highlight w:val="white"/>
    </w:rPr>
  </w:style>
  <w:style w:type="character" w:styleId="Style17">
    <w:name w:val="Абзац списка Знак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character" w:styleId="Style20">
    <w:name w:val="Выделение жирным"/>
    <w:qFormat/>
    <w:rPr>
      <w:b/>
      <w:bCs/>
    </w:rPr>
  </w:style>
  <w:style w:type="character" w:styleId="Style21">
    <w:name w:val="Маркеры списка"/>
    <w:qFormat/>
    <w:rPr>
      <w:rFonts w:ascii="OpenSymbol" w:hAnsi="OpenSymbol" w:eastAsia="OpenSymbol" w:cs="OpenSymbol"/>
    </w:rPr>
  </w:style>
  <w:style w:type="character" w:styleId="Markedcontent">
    <w:name w:val="markedcontent"/>
    <w:qFormat/>
    <w:rPr/>
  </w:style>
  <w:style w:type="character" w:styleId="Style22">
    <w:name w:val="Символ нумераци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Times New Roman" w:hAnsi="Times New Roman" w:cs="Free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>
    <w:name w:val="Основной текст (2)"/>
    <w:basedOn w:val="Normal"/>
    <w:qFormat/>
    <w:pPr>
      <w:widowControl w:val="false"/>
      <w:shd w:val="clear" w:fill="FFFFFF"/>
      <w:spacing w:lineRule="exact" w:line="274"/>
      <w:jc w:val="right"/>
    </w:pPr>
    <w:rPr>
      <w:rFonts w:ascii="Times New Roman" w:hAnsi="Times New Roman" w:eastAsia="Times New Roman" w:cs="Times New Roman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0"/>
      <w:sz w:val="20"/>
      <w:szCs w:val="20"/>
      <w:lang w:val="ru-RU" w:eastAsia="zh-CN"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Application>LibreOffice/6.3.5.2$Linux_X86_64 LibreOffice_project/30$Build-2</Application>
  <Pages>2</Pages>
  <Words>418</Words>
  <Characters>3363</Characters>
  <CharactersWithSpaces>3742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2020-05-27T01:14:00Z</dcterms:created>
  <dc:creator>Дмитриенко Сергей Михайлович</dc:creator>
  <dc:description/>
  <dc:language>ru-RU</dc:language>
  <cp:lastModifiedBy>Наталья Владимировна Каплюк</cp:lastModifiedBy>
  <cp:lastPrinted>2021-11-29T15:32:22Z</cp:lastPrinted>
  <dcterms:modified xsi:type="dcterms:W3CDTF">2021-12-08T16:36:18Z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