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06" w:rsidRPr="00B94506" w:rsidRDefault="00B94506" w:rsidP="00B94506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B94506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Самозанятых </w:t>
      </w:r>
      <w:r w:rsidRPr="00B94506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>Приморья</w:t>
      </w:r>
      <w:r w:rsidRPr="00B94506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поддержат госзаймами под 4,25% </w:t>
      </w:r>
      <w:proofErr w:type="gramStart"/>
      <w:r w:rsidRPr="00B94506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годовых</w:t>
      </w:r>
      <w:proofErr w:type="gramEnd"/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Жители Приморского края, применяющие «налог на профессиональный доход» и являющиеся </w:t>
      </w:r>
      <w:proofErr w:type="spellStart"/>
      <w:r w:rsidRPr="00B94506">
        <w:rPr>
          <w:rFonts w:eastAsia="Times New Roman"/>
          <w:b/>
          <w:bCs/>
          <w:color w:val="212529"/>
          <w:sz w:val="24"/>
          <w:szCs w:val="24"/>
          <w:lang w:eastAsia="ru-RU"/>
        </w:rPr>
        <w:t>самозанятыми</w:t>
      </w:r>
      <w:proofErr w:type="spellEnd"/>
      <w:r w:rsidRPr="00B94506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, могут получить заем до 500 000 рублей по льготной ставке в 4,25% годовых. Новый кредитный продукт разработала </w:t>
      </w:r>
      <w:proofErr w:type="spellStart"/>
      <w:r w:rsidRPr="00B94506">
        <w:rPr>
          <w:rFonts w:eastAsia="Times New Roman"/>
          <w:b/>
          <w:bCs/>
          <w:color w:val="212529"/>
          <w:sz w:val="24"/>
          <w:szCs w:val="24"/>
          <w:lang w:eastAsia="ru-RU"/>
        </w:rPr>
        <w:t>Микрокредитная</w:t>
      </w:r>
      <w:proofErr w:type="spellEnd"/>
      <w:r w:rsidRPr="00B94506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компания «Фонд развития предпринимательства и промышленности Приморского края». Для самозанятых из моногородов ставка может быть снижена до 2,12% годовых.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По условиям </w:t>
      </w:r>
      <w:hyperlink r:id="rId5" w:history="1">
        <w:proofErr w:type="spellStart"/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микрозайма</w:t>
        </w:r>
        <w:proofErr w:type="spellEnd"/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 xml:space="preserve"> «</w:t>
        </w:r>
        <w:proofErr w:type="spellStart"/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Самозанятый</w:t>
        </w:r>
        <w:proofErr w:type="spellEnd"/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»</w:t>
        </w:r>
      </w:hyperlink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жители Приморья, применяющие «налог на профессиональный доход», могут получить до 200 000 рублей под 4,25 % годовых без залога на срок до двух лет. При предоставлении залога или поручительства Гарантийного фонда Приморского края самозанятые смогут получить до 500 000 рублей.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Чтобы получить </w:t>
      </w: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микрозаем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самозанятый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гражданин должен быть зарегистрирован в Приморье.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>«</w:t>
      </w: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Микрозаем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можно получить на пополнение оборотных средств, приобретение, реконструкцию, модернизацию, строительство, ремонт основных средств, первый взнос по договору лизинга оборудования, выплату налогов и прочих сборов, и другие цели, связанные с ведением бизнеса самозанятого гражданина», — сказала директор «Фонда развития предпринимательства и промышленности Приморского края» Елена Карионова.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Госзайм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может помочь самозанятым приобрести автомобиль, если он необходим для осуществления торговли, сделать ремонт в студии или приобрести оборудование.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>Согласно статистике в Приморье на сегодняшний день зарегистрировано почти 12 000 самозанятых. По количеству оформленных чеков в крае в ТОП-10 входят такие виды деятельности, как «перевозка пассажиров», «водитель», «перевозка грузов», «маникюр, педикюр», «парикмахер», «репетитор» и «фотограф».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В приложении «Мой налог» самозанятые могут выбрать вид деятельности из 13 предоставленных категорий. В каждой есть свои подпункты, например, если </w:t>
      </w: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самозанятый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выбирает вид деятельности «Авто», тогда он может конкретизировать свое направление, выбрав одну или несколько подкатегорий: «</w:t>
      </w: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автомойка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>», «автосервис», «</w:t>
      </w:r>
      <w:proofErr w:type="spellStart"/>
      <w:r w:rsidRPr="00B94506">
        <w:rPr>
          <w:rFonts w:eastAsia="Times New Roman"/>
          <w:color w:val="212529"/>
          <w:sz w:val="24"/>
          <w:szCs w:val="24"/>
          <w:lang w:eastAsia="ru-RU"/>
        </w:rPr>
        <w:t>автоэвакуация</w:t>
      </w:r>
      <w:proofErr w:type="spell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и буксировка», «водитель», «перевозка грузов» или «перевозка пассажиров». Если ни одна из них ему не подходит, то можно выбрать пункт «прочее».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>Новый режим дает возможность гражданам легализовать свою деятельность с минимальным налогообложением (4-6 %) и минимальным контролем со стороны органов власти. Кроме того, немаловажным преимуществом является возможность воспользоваться мерами государственной поддержки наравне с другими субъектами МСП.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B94506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финансовые продукты МКК «Фонда развития предпринимательства и промышленности Приморского края» можно уточнить по телефону: 8 (423) 280-98-70, на сайте https://mfoprim.ru, а также в социальных сетях: </w:t>
      </w:r>
      <w:hyperlink r:id="rId6" w:history="1">
        <w:proofErr w:type="spellStart"/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7" w:history="1"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8" w:history="1"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B94506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B94506" w:rsidRPr="00B94506" w:rsidRDefault="00B94506" w:rsidP="00B9450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Отметим, что </w:t>
      </w:r>
      <w:proofErr w:type="gramStart"/>
      <w:r w:rsidRPr="00B94506">
        <w:rPr>
          <w:rFonts w:eastAsia="Times New Roman"/>
          <w:color w:val="212529"/>
          <w:sz w:val="24"/>
          <w:szCs w:val="24"/>
          <w:lang w:eastAsia="ru-RU"/>
        </w:rPr>
        <w:t>консультационная</w:t>
      </w:r>
      <w:proofErr w:type="gramEnd"/>
      <w:r w:rsidRPr="00B94506">
        <w:rPr>
          <w:rFonts w:eastAsia="Times New Roman"/>
          <w:color w:val="212529"/>
          <w:sz w:val="24"/>
          <w:szCs w:val="24"/>
          <w:lang w:eastAsia="ru-RU"/>
        </w:rPr>
        <w:t xml:space="preserve"> поддержка предпринимателей и тех, кто хочет открыть свое дело в Приморье, является одним из ключевых направлений работы центра «Мой бизнес» в рамках</w:t>
      </w:r>
      <w:r w:rsidRPr="00B94506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</w:t>
      </w:r>
      <w:hyperlink r:id="rId9" w:history="1">
        <w:r w:rsidRPr="00B94506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B94506">
        <w:rPr>
          <w:rFonts w:eastAsia="Times New Roman"/>
          <w:color w:val="212529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/>
    <w:sectPr w:rsidR="008C16BE" w:rsidSect="00B94506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313"/>
    <w:multiLevelType w:val="multilevel"/>
    <w:tmpl w:val="027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94506"/>
    <w:rsid w:val="00291E46"/>
    <w:rsid w:val="007A3020"/>
    <w:rsid w:val="008C16BE"/>
    <w:rsid w:val="00AA6659"/>
    <w:rsid w:val="00B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94506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06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506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94506"/>
    <w:rPr>
      <w:b/>
      <w:bCs/>
    </w:rPr>
  </w:style>
  <w:style w:type="paragraph" w:styleId="a5">
    <w:name w:val="Normal (Web)"/>
    <w:basedOn w:val="a"/>
    <w:uiPriority w:val="99"/>
    <w:semiHidden/>
    <w:unhideWhenUsed/>
    <w:rsid w:val="00B94506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B9450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9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287">
                  <w:marLeft w:val="-214"/>
                  <w:marRight w:val="-2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5982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6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pp25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oprim.ru/loan/self-employ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2021-03-02T06:19:00Z</dcterms:created>
  <dcterms:modified xsi:type="dcterms:W3CDTF">2021-03-02T06:20:00Z</dcterms:modified>
</cp:coreProperties>
</file>