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33425" cy="895350"/>
            <wp:effectExtent l="0" t="0" r="0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ПАРТИЗАНСКОГО МУНИЦИПАЛЬНОГО ОКРУГА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0"/>
        </w:rPr>
        <w:t>ПРИМОРСКОГО КРАЯ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1"/>
        <w:spacing w:lineRule="auto" w:line="240"/>
        <w:ind w:hanging="0"/>
        <w:rPr>
          <w:sz w:val="24"/>
        </w:rPr>
      </w:pPr>
      <w:r>
        <w:rPr>
          <w:sz w:val="24"/>
        </w:rPr>
        <w:t>ПОСТАНОВЛЕНИЕ</w:t>
      </w:r>
    </w:p>
    <w:p>
      <w:pPr>
        <w:pStyle w:val="Normal"/>
        <w:spacing w:lineRule="auto" w:line="2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3"/>
        <w:gridCol w:w="3546"/>
        <w:gridCol w:w="3224"/>
      </w:tblGrid>
      <w:tr>
        <w:trPr/>
        <w:tc>
          <w:tcPr>
            <w:tcW w:w="3083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________2024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село Владимиро-Александровское</w:t>
            </w:r>
          </w:p>
        </w:tc>
        <w:tc>
          <w:tcPr>
            <w:tcW w:w="3224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853"/>
      </w:tblGrid>
      <w:tr>
        <w:trPr/>
        <w:tc>
          <w:tcPr>
            <w:tcW w:w="9853" w:type="dxa"/>
            <w:tcBorders/>
          </w:tcPr>
          <w:p>
            <w:pPr>
              <w:pStyle w:val="Style22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инвестиционной стратегии Партизанского муниципального округа на 2024 - 2030 годы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781"/>
      </w:tblGrid>
      <w:tr>
        <w:trPr/>
        <w:tc>
          <w:tcPr>
            <w:tcW w:w="9781" w:type="dxa"/>
            <w:tcBorders/>
          </w:tcPr>
          <w:p>
            <w:pPr>
              <w:pStyle w:val="Style22"/>
              <w:widowControl w:val="false"/>
              <w:spacing w:lineRule="auto" w:line="31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06 октября 2003 года                  № 131-ФЗ «Об общих принципах организации местного самоуправления             в Российской Федерации»,   Федеральным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3">
              <w:r>
                <w:rPr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color w:val="000000"/>
                <w:sz w:val="28"/>
                <w:szCs w:val="28"/>
              </w:rPr>
              <w:t xml:space="preserve"> от 25 февраля 1999 года           № 39-ФЗ "Об инвестиционной деятельности в Российской Федерации, осуществляемой в форме капитальных вложений", </w:t>
            </w:r>
            <w:hyperlink r:id="rId4">
              <w:r>
                <w:rPr>
                  <w:color w:val="000000"/>
                  <w:sz w:val="28"/>
                  <w:szCs w:val="28"/>
                </w:rPr>
                <w:t>приказом</w:t>
              </w:r>
            </w:hyperlink>
            <w:r>
              <w:rPr>
                <w:color w:val="000000"/>
                <w:sz w:val="28"/>
                <w:szCs w:val="28"/>
              </w:rPr>
              <w:t xml:space="preserve"> Министерства экономического развития Российской Федерации от 26 сентября 2023 года         №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      </w:r>
            <w:r>
              <w:rPr>
                <w:sz w:val="28"/>
                <w:szCs w:val="28"/>
              </w:rPr>
              <w:t xml:space="preserve">"Региональный инвестиционный стандарт")", пунктом 1 Стандарта деятельности органов местного самоуправления Приморского края по обеспечению благоприятного инвестиционного климата в Приморском крае, утвержденного распоряжением Правительства Приморского края от 25 октября 2023 года № 790-рп "О Стандарте деятельности органов местного самоуправления Приморского края по обеспечению благоприятного инвестиционного климата в Приморском крае", распоряжением администрации Партизанского муниципального округа от 29.07.2024 № 191-р  "Об утверждении дорожной карты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Партизанского муниципального округа", в целях обеспечения благоприятного инвестиционного климата и повышения инвестиционной привлекательности Партизанского муниципального округа, способствующих ускорению темпов социально-экономического развития Партизанского муниципального округа, руководствуясь статьями 31,81,83 Устава Партизанского муниципального округа, </w:t>
            </w:r>
            <w:r>
              <w:rPr>
                <w:sz w:val="28"/>
                <w:szCs w:val="28"/>
              </w:rPr>
              <w:t xml:space="preserve">с учетом протокола о результатах общественного обсуждения 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от </w:t>
            </w:r>
            <w:r>
              <w:rPr>
                <w:rFonts w:ascii="Tinos" w:hAnsi="Tinos"/>
                <w:sz w:val="28"/>
                <w:szCs w:val="28"/>
              </w:rPr>
              <w:t xml:space="preserve">____ </w:t>
            </w:r>
            <w:r>
              <w:rPr>
                <w:rFonts w:ascii="Tinos" w:hAnsi="Tinos"/>
                <w:sz w:val="28"/>
                <w:szCs w:val="28"/>
              </w:rPr>
              <w:t xml:space="preserve">№ ____, с учетом заключения об оценке регулирующего воздейсствия, </w:t>
            </w:r>
            <w:r>
              <w:rPr>
                <w:sz w:val="28"/>
                <w:szCs w:val="28"/>
              </w:rPr>
              <w:t>администрация Партизанского муниципального округа</w:t>
            </w:r>
          </w:p>
        </w:tc>
      </w:tr>
      <w:tr>
        <w:trPr/>
        <w:tc>
          <w:tcPr>
            <w:tcW w:w="97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9854" w:leader="none"/>
              </w:tabs>
              <w:spacing w:lineRule="auto" w:line="2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9781" w:type="dxa"/>
            <w:tcBorders/>
          </w:tcPr>
          <w:p>
            <w:pPr>
              <w:pStyle w:val="Style22"/>
              <w:widowControl w:val="false"/>
              <w:spacing w:lineRule="auto" w:line="31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Инвестиционную  стратегию  Партизанского муниципального округа на  2024 -2030  годы  (прилагается).</w:t>
            </w:r>
          </w:p>
          <w:p>
            <w:pPr>
              <w:pStyle w:val="Style22"/>
              <w:widowControl w:val="false"/>
              <w:spacing w:lineRule="auto" w:line="31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Управлению экономического развития и потребительского рынка  (Левина) разместить настоящее постановление на официальном сайте Партизанского муниципального округа в разделе «Экономические показатели и инвестиции».</w:t>
            </w:r>
          </w:p>
          <w:p>
            <w:pPr>
              <w:pStyle w:val="Style22"/>
              <w:widowControl w:val="false"/>
              <w:spacing w:lineRule="auto" w:line="31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Отделу делопроизводства администрации Партизанского муниципального района (Чипак) разместить настоящее постановление на официальном сайте администрации Партизанского муниципального округа в информационно-телекоммуникационной сети «Интернет» в тематических рубрикой рубрике «Муниципальные правовые акты».</w:t>
            </w:r>
          </w:p>
          <w:p>
            <w:pPr>
              <w:pStyle w:val="Style22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nos" w:hAnsi="Tinos"/>
                <w:sz w:val="28"/>
                <w:szCs w:val="28"/>
              </w:rPr>
              <w:t>4. Контроль за исполнением настоящего постановления возложить на заместителя главы администрации Партизанского муниципального округа Богнат Н.В.</w:t>
            </w:r>
          </w:p>
          <w:p>
            <w:pPr>
              <w:pStyle w:val="Style22"/>
              <w:widowControl w:val="false"/>
              <w:spacing w:lineRule="auto" w:line="360"/>
              <w:ind w:firstLine="709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Партизанского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округа</w:t>
        <w:tab/>
        <w:tab/>
        <w:tab/>
        <w:tab/>
        <w:tab/>
        <w:tab/>
        <w:t xml:space="preserve">           А.А.Степанов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8" w:right="851" w:gutter="0" w:header="0" w:top="284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auto"/>
    <w:pitch w:val="variable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bc6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031aab"/>
    <w:pPr>
      <w:keepNext w:val="true"/>
      <w:spacing w:lineRule="auto" w:line="480"/>
      <w:ind w:firstLine="709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paragraph" w:styleId="4">
    <w:name w:val="Heading 4"/>
    <w:basedOn w:val="Normal"/>
    <w:next w:val="Normal"/>
    <w:link w:val="41"/>
    <w:qFormat/>
    <w:rsid w:val="00dc6a02"/>
    <w:pPr>
      <w:keepNext w:val="true"/>
      <w:ind w:firstLine="708"/>
      <w:outlineLvl w:val="3"/>
    </w:pPr>
    <w:rPr>
      <w:rFonts w:ascii="Times New Roman" w:hAnsi="Times New Roman" w:eastAsia="Times New Roman"/>
      <w:b/>
      <w:bCs/>
      <w:sz w:val="24"/>
      <w:szCs w:val="24"/>
      <w:u w:val="single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31aa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BalloonText"/>
    <w:qFormat/>
    <w:rsid w:val="0039399e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qFormat/>
    <w:rsid w:val="005a3cf1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Основной текст с отступом Знак"/>
    <w:basedOn w:val="DefaultParagraphFont"/>
    <w:qFormat/>
    <w:rsid w:val="00dc6a02"/>
    <w:rPr>
      <w:sz w:val="22"/>
      <w:szCs w:val="22"/>
      <w:lang w:eastAsia="en-US"/>
    </w:rPr>
  </w:style>
  <w:style w:type="character" w:styleId="41" w:customStyle="1">
    <w:name w:val="Заголовок 4 Знак"/>
    <w:basedOn w:val="DefaultParagraphFont"/>
    <w:qFormat/>
    <w:rsid w:val="00dc6a02"/>
    <w:rPr>
      <w:rFonts w:ascii="Times New Roman" w:hAnsi="Times New Roman" w:eastAsia="Times New Roman"/>
      <w:b/>
      <w:bCs/>
      <w:sz w:val="24"/>
      <w:szCs w:val="24"/>
      <w:u w:val="single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dc6a02"/>
    <w:rPr>
      <w:rFonts w:ascii="Times New Roman" w:hAnsi="Times New Roman" w:eastAsia="Times New Roman"/>
      <w:sz w:val="24"/>
      <w:szCs w:val="24"/>
    </w:rPr>
  </w:style>
  <w:style w:type="character" w:styleId="Style15" w:customStyle="1">
    <w:name w:val="Текст сноски Знак"/>
    <w:basedOn w:val="DefaultParagraphFont"/>
    <w:qFormat/>
    <w:rsid w:val="00dc6a02"/>
    <w:rPr>
      <w:rFonts w:ascii="Times New Roman" w:hAnsi="Times New Roman" w:eastAsia="Times New Roman"/>
    </w:rPr>
  </w:style>
  <w:style w:type="character" w:styleId="Style16">
    <w:name w:val="Символ сноски"/>
    <w:qFormat/>
    <w:rsid w:val="00dc6a02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 w:customStyle="1">
    <w:name w:val="Нижний колонтитул Знак"/>
    <w:basedOn w:val="DefaultParagraphFont"/>
    <w:uiPriority w:val="99"/>
    <w:qFormat/>
    <w:rsid w:val="00dc6a02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qFormat/>
    <w:rsid w:val="00dc6a02"/>
    <w:rPr/>
  </w:style>
  <w:style w:type="character" w:styleId="Style19" w:customStyle="1">
    <w:name w:val="Верхний колонтитул Знак"/>
    <w:basedOn w:val="DefaultParagraphFont"/>
    <w:uiPriority w:val="99"/>
    <w:qFormat/>
    <w:rsid w:val="00dc6a02"/>
    <w:rPr>
      <w:rFonts w:ascii="Times New Roman" w:hAnsi="Times New Roman" w:eastAsia="Times New Roman"/>
      <w:sz w:val="24"/>
      <w:szCs w:val="24"/>
    </w:rPr>
  </w:style>
  <w:style w:type="character" w:styleId="3" w:customStyle="1">
    <w:name w:val="Основной текст 3 Знак"/>
    <w:basedOn w:val="DefaultParagraphFont"/>
    <w:link w:val="BodyText3"/>
    <w:qFormat/>
    <w:rsid w:val="00dc6a02"/>
    <w:rPr>
      <w:rFonts w:ascii="Times New Roman" w:hAnsi="Times New Roman" w:eastAsia="Times New Roman"/>
      <w:sz w:val="16"/>
      <w:szCs w:val="16"/>
    </w:rPr>
  </w:style>
  <w:style w:type="character" w:styleId="21" w:customStyle="1">
    <w:name w:val="Основной текст 2 Знак"/>
    <w:basedOn w:val="DefaultParagraphFont"/>
    <w:link w:val="BodyText2"/>
    <w:qFormat/>
    <w:rsid w:val="00dc6a02"/>
    <w:rPr>
      <w:rFonts w:ascii="Times New Roman" w:hAnsi="Times New Roman" w:eastAsia="Times New Roman"/>
      <w:sz w:val="24"/>
      <w:szCs w:val="24"/>
    </w:rPr>
  </w:style>
  <w:style w:type="character" w:styleId="Style20" w:customStyle="1">
    <w:name w:val="Название Знак"/>
    <w:basedOn w:val="DefaultParagraphFont"/>
    <w:qFormat/>
    <w:rsid w:val="00dc6a02"/>
    <w:rPr>
      <w:rFonts w:ascii="Times New Roman" w:hAnsi="Times New Roman" w:eastAsia="Times New Roman"/>
      <w:sz w:val="32"/>
      <w:szCs w:val="24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dc6a02"/>
    <w:rPr>
      <w:rFonts w:ascii="Times New Roman" w:hAnsi="Times New Roman" w:eastAsia="Times New Roman"/>
      <w:sz w:val="16"/>
      <w:szCs w:val="16"/>
    </w:rPr>
  </w:style>
  <w:style w:type="character" w:styleId="-">
    <w:name w:val="Hyperlink"/>
    <w:rsid w:val="00dc6a02"/>
    <w:rPr>
      <w:u w:val="single"/>
    </w:rPr>
  </w:style>
  <w:style w:type="character" w:styleId="Heading2Char" w:customStyle="1">
    <w:name w:val="Heading 2 Char"/>
    <w:uiPriority w:val="99"/>
    <w:semiHidden/>
    <w:qFormat/>
    <w:locked/>
    <w:rsid w:val="00dc6a02"/>
    <w:rPr>
      <w:rFonts w:ascii="Cambria" w:hAnsi="Cambria" w:cs="Times New Roman"/>
      <w:b/>
      <w:bCs/>
      <w:i/>
      <w:iCs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3"/>
    <w:rsid w:val="005a3cf1"/>
    <w:pPr>
      <w:spacing w:lineRule="auto" w:line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nhideWhenUsed/>
    <w:qFormat/>
    <w:rsid w:val="0039399e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Style14"/>
    <w:unhideWhenUsed/>
    <w:rsid w:val="00dc6a02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2"/>
    <w:qFormat/>
    <w:rsid w:val="00dc6a02"/>
    <w:pPr>
      <w:overflowPunct w:val="false"/>
      <w:spacing w:lineRule="auto" w:line="240"/>
      <w:ind w:left="75" w:hanging="0"/>
      <w:textAlignment w:val="baseline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7">
    <w:name w:val="Footnote Text"/>
    <w:basedOn w:val="Normal"/>
    <w:link w:val="Style15"/>
    <w:rsid w:val="00dc6a02"/>
    <w:pPr>
      <w:spacing w:lineRule="auto" w:line="240"/>
      <w:jc w:val="left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Style18"/>
    <w:uiPriority w:val="99"/>
    <w:rsid w:val="00dc6a02"/>
    <w:pPr>
      <w:tabs>
        <w:tab w:val="clear" w:pos="708"/>
        <w:tab w:val="center" w:pos="4677" w:leader="none"/>
        <w:tab w:val="right" w:pos="9355" w:leader="none"/>
      </w:tabs>
      <w:spacing w:lineRule="auto" w:line="24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0">
    <w:name w:val="Header"/>
    <w:basedOn w:val="Normal"/>
    <w:link w:val="Style19"/>
    <w:uiPriority w:val="99"/>
    <w:rsid w:val="00dc6a02"/>
    <w:pPr>
      <w:tabs>
        <w:tab w:val="clear" w:pos="708"/>
        <w:tab w:val="center" w:pos="4677" w:leader="none"/>
        <w:tab w:val="right" w:pos="9355" w:leader="none"/>
      </w:tabs>
      <w:spacing w:lineRule="auto" w:line="24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qFormat/>
    <w:rsid w:val="00dc6a02"/>
    <w:pPr>
      <w:spacing w:lineRule="auto" w:line="240" w:before="0" w:after="120"/>
      <w:jc w:val="left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21"/>
    <w:qFormat/>
    <w:rsid w:val="00dc6a02"/>
    <w:pPr>
      <w:spacing w:lineRule="auto" w:line="480" w:before="0" w:after="12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1">
    <w:name w:val="Title"/>
    <w:basedOn w:val="Normal"/>
    <w:link w:val="Style20"/>
    <w:qFormat/>
    <w:rsid w:val="00dc6a02"/>
    <w:pPr>
      <w:spacing w:lineRule="auto" w:line="240"/>
      <w:jc w:val="center"/>
    </w:pPr>
    <w:rPr>
      <w:rFonts w:ascii="Times New Roman" w:hAnsi="Times New Roman" w:eastAsia="Times New Roman"/>
      <w:sz w:val="32"/>
      <w:szCs w:val="24"/>
      <w:lang w:eastAsia="ru-RU"/>
    </w:rPr>
  </w:style>
  <w:style w:type="paragraph" w:styleId="Style32" w:customStyle="1">
    <w:name w:val="Знак"/>
    <w:basedOn w:val="Normal"/>
    <w:qFormat/>
    <w:rsid w:val="00dc6a02"/>
    <w:pPr>
      <w:spacing w:lineRule="auto" w:line="24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311" w:customStyle="1">
    <w:name w:val="Основной текст с отступом 31"/>
    <w:basedOn w:val="Normal"/>
    <w:qFormat/>
    <w:rsid w:val="00dc6a02"/>
    <w:pPr>
      <w:tabs>
        <w:tab w:val="clear" w:pos="708"/>
        <w:tab w:val="left" w:pos="9639" w:leader="none"/>
      </w:tabs>
      <w:ind w:firstLine="72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1"/>
    <w:qFormat/>
    <w:rsid w:val="00dc6a02"/>
    <w:pPr>
      <w:spacing w:lineRule="auto" w:line="240" w:before="0" w:after="120"/>
      <w:ind w:left="283" w:hanging="0"/>
      <w:jc w:val="left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BlockText">
    <w:name w:val="Block Text"/>
    <w:basedOn w:val="Normal"/>
    <w:qFormat/>
    <w:rsid w:val="00dc6a02"/>
    <w:pPr>
      <w:shd w:val="clear" w:color="auto" w:fill="FFFFFF"/>
      <w:spacing w:lineRule="exact" w:line="324"/>
      <w:ind w:left="65" w:right="50" w:firstLine="655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33" w:customStyle="1">
    <w:name w:val="Содержимое таблицы"/>
    <w:basedOn w:val="Normal"/>
    <w:uiPriority w:val="99"/>
    <w:qFormat/>
    <w:rsid w:val="00dc6a02"/>
    <w:pPr>
      <w:widowControl w:val="false"/>
      <w:suppressLineNumbers/>
      <w:suppressAutoHyphens w:val="true"/>
      <w:spacing w:lineRule="auto" w:line="240"/>
      <w:jc w:val="left"/>
    </w:pPr>
    <w:rPr>
      <w:rFonts w:ascii="Times New Roman" w:hAnsi="Times New Roman" w:eastAsia="Arial Unicode MS"/>
      <w:kern w:val="2"/>
      <w:sz w:val="24"/>
      <w:szCs w:val="24"/>
      <w:lang w:eastAsia="ru-RU"/>
    </w:rPr>
  </w:style>
  <w:style w:type="paragraph" w:styleId="Style34" w:customStyle="1">
    <w:name w:val="Знак Знак Знак"/>
    <w:basedOn w:val="Normal"/>
    <w:qFormat/>
    <w:rsid w:val="00dc6a02"/>
    <w:pPr>
      <w:spacing w:lineRule="auto" w:line="240" w:beforeAutospacing="1" w:afterAutospacing="1"/>
      <w:jc w:val="left"/>
    </w:pPr>
    <w:rPr>
      <w:rFonts w:ascii="Tahoma" w:hAnsi="Tahoma" w:eastAsia="Times New Roman"/>
      <w:sz w:val="20"/>
      <w:szCs w:val="20"/>
      <w:lang w:val="en-US"/>
    </w:rPr>
  </w:style>
  <w:style w:type="paragraph" w:styleId="ConsPlusNormal" w:customStyle="1">
    <w:name w:val="ConsPlusNormal"/>
    <w:qFormat/>
    <w:rsid w:val="00dc6a0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dc6a02"/>
    <w:pPr>
      <w:tabs>
        <w:tab w:val="clear" w:pos="708"/>
        <w:tab w:val="left" w:pos="9639" w:leader="none"/>
      </w:tabs>
      <w:ind w:firstLine="72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33" w:customStyle="1">
    <w:name w:val="Основной текст с отступом 33"/>
    <w:basedOn w:val="Normal"/>
    <w:qFormat/>
    <w:rsid w:val="00dc6a02"/>
    <w:pPr>
      <w:tabs>
        <w:tab w:val="clear" w:pos="708"/>
        <w:tab w:val="left" w:pos="9639" w:leader="none"/>
      </w:tabs>
      <w:ind w:firstLine="72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c6a02"/>
    <w:pPr>
      <w:spacing w:lineRule="exact" w:line="360" w:before="120" w:after="120"/>
      <w:ind w:left="720" w:firstLine="709"/>
      <w:contextualSpacing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qFormat/>
    <w:rsid w:val="00dc6a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dc6a0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65769" TargetMode="External"/><Relationship Id="rId4" Type="http://schemas.openxmlformats.org/officeDocument/2006/relationships/hyperlink" Target="https://login.consultant.ru/link/?req=doc&amp;base=LAW&amp;n=45888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874A-1E3E-4084-B516-650FFE2C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гербом.dot</Template>
  <TotalTime>125</TotalTime>
  <Application>LibreOffice/7.5.6.2$Linux_X86_64 LibreOffice_project/50$Build-2</Application>
  <AppVersion>15.0000</AppVersion>
  <Pages>2</Pages>
  <Words>322</Words>
  <Characters>2662</Characters>
  <CharactersWithSpaces>3087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2022-10-21T03:17:00Z</dcterms:created>
  <dc:creator>user05-053</dc:creator>
  <dc:description/>
  <dc:language>ru-RU</dc:language>
  <cp:lastModifiedBy/>
  <cp:lastPrinted>2024-08-12T09:59:15Z</cp:lastPrinted>
  <dcterms:modified xsi:type="dcterms:W3CDTF">2024-08-12T09:59:43Z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