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Par37"/>
      <w:bookmarkEnd w:id="0"/>
      <w:r w:rsidRPr="004530BF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 wp14:anchorId="39F32BA6" wp14:editId="40DE52B3">
            <wp:extent cx="971550" cy="857250"/>
            <wp:effectExtent l="19050" t="0" r="0" b="0"/>
            <wp:docPr id="1" name="Рисунок 7" descr="Описание: Описание: 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 П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ДУМА</w:t>
      </w:r>
    </w:p>
    <w:p w:rsidR="004530BF" w:rsidRPr="004530BF" w:rsidRDefault="004530BF" w:rsidP="004530BF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ПАРТИЗАНСКОГО МУНИЦИПАЛЬНОГО РАЙОНА</w:t>
      </w:r>
    </w:p>
    <w:p w:rsidR="004530BF" w:rsidRPr="004530BF" w:rsidRDefault="004530BF" w:rsidP="004530BF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:rsidR="004530BF" w:rsidRPr="004530BF" w:rsidRDefault="001160FB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УТР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bookmarkStart w:id="1" w:name="_GoBack"/>
      <w:bookmarkEnd w:id="1"/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илу № 271 от 11.12.2024</w:t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РЕШЕНИЕ                         </w:t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530BF">
        <w:rPr>
          <w:rFonts w:ascii="Times New Roman" w:eastAsia="Times New Roman" w:hAnsi="Times New Roman" w:cs="Times New Roman"/>
          <w:szCs w:val="24"/>
          <w:lang w:eastAsia="ru-RU"/>
        </w:rPr>
        <w:t>село Владимиро-Александровское</w:t>
      </w:r>
    </w:p>
    <w:p w:rsidR="004530BF" w:rsidRPr="004530BF" w:rsidRDefault="004530BF" w:rsidP="00453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BF" w:rsidRPr="004530BF" w:rsidRDefault="00184614" w:rsidP="003B7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586" w:type="dxa"/>
        <w:tblInd w:w="-142" w:type="dxa"/>
        <w:tblLook w:val="0000" w:firstRow="0" w:lastRow="0" w:firstColumn="0" w:lastColumn="0" w:noHBand="0" w:noVBand="0"/>
      </w:tblPr>
      <w:tblGrid>
        <w:gridCol w:w="10168"/>
        <w:gridCol w:w="2720"/>
        <w:gridCol w:w="2698"/>
      </w:tblGrid>
      <w:tr w:rsidR="004530BF" w:rsidRPr="004530BF" w:rsidTr="004530BF">
        <w:trPr>
          <w:trHeight w:val="164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4673"/>
            </w:tblGrid>
            <w:tr w:rsidR="004530BF" w:rsidRPr="003B7D4E" w:rsidTr="003B7D4E">
              <w:tc>
                <w:tcPr>
                  <w:tcW w:w="5279" w:type="dxa"/>
                </w:tcPr>
                <w:p w:rsidR="004530BF" w:rsidRPr="003B7D4E" w:rsidRDefault="003B7D4E" w:rsidP="003B7D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Правилах использования водных об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ъ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ектов общего пользования, расположе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ных на территории Партизанского мун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ципального района, для личных и быт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</w:t>
                  </w:r>
                  <w:r w:rsidRPr="003B7D4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говым полосам</w:t>
                  </w:r>
                </w:p>
              </w:tc>
              <w:tc>
                <w:tcPr>
                  <w:tcW w:w="4673" w:type="dxa"/>
                </w:tcPr>
                <w:p w:rsidR="004530BF" w:rsidRPr="003B7D4E" w:rsidRDefault="004530BF" w:rsidP="003B7D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530BF" w:rsidRPr="004530BF" w:rsidRDefault="004530BF" w:rsidP="003B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530BF" w:rsidRPr="004530BF" w:rsidRDefault="004530BF" w:rsidP="003B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530BF" w:rsidRPr="004530BF" w:rsidRDefault="004530BF" w:rsidP="003B7D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30BF" w:rsidRPr="004530BF" w:rsidRDefault="004530BF" w:rsidP="003B7D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B7D4E" w:rsidRPr="003B7D4E" w:rsidRDefault="003B7D4E" w:rsidP="003B7D4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4530BF" w:rsidRDefault="003B7D4E" w:rsidP="003B7D4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приведения муниципального правового акта в соответствие с Во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 кодексом Российской Федерации, Гражданским кодексом Российской Фед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рации, Федеральным законом от 06.10.2003 № 131-ФЗ «Об общих принципах о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ганизации местного самоуправления в Российской Федерации», постановлением Губернатора Приморского края от 24.041998 № 196 «Об утверждении Правил охраны жизни людей на водных объектах в Приморском крае и Правил пользов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водными объектами для плавания на маломерных судах в Приморском крае», </w:t>
      </w:r>
      <w:r w:rsidR="004530BF"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19, 30 Устава Партизанского муниципального района, Дума Партизанского муниципального района </w:t>
      </w:r>
    </w:p>
    <w:p w:rsidR="004530BF" w:rsidRPr="004530BF" w:rsidRDefault="004530BF" w:rsidP="003B7D4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4530BF" w:rsidRDefault="004530BF" w:rsidP="003B7D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530BF" w:rsidRPr="004530BF" w:rsidRDefault="004530BF" w:rsidP="003B7D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4530BF" w:rsidRDefault="004530BF" w:rsidP="003B7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муниципальный правовой акт «</w:t>
      </w:r>
      <w:r w:rsidR="003B7D4E"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использования водных объектов общего пользования, расположенных на территории Партизанского м</w:t>
      </w:r>
      <w:r w:rsidR="003B7D4E"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B7D4E"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</w:t>
      </w:r>
      <w:r w:rsidR="003B7D4E"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B7D4E" w:rsidRP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вым полосам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:rsidR="004530BF" w:rsidRPr="004530BF" w:rsidRDefault="004530BF" w:rsidP="003B7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60" w:rsidRDefault="004530BF" w:rsidP="003B7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</w:t>
      </w:r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Партизанского района</w:t>
      </w:r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760" w:rsidRDefault="00642760" w:rsidP="003B7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31.08.2007 №</w:t>
      </w:r>
      <w:r w:rsidR="003B7D4E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об осуществлении полномочий собстве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водных объектов, установлении правил использования водных объектов о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щего пользования для личных и бытовых нужд и информировании населения об ограничениях использования таких объектов»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0BF" w:rsidRPr="00642760" w:rsidRDefault="00642760" w:rsidP="006427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от 12.12.2014 № 123 «</w:t>
      </w:r>
      <w:r w:rsidRPr="00642760">
        <w:rPr>
          <w:rFonts w:ascii="Times New Roman" w:hAnsi="Times New Roman" w:cs="Times New Roman"/>
          <w:sz w:val="28"/>
          <w:szCs w:val="28"/>
        </w:rPr>
        <w:t>О внесении изменений в муниципальный правовой акт Положение «Об осуществлении полномочий собственника водных объектов, установлении правил использования водных объектов общего пользования для личных и бытовых нужд и информировании населения об ограничениях испол</w:t>
      </w:r>
      <w:r w:rsidRPr="00642760">
        <w:rPr>
          <w:rFonts w:ascii="Times New Roman" w:hAnsi="Times New Roman" w:cs="Times New Roman"/>
          <w:sz w:val="28"/>
          <w:szCs w:val="28"/>
        </w:rPr>
        <w:t>ь</w:t>
      </w:r>
      <w:r w:rsidRPr="00642760">
        <w:rPr>
          <w:rFonts w:ascii="Times New Roman" w:hAnsi="Times New Roman" w:cs="Times New Roman"/>
          <w:sz w:val="28"/>
          <w:szCs w:val="28"/>
        </w:rPr>
        <w:t>зования таких объектов», утвержденный решением Думы Партизанского муниц</w:t>
      </w:r>
      <w:r w:rsidRPr="00642760">
        <w:rPr>
          <w:rFonts w:ascii="Times New Roman" w:hAnsi="Times New Roman" w:cs="Times New Roman"/>
          <w:sz w:val="28"/>
          <w:szCs w:val="28"/>
        </w:rPr>
        <w:t>и</w:t>
      </w:r>
      <w:r w:rsidRPr="00642760">
        <w:rPr>
          <w:rFonts w:ascii="Times New Roman" w:hAnsi="Times New Roman" w:cs="Times New Roman"/>
          <w:sz w:val="28"/>
          <w:szCs w:val="28"/>
        </w:rPr>
        <w:t>пального района от 31.08.2007г. № 370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30BF" w:rsidRPr="004530BF">
        <w:rPr>
          <w:rFonts w:ascii="Times New Roman" w:hAnsi="Times New Roman" w:cs="Times New Roman"/>
          <w:sz w:val="28"/>
          <w:szCs w:val="28"/>
        </w:rPr>
        <w:t>.</w:t>
      </w:r>
    </w:p>
    <w:p w:rsidR="004530BF" w:rsidRPr="004530BF" w:rsidRDefault="004530BF" w:rsidP="003B7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BF" w:rsidRPr="004530BF" w:rsidRDefault="004530BF" w:rsidP="003B7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муниципальный правовой акт </w:t>
      </w:r>
      <w:proofErr w:type="spellStart"/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Партизанского мун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для подписания и официального опубликования.</w:t>
      </w:r>
    </w:p>
    <w:p w:rsidR="004530BF" w:rsidRPr="004530BF" w:rsidRDefault="004530BF" w:rsidP="003B7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BF" w:rsidRPr="004530BF" w:rsidRDefault="004530BF" w:rsidP="003B7D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4530BF" w:rsidRPr="004530BF" w:rsidRDefault="004530BF" w:rsidP="003B7D4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Default="004530BF" w:rsidP="003B7D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7D4E" w:rsidRPr="004530BF" w:rsidRDefault="003B7D4E" w:rsidP="003B7D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4530BF" w:rsidRDefault="004530BF" w:rsidP="003B7D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                                                                 </w:t>
      </w:r>
      <w:r w:rsid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А.В. Арсент</w:t>
      </w:r>
      <w:r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</w:t>
      </w:r>
    </w:p>
    <w:p w:rsidR="004530BF" w:rsidRDefault="004530BF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ПРАВОВОЙ АКТ</w:t>
      </w:r>
    </w:p>
    <w:p w:rsidR="00D10C41" w:rsidRPr="00D10C41" w:rsidRDefault="00D10C41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322" w:rsidRPr="00327322" w:rsidRDefault="00D10C41" w:rsidP="00327322">
      <w:pPr>
        <w:tabs>
          <w:tab w:val="left" w:pos="74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D10C41" w:rsidRPr="00D10C41" w:rsidRDefault="00327322" w:rsidP="00AA394F">
      <w:pPr>
        <w:tabs>
          <w:tab w:val="left" w:pos="74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 водных объектов общего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льзования, расположенных на тер</w:t>
      </w:r>
      <w:r w:rsidRPr="00327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Партизанского</w:t>
      </w:r>
      <w:r w:rsidRPr="00327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района, для личн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и бытовых нужд </w:t>
      </w:r>
      <w:r w:rsidR="003E4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информирования населения об ограничениях использования таких водных объектов, включая обеспечение свободного доступа граждан к во</w:t>
      </w:r>
      <w:r w:rsidR="0089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89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ным объектам общего пользования</w:t>
      </w:r>
      <w:r w:rsidR="0001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4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их береговым полосам </w:t>
      </w:r>
    </w:p>
    <w:p w:rsidR="001160FB" w:rsidRPr="004530BF" w:rsidRDefault="001160FB" w:rsidP="0011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УТР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илу № 271 от 11.12.2024</w:t>
      </w:r>
    </w:p>
    <w:p w:rsidR="00266656" w:rsidRPr="00D10C41" w:rsidRDefault="00266656" w:rsidP="003C5522">
      <w:pPr>
        <w:tabs>
          <w:tab w:val="left" w:pos="745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333"/>
      </w:tblGrid>
      <w:tr w:rsidR="00D10C41" w:rsidRPr="00D10C41" w:rsidTr="00F71C2E">
        <w:trPr>
          <w:trHeight w:val="1132"/>
        </w:trPr>
        <w:tc>
          <w:tcPr>
            <w:tcW w:w="6521" w:type="dxa"/>
            <w:shd w:val="clear" w:color="auto" w:fill="auto"/>
          </w:tcPr>
          <w:p w:rsidR="00D10C41" w:rsidRPr="00D10C41" w:rsidRDefault="00D10C41" w:rsidP="003C55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shd w:val="clear" w:color="auto" w:fill="auto"/>
          </w:tcPr>
          <w:p w:rsidR="00D10C41" w:rsidRPr="00D10C41" w:rsidRDefault="00D10C41" w:rsidP="003C55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решением </w:t>
            </w:r>
          </w:p>
          <w:p w:rsidR="00D10C41" w:rsidRPr="00D10C41" w:rsidRDefault="00D10C41" w:rsidP="003C55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Партизанского</w:t>
            </w:r>
          </w:p>
          <w:p w:rsidR="00D10C41" w:rsidRPr="00D10C41" w:rsidRDefault="00D10C41" w:rsidP="003C55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10C41" w:rsidRPr="00D10C41" w:rsidRDefault="00D10C41" w:rsidP="001846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8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3C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7.2019 №</w:t>
            </w:r>
            <w:r w:rsidR="0018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147</w:t>
            </w:r>
          </w:p>
        </w:tc>
      </w:tr>
    </w:tbl>
    <w:p w:rsidR="00266656" w:rsidRPr="003C5522" w:rsidRDefault="00266656" w:rsidP="003C55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C41" w:rsidRDefault="003C5522" w:rsidP="00266656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552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66656" w:rsidRPr="00266656" w:rsidRDefault="00266656" w:rsidP="00266656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273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1</w:t>
      </w:r>
      <w:r w:rsidR="00266656">
        <w:rPr>
          <w:rFonts w:ascii="Times New Roman" w:hAnsi="Times New Roman" w:cs="Times New Roman"/>
          <w:bCs/>
          <w:sz w:val="28"/>
          <w:szCs w:val="28"/>
        </w:rPr>
        <w:t>.</w:t>
      </w:r>
      <w:r w:rsidR="00D713D9">
        <w:rPr>
          <w:rFonts w:ascii="Times New Roman" w:hAnsi="Times New Roman" w:cs="Times New Roman"/>
          <w:bCs/>
          <w:sz w:val="28"/>
          <w:szCs w:val="28"/>
        </w:rPr>
        <w:t>1.</w:t>
      </w:r>
      <w:r w:rsidR="00266656">
        <w:rPr>
          <w:rFonts w:ascii="Times New Roman" w:hAnsi="Times New Roman" w:cs="Times New Roman"/>
          <w:bCs/>
          <w:sz w:val="28"/>
          <w:szCs w:val="28"/>
        </w:rPr>
        <w:t xml:space="preserve"> Настоящий муниципальный правовой акт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656">
        <w:rPr>
          <w:rFonts w:ascii="Times New Roman" w:hAnsi="Times New Roman" w:cs="Times New Roman"/>
          <w:bCs/>
          <w:sz w:val="28"/>
          <w:szCs w:val="28"/>
        </w:rPr>
        <w:t>(Правила) разработан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 в соо</w:t>
      </w:r>
      <w:r w:rsidRPr="003C5522">
        <w:rPr>
          <w:rFonts w:ascii="Times New Roman" w:hAnsi="Times New Roman" w:cs="Times New Roman"/>
          <w:bCs/>
          <w:sz w:val="28"/>
          <w:szCs w:val="28"/>
        </w:rPr>
        <w:t>т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ветствии с Водным </w:t>
      </w:r>
      <w:hyperlink r:id="rId6" w:history="1">
        <w:r w:rsidRPr="003C5522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3C552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Гражданским </w:t>
      </w:r>
      <w:hyperlink r:id="rId7" w:history="1">
        <w:r w:rsidRPr="003C5522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3C552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8" w:history="1">
        <w:r w:rsidRPr="003C552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26665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02C5A">
        <w:rPr>
          <w:rFonts w:ascii="Times New Roman" w:hAnsi="Times New Roman" w:cs="Times New Roman"/>
          <w:bCs/>
          <w:sz w:val="28"/>
          <w:szCs w:val="28"/>
        </w:rPr>
        <w:t>06.10.2003</w:t>
      </w:r>
      <w:r w:rsidR="0026665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935B8">
        <w:rPr>
          <w:rFonts w:ascii="Times New Roman" w:hAnsi="Times New Roman" w:cs="Times New Roman"/>
          <w:bCs/>
          <w:sz w:val="28"/>
          <w:szCs w:val="28"/>
        </w:rPr>
        <w:t xml:space="preserve"> 131-ФЗ «</w:t>
      </w:r>
      <w:r w:rsidRPr="003C5522">
        <w:rPr>
          <w:rFonts w:ascii="Times New Roman" w:hAnsi="Times New Roman" w:cs="Times New Roman"/>
          <w:bCs/>
          <w:sz w:val="28"/>
          <w:szCs w:val="28"/>
        </w:rPr>
        <w:t>Об о</w:t>
      </w:r>
      <w:r w:rsidRPr="003C5522">
        <w:rPr>
          <w:rFonts w:ascii="Times New Roman" w:hAnsi="Times New Roman" w:cs="Times New Roman"/>
          <w:bCs/>
          <w:sz w:val="28"/>
          <w:szCs w:val="28"/>
        </w:rPr>
        <w:t>б</w:t>
      </w:r>
      <w:r w:rsidRPr="003C5522">
        <w:rPr>
          <w:rFonts w:ascii="Times New Roman" w:hAnsi="Times New Roman" w:cs="Times New Roman"/>
          <w:bCs/>
          <w:sz w:val="28"/>
          <w:szCs w:val="28"/>
        </w:rPr>
        <w:t>щих принципах организации местного самоуп</w:t>
      </w:r>
      <w:r w:rsidR="008935B8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3C5522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3C5522">
        <w:rPr>
          <w:rFonts w:ascii="Times New Roman" w:hAnsi="Times New Roman" w:cs="Times New Roman"/>
          <w:bCs/>
          <w:sz w:val="28"/>
          <w:szCs w:val="28"/>
        </w:rPr>
        <w:t xml:space="preserve"> Губернатор</w:t>
      </w:r>
      <w:r w:rsidR="00002C5A">
        <w:rPr>
          <w:rFonts w:ascii="Times New Roman" w:hAnsi="Times New Roman" w:cs="Times New Roman"/>
          <w:bCs/>
          <w:sz w:val="28"/>
          <w:szCs w:val="28"/>
        </w:rPr>
        <w:t>а Приморского края от 24.041998 №</w:t>
      </w:r>
      <w:r w:rsidR="00AA394F">
        <w:rPr>
          <w:rFonts w:ascii="Times New Roman" w:hAnsi="Times New Roman" w:cs="Times New Roman"/>
          <w:bCs/>
          <w:sz w:val="28"/>
          <w:szCs w:val="28"/>
        </w:rPr>
        <w:t xml:space="preserve"> 196 «</w:t>
      </w:r>
      <w:r w:rsidRPr="003C5522">
        <w:rPr>
          <w:rFonts w:ascii="Times New Roman" w:hAnsi="Times New Roman" w:cs="Times New Roman"/>
          <w:bCs/>
          <w:sz w:val="28"/>
          <w:szCs w:val="28"/>
        </w:rPr>
        <w:t>Об утве</w:t>
      </w:r>
      <w:r w:rsidRPr="003C5522">
        <w:rPr>
          <w:rFonts w:ascii="Times New Roman" w:hAnsi="Times New Roman" w:cs="Times New Roman"/>
          <w:bCs/>
          <w:sz w:val="28"/>
          <w:szCs w:val="28"/>
        </w:rPr>
        <w:t>р</w:t>
      </w:r>
      <w:r w:rsidRPr="003C5522">
        <w:rPr>
          <w:rFonts w:ascii="Times New Roman" w:hAnsi="Times New Roman" w:cs="Times New Roman"/>
          <w:bCs/>
          <w:sz w:val="28"/>
          <w:szCs w:val="28"/>
        </w:rPr>
        <w:t>ждении Правил охраны жизни людей на водных объектах в Приморском крае и Правил пользования водными объектами для плавания на мало</w:t>
      </w:r>
      <w:r w:rsidR="00266656">
        <w:rPr>
          <w:rFonts w:ascii="Times New Roman" w:hAnsi="Times New Roman" w:cs="Times New Roman"/>
          <w:bCs/>
          <w:sz w:val="28"/>
          <w:szCs w:val="28"/>
        </w:rPr>
        <w:t>мерных судах в Примор</w:t>
      </w:r>
      <w:r w:rsidR="00AA394F">
        <w:rPr>
          <w:rFonts w:ascii="Times New Roman" w:hAnsi="Times New Roman" w:cs="Times New Roman"/>
          <w:bCs/>
          <w:sz w:val="28"/>
          <w:szCs w:val="28"/>
        </w:rPr>
        <w:t>ском крае»</w:t>
      </w:r>
      <w:r w:rsidR="0026665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 устанавливает правила 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использования водных объектов о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б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щего по</w:t>
      </w:r>
      <w:r w:rsidR="00327322">
        <w:rPr>
          <w:rFonts w:ascii="Times New Roman" w:hAnsi="Times New Roman" w:cs="Times New Roman"/>
          <w:bCs/>
          <w:sz w:val="28"/>
          <w:szCs w:val="28"/>
        </w:rPr>
        <w:t>льзования, расположенных на тер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 xml:space="preserve">ритории </w:t>
      </w:r>
      <w:r w:rsidR="00327322">
        <w:rPr>
          <w:rFonts w:ascii="Times New Roman" w:hAnsi="Times New Roman" w:cs="Times New Roman"/>
          <w:bCs/>
          <w:sz w:val="28"/>
          <w:szCs w:val="28"/>
        </w:rPr>
        <w:t xml:space="preserve">Партизанского 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муниципального района, для личн</w:t>
      </w:r>
      <w:r w:rsidR="00327322">
        <w:rPr>
          <w:rFonts w:ascii="Times New Roman" w:hAnsi="Times New Roman" w:cs="Times New Roman"/>
          <w:bCs/>
          <w:sz w:val="28"/>
          <w:szCs w:val="28"/>
        </w:rPr>
        <w:t>ых и бытовых нужд, включая обес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печение свободного доступа граждан к водным объектам общего пользования и их береговым полосам</w:t>
      </w:r>
      <w:r w:rsidR="003273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C41" w:rsidRPr="003C5522" w:rsidRDefault="00D713D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66656">
        <w:rPr>
          <w:rFonts w:ascii="Times New Roman" w:hAnsi="Times New Roman" w:cs="Times New Roman"/>
          <w:bCs/>
          <w:sz w:val="28"/>
          <w:szCs w:val="28"/>
        </w:rPr>
        <w:t>2. В целях настоящих Правил</w:t>
      </w:r>
      <w:r w:rsidR="00AA394F">
        <w:rPr>
          <w:rFonts w:ascii="Times New Roman" w:hAnsi="Times New Roman" w:cs="Times New Roman"/>
          <w:bCs/>
          <w:sz w:val="28"/>
          <w:szCs w:val="28"/>
        </w:rPr>
        <w:t xml:space="preserve"> используется понятие «личные и бытовые нужды»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 - личные, семейные, домашние нужды, не связанные с осуществлением предпринимательской деятельности, включающие в себя: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любительское и спортивное рыболовство;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полив садовых, огородных, дачных земельных участков, предоставленных или приобретенных для ведения личного подсобного хозяйства, а также водопоя скота и домашней птицы, которые находятся в собственности физических лиц, не являющихся индивидуальными предпринимателями;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купание и удовлетворение иных личных и бытовых нужд.</w:t>
      </w:r>
    </w:p>
    <w:p w:rsidR="0054235C" w:rsidRDefault="00D713D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1.3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Под водными объектами общего пользования</w:t>
      </w:r>
      <w:r w:rsidR="0054235C">
        <w:rPr>
          <w:rFonts w:ascii="Times New Roman" w:hAnsi="Times New Roman" w:cs="Times New Roman"/>
          <w:bCs/>
          <w:sz w:val="28"/>
          <w:szCs w:val="28"/>
        </w:rPr>
        <w:t xml:space="preserve"> в данных Правилах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 пон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и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маются поверхностные водные объекты, </w:t>
      </w:r>
      <w:r>
        <w:rPr>
          <w:rFonts w:ascii="Times New Roman" w:hAnsi="Times New Roman" w:cs="Times New Roman"/>
          <w:bCs/>
          <w:sz w:val="28"/>
          <w:szCs w:val="28"/>
        </w:rPr>
        <w:t>расположенные на территории</w:t>
      </w:r>
      <w:r w:rsidR="0054235C">
        <w:rPr>
          <w:rFonts w:ascii="Times New Roman" w:hAnsi="Times New Roman" w:cs="Times New Roman"/>
          <w:bCs/>
          <w:sz w:val="28"/>
          <w:szCs w:val="28"/>
        </w:rPr>
        <w:t xml:space="preserve"> Парт</w:t>
      </w:r>
      <w:r w:rsidR="0054235C">
        <w:rPr>
          <w:rFonts w:ascii="Times New Roman" w:hAnsi="Times New Roman" w:cs="Times New Roman"/>
          <w:bCs/>
          <w:sz w:val="28"/>
          <w:szCs w:val="28"/>
        </w:rPr>
        <w:t>и</w:t>
      </w:r>
      <w:r w:rsidR="0054235C">
        <w:rPr>
          <w:rFonts w:ascii="Times New Roman" w:hAnsi="Times New Roman" w:cs="Times New Roman"/>
          <w:bCs/>
          <w:sz w:val="28"/>
          <w:szCs w:val="28"/>
        </w:rPr>
        <w:t>занского муниципального района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235C" w:rsidRPr="0054235C">
        <w:rPr>
          <w:rFonts w:ascii="Times New Roman" w:hAnsi="Times New Roman" w:cs="Times New Roman"/>
          <w:bCs/>
          <w:sz w:val="28"/>
          <w:szCs w:val="28"/>
        </w:rPr>
        <w:t xml:space="preserve">используемые </w:t>
      </w:r>
      <w:r w:rsidR="0054235C">
        <w:rPr>
          <w:rFonts w:ascii="Times New Roman" w:hAnsi="Times New Roman" w:cs="Times New Roman"/>
          <w:bCs/>
          <w:sz w:val="28"/>
          <w:szCs w:val="28"/>
        </w:rPr>
        <w:t>гражданами</w:t>
      </w:r>
      <w:r w:rsidR="0054235C" w:rsidRPr="0054235C">
        <w:rPr>
          <w:rFonts w:ascii="Times New Roman" w:hAnsi="Times New Roman" w:cs="Times New Roman"/>
          <w:bCs/>
          <w:sz w:val="28"/>
          <w:szCs w:val="28"/>
        </w:rPr>
        <w:t xml:space="preserve"> для удовлетворения личных и бытовых нужд.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Общему пользованию также служит полоса земли вдоль береговой линии (границы водного объекта) водного объекта общего пользования (береговая пол</w:t>
      </w:r>
      <w:r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Pr="003C5522">
        <w:rPr>
          <w:rFonts w:ascii="Times New Roman" w:hAnsi="Times New Roman" w:cs="Times New Roman"/>
          <w:bCs/>
          <w:sz w:val="28"/>
          <w:szCs w:val="28"/>
        </w:rPr>
        <w:t>са), предназначенная для общего пользования, ширина, которой составляет дв</w:t>
      </w:r>
      <w:r w:rsidRPr="003C5522">
        <w:rPr>
          <w:rFonts w:ascii="Times New Roman" w:hAnsi="Times New Roman" w:cs="Times New Roman"/>
          <w:bCs/>
          <w:sz w:val="28"/>
          <w:szCs w:val="28"/>
        </w:rPr>
        <w:t>а</w:t>
      </w:r>
      <w:r w:rsidRPr="003C5522">
        <w:rPr>
          <w:rFonts w:ascii="Times New Roman" w:hAnsi="Times New Roman" w:cs="Times New Roman"/>
          <w:bCs/>
          <w:sz w:val="28"/>
          <w:szCs w:val="28"/>
        </w:rPr>
        <w:t>дцать метров, за исключением береговой полосы каналов, а также рек и ручьев, протяженность которых от истока до устья не более чем десять километров.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Ширина береговой полосы каналов, а также рек и ручьев, протяженность к</w:t>
      </w:r>
      <w:r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Pr="003C5522">
        <w:rPr>
          <w:rFonts w:ascii="Times New Roman" w:hAnsi="Times New Roman" w:cs="Times New Roman"/>
          <w:bCs/>
          <w:sz w:val="28"/>
          <w:szCs w:val="28"/>
        </w:rPr>
        <w:t>торых от истока до устья не более чем десять километров, составляет пять метров.</w:t>
      </w:r>
    </w:p>
    <w:p w:rsidR="00D10C41" w:rsidRPr="003C5522" w:rsidRDefault="00D713D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К водоохранным зонам относятся территории, которые примыкают к б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е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реговой линии водных объектов общего пользования и на которых устанавливае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т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ся специальный режим осуществления хозяйственной и иной деятельности в ц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е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лях предотвращения загрязнения, засорения, заиления водных объектов и ист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щения их вод, а также сохранения среды обитания водных биологических ресу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р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сов и других объектов животного и растительного мира.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В границах водоохранных зон устанавливаются прибрежные защитные пол</w:t>
      </w:r>
      <w:r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Pr="003C5522">
        <w:rPr>
          <w:rFonts w:ascii="Times New Roman" w:hAnsi="Times New Roman" w:cs="Times New Roman"/>
          <w:bCs/>
          <w:sz w:val="28"/>
          <w:szCs w:val="28"/>
        </w:rPr>
        <w:t>сы, на территориях которых вводятся дополнительные ограничения хозяйстве</w:t>
      </w:r>
      <w:r w:rsidRPr="003C5522">
        <w:rPr>
          <w:rFonts w:ascii="Times New Roman" w:hAnsi="Times New Roman" w:cs="Times New Roman"/>
          <w:bCs/>
          <w:sz w:val="28"/>
          <w:szCs w:val="28"/>
        </w:rPr>
        <w:t>н</w:t>
      </w:r>
      <w:r w:rsidRPr="003C5522">
        <w:rPr>
          <w:rFonts w:ascii="Times New Roman" w:hAnsi="Times New Roman" w:cs="Times New Roman"/>
          <w:bCs/>
          <w:sz w:val="28"/>
          <w:szCs w:val="28"/>
        </w:rPr>
        <w:t>ной и иной деятельности, ширина которых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Ширина водоохранной зоны рек или ручьев устанавливается от их истока для рек или ручьев протяженностью: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до десяти километров - в размере пятидесяти метров;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от десяти до пятидесяти километров - в размере ста метров;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от пятидесяти километров и более - в размере двухсот метров.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</w:t>
      </w:r>
      <w:r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Pr="003C5522">
        <w:rPr>
          <w:rFonts w:ascii="Times New Roman" w:hAnsi="Times New Roman" w:cs="Times New Roman"/>
          <w:bCs/>
          <w:sz w:val="28"/>
          <w:szCs w:val="28"/>
        </w:rPr>
        <w:t>доохранной зоны для истоков реки, ручья устанавливается в размере пятидесяти метров.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</w:t>
      </w:r>
      <w:r w:rsidRPr="003C5522">
        <w:rPr>
          <w:rFonts w:ascii="Times New Roman" w:hAnsi="Times New Roman" w:cs="Times New Roman"/>
          <w:bCs/>
          <w:sz w:val="28"/>
          <w:szCs w:val="28"/>
        </w:rPr>
        <w:t>т</w:t>
      </w:r>
      <w:r w:rsidRPr="003C5522">
        <w:rPr>
          <w:rFonts w:ascii="Times New Roman" w:hAnsi="Times New Roman" w:cs="Times New Roman"/>
          <w:bCs/>
          <w:sz w:val="28"/>
          <w:szCs w:val="28"/>
        </w:rPr>
        <w:t>ся равной ширине водоохранной зоны этого водотока.</w:t>
      </w:r>
    </w:p>
    <w:p w:rsidR="00266656" w:rsidRPr="003C5522" w:rsidRDefault="00266656" w:rsidP="0026665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552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C5522" w:rsidRPr="003C5522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органов местного самоуправления </w:t>
      </w:r>
    </w:p>
    <w:p w:rsidR="00D713D9" w:rsidRDefault="003C5522" w:rsidP="00266656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5522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водных объектов, </w:t>
      </w:r>
      <w:r w:rsidR="00D713D9">
        <w:rPr>
          <w:rFonts w:ascii="Times New Roman" w:hAnsi="Times New Roman" w:cs="Times New Roman"/>
          <w:b/>
          <w:bCs/>
          <w:sz w:val="28"/>
          <w:szCs w:val="28"/>
        </w:rPr>
        <w:t>расположенных на территории</w:t>
      </w:r>
      <w:r w:rsidRPr="003C5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0C41" w:rsidRDefault="003C5522" w:rsidP="00266656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5522">
        <w:rPr>
          <w:rFonts w:ascii="Times New Roman" w:hAnsi="Times New Roman" w:cs="Times New Roman"/>
          <w:b/>
          <w:bCs/>
          <w:sz w:val="28"/>
          <w:szCs w:val="28"/>
        </w:rPr>
        <w:t>Партизанского муниципального района</w:t>
      </w:r>
    </w:p>
    <w:p w:rsidR="0054235C" w:rsidRPr="003C5522" w:rsidRDefault="0054235C" w:rsidP="00266656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К полномочиям Думы Партизанского муниципального района в отнош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е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нии водных объектов, </w:t>
      </w:r>
      <w:r w:rsidR="00D713D9">
        <w:rPr>
          <w:rFonts w:ascii="Times New Roman" w:hAnsi="Times New Roman" w:cs="Times New Roman"/>
          <w:bCs/>
          <w:sz w:val="28"/>
          <w:szCs w:val="28"/>
        </w:rPr>
        <w:t>расположенных на территории Партизанского муниц</w:t>
      </w:r>
      <w:r w:rsidR="00D713D9">
        <w:rPr>
          <w:rFonts w:ascii="Times New Roman" w:hAnsi="Times New Roman" w:cs="Times New Roman"/>
          <w:bCs/>
          <w:sz w:val="28"/>
          <w:szCs w:val="28"/>
        </w:rPr>
        <w:t>и</w:t>
      </w:r>
      <w:r w:rsidR="00D713D9">
        <w:rPr>
          <w:rFonts w:ascii="Times New Roman" w:hAnsi="Times New Roman" w:cs="Times New Roman"/>
          <w:bCs/>
          <w:sz w:val="28"/>
          <w:szCs w:val="28"/>
        </w:rPr>
        <w:t>пального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, относятся:</w:t>
      </w:r>
    </w:p>
    <w:p w:rsidR="00D10C41" w:rsidRPr="003C5522" w:rsidRDefault="00002C5A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 принятие нормативных правовых актов по вопросам использования водных объектов, </w:t>
      </w:r>
      <w:r w:rsidR="0054235C">
        <w:rPr>
          <w:rFonts w:ascii="Times New Roman" w:hAnsi="Times New Roman" w:cs="Times New Roman"/>
          <w:bCs/>
          <w:sz w:val="28"/>
          <w:szCs w:val="28"/>
        </w:rPr>
        <w:t>находящихся в собственности Партизанского муниципального района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, для личных и бытовых нужд;</w:t>
      </w:r>
    </w:p>
    <w:p w:rsidR="00002C5A" w:rsidRPr="00002C5A" w:rsidRDefault="00002C5A" w:rsidP="00002C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C5A">
        <w:rPr>
          <w:rFonts w:ascii="Times New Roman" w:hAnsi="Times New Roman" w:cs="Times New Roman"/>
          <w:bCs/>
          <w:sz w:val="28"/>
          <w:szCs w:val="28"/>
        </w:rPr>
        <w:t>- утверждение в составе бюджета Партизанского муниципального района расходов на решение вопросов местного значения;</w:t>
      </w:r>
    </w:p>
    <w:p w:rsidR="00002C5A" w:rsidRDefault="00002C5A" w:rsidP="00002C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C5A">
        <w:rPr>
          <w:rFonts w:ascii="Times New Roman" w:hAnsi="Times New Roman" w:cs="Times New Roman"/>
          <w:bCs/>
          <w:sz w:val="28"/>
          <w:szCs w:val="28"/>
        </w:rPr>
        <w:t>- осуществление иных полномочий в со</w:t>
      </w:r>
      <w:r>
        <w:rPr>
          <w:rFonts w:ascii="Times New Roman" w:hAnsi="Times New Roman" w:cs="Times New Roman"/>
          <w:bCs/>
          <w:sz w:val="28"/>
          <w:szCs w:val="28"/>
        </w:rPr>
        <w:t>ответствии с федеральным законо</w:t>
      </w:r>
      <w:r w:rsidRPr="00002C5A">
        <w:rPr>
          <w:rFonts w:ascii="Times New Roman" w:hAnsi="Times New Roman" w:cs="Times New Roman"/>
          <w:bCs/>
          <w:sz w:val="28"/>
          <w:szCs w:val="28"/>
        </w:rPr>
        <w:t>д</w:t>
      </w:r>
      <w:r w:rsidRPr="00002C5A">
        <w:rPr>
          <w:rFonts w:ascii="Times New Roman" w:hAnsi="Times New Roman" w:cs="Times New Roman"/>
          <w:bCs/>
          <w:sz w:val="28"/>
          <w:szCs w:val="28"/>
        </w:rPr>
        <w:t>а</w:t>
      </w:r>
      <w:r w:rsidRPr="00002C5A">
        <w:rPr>
          <w:rFonts w:ascii="Times New Roman" w:hAnsi="Times New Roman" w:cs="Times New Roman"/>
          <w:bCs/>
          <w:sz w:val="28"/>
          <w:szCs w:val="28"/>
        </w:rPr>
        <w:t>тельством, законодательством Приморского края, нормативными правовыми а</w:t>
      </w:r>
      <w:r w:rsidRPr="00002C5A">
        <w:rPr>
          <w:rFonts w:ascii="Times New Roman" w:hAnsi="Times New Roman" w:cs="Times New Roman"/>
          <w:bCs/>
          <w:sz w:val="28"/>
          <w:szCs w:val="28"/>
        </w:rPr>
        <w:t>к</w:t>
      </w:r>
      <w:r w:rsidRPr="00002C5A">
        <w:rPr>
          <w:rFonts w:ascii="Times New Roman" w:hAnsi="Times New Roman" w:cs="Times New Roman"/>
          <w:bCs/>
          <w:sz w:val="28"/>
          <w:szCs w:val="28"/>
        </w:rPr>
        <w:t>тами Партизанского муниципального района.</w:t>
      </w:r>
    </w:p>
    <w:p w:rsidR="00327322" w:rsidRDefault="006B5089" w:rsidP="00D713D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327322">
        <w:rPr>
          <w:rFonts w:ascii="Times New Roman" w:hAnsi="Times New Roman" w:cs="Times New Roman"/>
          <w:bCs/>
          <w:sz w:val="28"/>
          <w:szCs w:val="28"/>
        </w:rPr>
        <w:t>. К полномочиям Думы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 xml:space="preserve"> Партизанс</w:t>
      </w:r>
      <w:r w:rsidR="00327322">
        <w:rPr>
          <w:rFonts w:ascii="Times New Roman" w:hAnsi="Times New Roman" w:cs="Times New Roman"/>
          <w:bCs/>
          <w:sz w:val="28"/>
          <w:szCs w:val="28"/>
        </w:rPr>
        <w:t>кого муниципального района в об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ласти водных отношений, кроме полномочий собст</w:t>
      </w:r>
      <w:r w:rsidR="00D713D9">
        <w:rPr>
          <w:rFonts w:ascii="Times New Roman" w:hAnsi="Times New Roman" w:cs="Times New Roman"/>
          <w:bCs/>
          <w:sz w:val="28"/>
          <w:szCs w:val="28"/>
        </w:rPr>
        <w:t>венника водных объектов также о</w:t>
      </w:r>
      <w:r w:rsidR="00D713D9">
        <w:rPr>
          <w:rFonts w:ascii="Times New Roman" w:hAnsi="Times New Roman" w:cs="Times New Roman"/>
          <w:bCs/>
          <w:sz w:val="28"/>
          <w:szCs w:val="28"/>
        </w:rPr>
        <w:t>т</w:t>
      </w:r>
      <w:r w:rsidR="00D713D9">
        <w:rPr>
          <w:rFonts w:ascii="Times New Roman" w:hAnsi="Times New Roman" w:cs="Times New Roman"/>
          <w:bCs/>
          <w:sz w:val="28"/>
          <w:szCs w:val="28"/>
        </w:rPr>
        <w:t>носится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 xml:space="preserve"> установление правил использования </w:t>
      </w:r>
      <w:r w:rsidR="00327322">
        <w:rPr>
          <w:rFonts w:ascii="Times New Roman" w:hAnsi="Times New Roman" w:cs="Times New Roman"/>
          <w:bCs/>
          <w:sz w:val="28"/>
          <w:szCs w:val="28"/>
        </w:rPr>
        <w:t>водных объектов общего пользов</w:t>
      </w:r>
      <w:r w:rsidR="00327322">
        <w:rPr>
          <w:rFonts w:ascii="Times New Roman" w:hAnsi="Times New Roman" w:cs="Times New Roman"/>
          <w:bCs/>
          <w:sz w:val="28"/>
          <w:szCs w:val="28"/>
        </w:rPr>
        <w:t>а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ния, расположенных на территории муниципального района, для личных и быт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о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вых нужд, включая обеспечение с</w:t>
      </w:r>
      <w:r w:rsidR="00327322">
        <w:rPr>
          <w:rFonts w:ascii="Times New Roman" w:hAnsi="Times New Roman" w:cs="Times New Roman"/>
          <w:bCs/>
          <w:sz w:val="28"/>
          <w:szCs w:val="28"/>
        </w:rPr>
        <w:t>вободного доступа граждан к вод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ным объектам общего пользования и их береговым полосам</w:t>
      </w:r>
      <w:r w:rsidR="003273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C41" w:rsidRPr="003C5522" w:rsidRDefault="006B5089" w:rsidP="00002C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. К полномочиям администрации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 xml:space="preserve">Партизанского муниципального района 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в отношении водных объектов, находящихся в собственности муниципального ра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й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 xml:space="preserve">она, 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327322" w:rsidRDefault="004244B4" w:rsidP="004244B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 владение, пользование и </w:t>
      </w:r>
      <w:r w:rsidR="00327322">
        <w:rPr>
          <w:rFonts w:ascii="Times New Roman" w:hAnsi="Times New Roman" w:cs="Times New Roman"/>
          <w:bCs/>
          <w:sz w:val="28"/>
          <w:szCs w:val="28"/>
        </w:rPr>
        <w:t xml:space="preserve">распоряжение водными объектами; </w:t>
      </w:r>
    </w:p>
    <w:p w:rsidR="004244B4" w:rsidRPr="003C5522" w:rsidRDefault="004244B4" w:rsidP="004244B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 осуществление мер по предотвращению негативного воздействия вод и ликвидации его последствий;</w:t>
      </w:r>
    </w:p>
    <w:p w:rsidR="004244B4" w:rsidRPr="003C5522" w:rsidRDefault="004244B4" w:rsidP="004244B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 осуществление мер по охране водных объектов;</w:t>
      </w:r>
    </w:p>
    <w:p w:rsidR="004244B4" w:rsidRPr="003C5522" w:rsidRDefault="004244B4" w:rsidP="004244B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 установление ставок платы за пользование водными объектами, порядка расчета и взимания этой платы;</w:t>
      </w:r>
    </w:p>
    <w:p w:rsidR="003273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3273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К по</w:t>
      </w:r>
      <w:r w:rsidR="00327322">
        <w:rPr>
          <w:rFonts w:ascii="Times New Roman" w:hAnsi="Times New Roman" w:cs="Times New Roman"/>
          <w:bCs/>
          <w:sz w:val="28"/>
          <w:szCs w:val="28"/>
        </w:rPr>
        <w:t xml:space="preserve">лномочиям 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администрации Партизанского муниципального района в области водных отношений, кроме полномоч</w:t>
      </w:r>
      <w:r w:rsidR="00327322">
        <w:rPr>
          <w:rFonts w:ascii="Times New Roman" w:hAnsi="Times New Roman" w:cs="Times New Roman"/>
          <w:bCs/>
          <w:sz w:val="28"/>
          <w:szCs w:val="28"/>
        </w:rPr>
        <w:t>ий собственника водных объектов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 xml:space="preserve"> относятся</w:t>
      </w:r>
      <w:r w:rsidR="00327322">
        <w:rPr>
          <w:rFonts w:ascii="Times New Roman" w:hAnsi="Times New Roman" w:cs="Times New Roman"/>
          <w:bCs/>
          <w:sz w:val="28"/>
          <w:szCs w:val="28"/>
        </w:rPr>
        <w:t>:</w:t>
      </w:r>
    </w:p>
    <w:p w:rsidR="00D713D9" w:rsidRDefault="00327322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7322">
        <w:rPr>
          <w:rFonts w:ascii="Times New Roman" w:hAnsi="Times New Roman" w:cs="Times New Roman"/>
          <w:bCs/>
          <w:sz w:val="28"/>
          <w:szCs w:val="28"/>
        </w:rPr>
        <w:t>обеспечение с</w:t>
      </w:r>
      <w:r w:rsidR="00D713D9">
        <w:rPr>
          <w:rFonts w:ascii="Times New Roman" w:hAnsi="Times New Roman" w:cs="Times New Roman"/>
          <w:bCs/>
          <w:sz w:val="28"/>
          <w:szCs w:val="28"/>
        </w:rPr>
        <w:t>вободного доступа граждан к вод</w:t>
      </w:r>
      <w:r w:rsidRPr="00327322">
        <w:rPr>
          <w:rFonts w:ascii="Times New Roman" w:hAnsi="Times New Roman" w:cs="Times New Roman"/>
          <w:bCs/>
          <w:sz w:val="28"/>
          <w:szCs w:val="28"/>
        </w:rPr>
        <w:t>ным объектам общего пол</w:t>
      </w:r>
      <w:r w:rsidR="00D713D9">
        <w:rPr>
          <w:rFonts w:ascii="Times New Roman" w:hAnsi="Times New Roman" w:cs="Times New Roman"/>
          <w:bCs/>
          <w:sz w:val="28"/>
          <w:szCs w:val="28"/>
        </w:rPr>
        <w:t>ь</w:t>
      </w:r>
      <w:r w:rsidR="00D713D9">
        <w:rPr>
          <w:rFonts w:ascii="Times New Roman" w:hAnsi="Times New Roman" w:cs="Times New Roman"/>
          <w:bCs/>
          <w:sz w:val="28"/>
          <w:szCs w:val="28"/>
        </w:rPr>
        <w:t>зования и их береговым полосам;</w:t>
      </w:r>
    </w:p>
    <w:p w:rsidR="004244B4" w:rsidRPr="003C5522" w:rsidRDefault="00D713D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713D9">
        <w:rPr>
          <w:rFonts w:ascii="Times New Roman" w:hAnsi="Times New Roman" w:cs="Times New Roman"/>
          <w:bCs/>
          <w:sz w:val="28"/>
          <w:szCs w:val="28"/>
        </w:rPr>
        <w:t>информирование населения об ограничениях водопользования на водных объектах общего пользования, расположенных на территории Партизанского м</w:t>
      </w:r>
      <w:r w:rsidRPr="00D713D9">
        <w:rPr>
          <w:rFonts w:ascii="Times New Roman" w:hAnsi="Times New Roman" w:cs="Times New Roman"/>
          <w:bCs/>
          <w:sz w:val="28"/>
          <w:szCs w:val="28"/>
        </w:rPr>
        <w:t>у</w:t>
      </w:r>
      <w:r w:rsidRPr="00D713D9">
        <w:rPr>
          <w:rFonts w:ascii="Times New Roman" w:hAnsi="Times New Roman" w:cs="Times New Roman"/>
          <w:bCs/>
          <w:sz w:val="28"/>
          <w:szCs w:val="28"/>
        </w:rPr>
        <w:t>ниципального района, в том числе на межселенных территориях в границах Па</w:t>
      </w:r>
      <w:r w:rsidRPr="00D713D9">
        <w:rPr>
          <w:rFonts w:ascii="Times New Roman" w:hAnsi="Times New Roman" w:cs="Times New Roman"/>
          <w:bCs/>
          <w:sz w:val="28"/>
          <w:szCs w:val="28"/>
        </w:rPr>
        <w:t>р</w:t>
      </w:r>
      <w:r w:rsidRPr="00D713D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изанского муниципального района</w:t>
      </w:r>
      <w:r w:rsidR="00327322" w:rsidRPr="00327322">
        <w:rPr>
          <w:rFonts w:ascii="Times New Roman" w:hAnsi="Times New Roman" w:cs="Times New Roman"/>
          <w:bCs/>
          <w:sz w:val="28"/>
          <w:szCs w:val="28"/>
        </w:rPr>
        <w:t>.</w:t>
      </w:r>
    </w:p>
    <w:p w:rsidR="008B7155" w:rsidRPr="008B7155" w:rsidRDefault="008B7155" w:rsidP="008B71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155">
        <w:rPr>
          <w:rFonts w:ascii="Times New Roman" w:hAnsi="Times New Roman" w:cs="Times New Roman"/>
          <w:bCs/>
          <w:sz w:val="28"/>
          <w:szCs w:val="28"/>
        </w:rPr>
        <w:t>- выдача разрешений на оборудование ледовых переправ;</w:t>
      </w:r>
    </w:p>
    <w:p w:rsidR="008B7155" w:rsidRPr="008B7155" w:rsidRDefault="008B7155" w:rsidP="008B71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155">
        <w:rPr>
          <w:rFonts w:ascii="Times New Roman" w:hAnsi="Times New Roman" w:cs="Times New Roman"/>
          <w:bCs/>
          <w:sz w:val="28"/>
          <w:szCs w:val="28"/>
        </w:rPr>
        <w:t>- установление мест для проведения на водных объектах соревнований (р</w:t>
      </w:r>
      <w:r w:rsidRPr="008B7155">
        <w:rPr>
          <w:rFonts w:ascii="Times New Roman" w:hAnsi="Times New Roman" w:cs="Times New Roman"/>
          <w:bCs/>
          <w:sz w:val="28"/>
          <w:szCs w:val="28"/>
        </w:rPr>
        <w:t>е</w:t>
      </w:r>
      <w:r w:rsidRPr="008B7155">
        <w:rPr>
          <w:rFonts w:ascii="Times New Roman" w:hAnsi="Times New Roman" w:cs="Times New Roman"/>
          <w:bCs/>
          <w:sz w:val="28"/>
          <w:szCs w:val="28"/>
        </w:rPr>
        <w:t>гат), водных праздников, экскурсий и других массовых мероприятий с использ</w:t>
      </w:r>
      <w:r w:rsidRPr="008B7155">
        <w:rPr>
          <w:rFonts w:ascii="Times New Roman" w:hAnsi="Times New Roman" w:cs="Times New Roman"/>
          <w:bCs/>
          <w:sz w:val="28"/>
          <w:szCs w:val="28"/>
        </w:rPr>
        <w:t>о</w:t>
      </w:r>
      <w:r w:rsidRPr="008B7155">
        <w:rPr>
          <w:rFonts w:ascii="Times New Roman" w:hAnsi="Times New Roman" w:cs="Times New Roman"/>
          <w:bCs/>
          <w:sz w:val="28"/>
          <w:szCs w:val="28"/>
        </w:rPr>
        <w:t>ванием маломерных судов по согласованию с уполномоченными государстве</w:t>
      </w:r>
      <w:r w:rsidRPr="008B7155">
        <w:rPr>
          <w:rFonts w:ascii="Times New Roman" w:hAnsi="Times New Roman" w:cs="Times New Roman"/>
          <w:bCs/>
          <w:sz w:val="28"/>
          <w:szCs w:val="28"/>
        </w:rPr>
        <w:t>н</w:t>
      </w:r>
      <w:r w:rsidRPr="008B7155">
        <w:rPr>
          <w:rFonts w:ascii="Times New Roman" w:hAnsi="Times New Roman" w:cs="Times New Roman"/>
          <w:bCs/>
          <w:sz w:val="28"/>
          <w:szCs w:val="28"/>
        </w:rPr>
        <w:t xml:space="preserve">ными органами;  </w:t>
      </w:r>
    </w:p>
    <w:p w:rsidR="008B7155" w:rsidRPr="008B7155" w:rsidRDefault="008B7155" w:rsidP="008B71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155">
        <w:rPr>
          <w:rFonts w:ascii="Times New Roman" w:hAnsi="Times New Roman" w:cs="Times New Roman"/>
          <w:bCs/>
          <w:sz w:val="28"/>
          <w:szCs w:val="28"/>
        </w:rPr>
        <w:lastRenderedPageBreak/>
        <w:t>- выдача разрешений на плавание маломерных судов в период паводка за и</w:t>
      </w:r>
      <w:r w:rsidRPr="008B7155">
        <w:rPr>
          <w:rFonts w:ascii="Times New Roman" w:hAnsi="Times New Roman" w:cs="Times New Roman"/>
          <w:bCs/>
          <w:sz w:val="28"/>
          <w:szCs w:val="28"/>
        </w:rPr>
        <w:t>с</w:t>
      </w:r>
      <w:r w:rsidRPr="008B7155">
        <w:rPr>
          <w:rFonts w:ascii="Times New Roman" w:hAnsi="Times New Roman" w:cs="Times New Roman"/>
          <w:bCs/>
          <w:sz w:val="28"/>
          <w:szCs w:val="28"/>
        </w:rPr>
        <w:t>ключением заповедников;</w:t>
      </w:r>
    </w:p>
    <w:p w:rsidR="008B7155" w:rsidRPr="008B7155" w:rsidRDefault="008B7155" w:rsidP="008B71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155">
        <w:rPr>
          <w:rFonts w:ascii="Times New Roman" w:hAnsi="Times New Roman" w:cs="Times New Roman"/>
          <w:bCs/>
          <w:sz w:val="28"/>
          <w:szCs w:val="28"/>
        </w:rPr>
        <w:t>- установление мест размещения баз (сооружений) для стоянок маломерных судов;</w:t>
      </w:r>
    </w:p>
    <w:p w:rsidR="008B7155" w:rsidRPr="008B7155" w:rsidRDefault="008B7155" w:rsidP="008B71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155">
        <w:rPr>
          <w:rFonts w:ascii="Times New Roman" w:hAnsi="Times New Roman" w:cs="Times New Roman"/>
          <w:bCs/>
          <w:sz w:val="28"/>
          <w:szCs w:val="28"/>
        </w:rPr>
        <w:t xml:space="preserve">- установление ограничений на выход людей на лед; </w:t>
      </w:r>
    </w:p>
    <w:p w:rsidR="00D10C41" w:rsidRPr="003C5522" w:rsidRDefault="008B7155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 осуществление иных полномочий в соответствии с действующим законод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тельством.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C41" w:rsidRDefault="00D10C41" w:rsidP="00266656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5522">
        <w:rPr>
          <w:rFonts w:ascii="Times New Roman" w:hAnsi="Times New Roman" w:cs="Times New Roman"/>
          <w:b/>
          <w:bCs/>
          <w:sz w:val="28"/>
          <w:szCs w:val="28"/>
        </w:rPr>
        <w:t>3. П</w:t>
      </w:r>
      <w:r w:rsidR="003C5522" w:rsidRPr="003C5522">
        <w:rPr>
          <w:rFonts w:ascii="Times New Roman" w:hAnsi="Times New Roman" w:cs="Times New Roman"/>
          <w:b/>
          <w:bCs/>
          <w:sz w:val="28"/>
          <w:szCs w:val="28"/>
        </w:rPr>
        <w:t>рава, обязанности граждан и запреты при использовании водных объектов</w:t>
      </w:r>
      <w:r w:rsidR="008B7155">
        <w:rPr>
          <w:rFonts w:ascii="Times New Roman" w:hAnsi="Times New Roman" w:cs="Times New Roman"/>
          <w:b/>
          <w:bCs/>
          <w:sz w:val="28"/>
          <w:szCs w:val="28"/>
        </w:rPr>
        <w:t xml:space="preserve"> общего пользования для личных и бытовых нужд</w:t>
      </w:r>
    </w:p>
    <w:p w:rsidR="008B7155" w:rsidRPr="00266656" w:rsidRDefault="008B7155" w:rsidP="00266656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. Водные объекты общего пользования, расположенные на территории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Партизанского муниципального района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, общедоступны. Каждый гражданин м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жет пользоваться ими бесплатно для личных и бытовых нужд, за исключением случаев, </w:t>
      </w:r>
      <w:r w:rsidR="008B7155" w:rsidRPr="008B7155">
        <w:rPr>
          <w:rFonts w:ascii="Times New Roman" w:hAnsi="Times New Roman" w:cs="Times New Roman"/>
          <w:bCs/>
          <w:sz w:val="28"/>
          <w:szCs w:val="28"/>
        </w:rPr>
        <w:t>установленных федеральным и краевым законодате</w:t>
      </w:r>
      <w:r w:rsidR="008B7155">
        <w:rPr>
          <w:rFonts w:ascii="Times New Roman" w:hAnsi="Times New Roman" w:cs="Times New Roman"/>
          <w:bCs/>
          <w:sz w:val="28"/>
          <w:szCs w:val="28"/>
        </w:rPr>
        <w:t>льством, муниц</w:t>
      </w:r>
      <w:r w:rsidR="008B7155">
        <w:rPr>
          <w:rFonts w:ascii="Times New Roman" w:hAnsi="Times New Roman" w:cs="Times New Roman"/>
          <w:bCs/>
          <w:sz w:val="28"/>
          <w:szCs w:val="28"/>
        </w:rPr>
        <w:t>и</w:t>
      </w:r>
      <w:r w:rsidR="008B7155">
        <w:rPr>
          <w:rFonts w:ascii="Times New Roman" w:hAnsi="Times New Roman" w:cs="Times New Roman"/>
          <w:bCs/>
          <w:sz w:val="28"/>
          <w:szCs w:val="28"/>
        </w:rPr>
        <w:t>пальными правовы</w:t>
      </w:r>
      <w:r w:rsidR="008B7155" w:rsidRPr="008B7155">
        <w:rPr>
          <w:rFonts w:ascii="Times New Roman" w:hAnsi="Times New Roman" w:cs="Times New Roman"/>
          <w:bCs/>
          <w:sz w:val="28"/>
          <w:szCs w:val="28"/>
        </w:rPr>
        <w:t xml:space="preserve">ми актами органов местного самоуправления </w:t>
      </w:r>
      <w:r w:rsidR="008B7155">
        <w:rPr>
          <w:rFonts w:ascii="Times New Roman" w:hAnsi="Times New Roman" w:cs="Times New Roman"/>
          <w:bCs/>
          <w:sz w:val="28"/>
          <w:szCs w:val="28"/>
        </w:rPr>
        <w:t>Партизанского</w:t>
      </w:r>
      <w:r w:rsidR="008B7155" w:rsidRPr="008B715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Предоставление водных объектов, находящихся в муниципальной со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б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ственности, в пользование на основании решения о предоставлении водного об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ъ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екта в пользование </w:t>
      </w:r>
      <w:r w:rsidR="000113D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113D2" w:rsidRPr="003C5522">
        <w:rPr>
          <w:rFonts w:ascii="Times New Roman" w:hAnsi="Times New Roman" w:cs="Times New Roman"/>
          <w:bCs/>
          <w:sz w:val="28"/>
          <w:szCs w:val="28"/>
        </w:rPr>
        <w:t xml:space="preserve">договора водопользования 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осуществляется администрацией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 xml:space="preserve">Партизанского муниципального района 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в лице уполномоченного органа (далее - уполномоченный орган) на основании обращения заявителя в уполномоченный орган либо в многофункциональный центр предоставления государственных и муниципальных услуг.</w:t>
      </w: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. Граждане при использовании водных объектов общего пользования на территории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 xml:space="preserve">Партизанского муниципального района 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имеют право: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получать в установленном настоящими Правилами порядке информацию о состоянии водных объектов общего пользования;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осуществлять забор воды для тушения пожара из любых водных объектов и без особого на то разрешения, бесплатно и в количестве, необходимом для ликв</w:t>
      </w:r>
      <w:r w:rsidRPr="003C5522">
        <w:rPr>
          <w:rFonts w:ascii="Times New Roman" w:hAnsi="Times New Roman" w:cs="Times New Roman"/>
          <w:bCs/>
          <w:sz w:val="28"/>
          <w:szCs w:val="28"/>
        </w:rPr>
        <w:t>и</w:t>
      </w:r>
      <w:r w:rsidRPr="003C5522">
        <w:rPr>
          <w:rFonts w:ascii="Times New Roman" w:hAnsi="Times New Roman" w:cs="Times New Roman"/>
          <w:bCs/>
          <w:sz w:val="28"/>
          <w:szCs w:val="28"/>
        </w:rPr>
        <w:t>дации пожара;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осуществлять иные права, предусмотренные законодательством.</w:t>
      </w: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. Граждане при использовании водных объектов общего пользования на территории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 xml:space="preserve">Партизанского муниципального района 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обязаны: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рационально использовать водные объекты общего пользования;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не допускать нарушения прав других граждан, а также причинения вреда здоровью людей и окружающей природной среде;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lastRenderedPageBreak/>
        <w:t>- не допускать уничтожения или повреждения почвенного покрова и объе</w:t>
      </w:r>
      <w:r w:rsidRPr="003C5522">
        <w:rPr>
          <w:rFonts w:ascii="Times New Roman" w:hAnsi="Times New Roman" w:cs="Times New Roman"/>
          <w:bCs/>
          <w:sz w:val="28"/>
          <w:szCs w:val="28"/>
        </w:rPr>
        <w:t>к</w:t>
      </w:r>
      <w:r w:rsidRPr="003C5522">
        <w:rPr>
          <w:rFonts w:ascii="Times New Roman" w:hAnsi="Times New Roman" w:cs="Times New Roman"/>
          <w:bCs/>
          <w:sz w:val="28"/>
          <w:szCs w:val="28"/>
        </w:rPr>
        <w:t>тов растительного мира на берегах водных объектов общего пользования;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не допускать засорения и загрязнения водных объектов общего пользов</w:t>
      </w:r>
      <w:r w:rsidRPr="003C5522">
        <w:rPr>
          <w:rFonts w:ascii="Times New Roman" w:hAnsi="Times New Roman" w:cs="Times New Roman"/>
          <w:bCs/>
          <w:sz w:val="28"/>
          <w:szCs w:val="28"/>
        </w:rPr>
        <w:t>а</w:t>
      </w:r>
      <w:r w:rsidRPr="003C5522">
        <w:rPr>
          <w:rFonts w:ascii="Times New Roman" w:hAnsi="Times New Roman" w:cs="Times New Roman"/>
          <w:bCs/>
          <w:sz w:val="28"/>
          <w:szCs w:val="28"/>
        </w:rPr>
        <w:t>ния, а также прилегающих к ним территорий;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соблюдать иные требования, установленные законодательством.</w:t>
      </w: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При использовании водных объектов общего пользования запрещается: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изъятие (забор) воды из поверхностного водного объекта либо на его о</w:t>
      </w:r>
      <w:r w:rsidRPr="003C5522">
        <w:rPr>
          <w:rFonts w:ascii="Times New Roman" w:hAnsi="Times New Roman" w:cs="Times New Roman"/>
          <w:bCs/>
          <w:sz w:val="28"/>
          <w:szCs w:val="28"/>
        </w:rPr>
        <w:t>т</w:t>
      </w:r>
      <w:r w:rsidRPr="003C5522">
        <w:rPr>
          <w:rFonts w:ascii="Times New Roman" w:hAnsi="Times New Roman" w:cs="Times New Roman"/>
          <w:bCs/>
          <w:sz w:val="28"/>
          <w:szCs w:val="28"/>
        </w:rPr>
        <w:t>дельном участке для осуществления хозяйственной и иной деятельности, а также использование водоема в бытовых целях (купание и т.д.) в случае, если качество воды в водоеме не соответствует установленным нормативам;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стирка белья и купание животных в местах, отведенных для купания людей, и выше их по течению до 500 метров;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выход людей на лед в период ограничений, установленных правовыми а</w:t>
      </w:r>
      <w:r w:rsidRPr="003C5522">
        <w:rPr>
          <w:rFonts w:ascii="Times New Roman" w:hAnsi="Times New Roman" w:cs="Times New Roman"/>
          <w:bCs/>
          <w:sz w:val="28"/>
          <w:szCs w:val="28"/>
        </w:rPr>
        <w:t>к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тами администрации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Партизанского муниципального района</w:t>
      </w:r>
      <w:r w:rsidRPr="003C5522">
        <w:rPr>
          <w:rFonts w:ascii="Times New Roman" w:hAnsi="Times New Roman" w:cs="Times New Roman"/>
          <w:bCs/>
          <w:sz w:val="28"/>
          <w:szCs w:val="28"/>
        </w:rPr>
        <w:t>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выезд на лед автотранспорта;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купание в необорудованных местах и в местах, где выставлены щиты (а</w:t>
      </w:r>
      <w:r w:rsidRPr="003C5522">
        <w:rPr>
          <w:rFonts w:ascii="Times New Roman" w:hAnsi="Times New Roman" w:cs="Times New Roman"/>
          <w:bCs/>
          <w:sz w:val="28"/>
          <w:szCs w:val="28"/>
        </w:rPr>
        <w:t>н</w:t>
      </w:r>
      <w:r w:rsidRPr="003C5522">
        <w:rPr>
          <w:rFonts w:ascii="Times New Roman" w:hAnsi="Times New Roman" w:cs="Times New Roman"/>
          <w:bCs/>
          <w:sz w:val="28"/>
          <w:szCs w:val="28"/>
        </w:rPr>
        <w:t>шлаги) с предупреждающими и запрещающими знаками и надписями;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распитие спиртных напитков, купание в состоянии алкогольного опьянения;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совершение иных действий, угрожающих жизни и здоровью людей и нан</w:t>
      </w:r>
      <w:r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Pr="003C5522">
        <w:rPr>
          <w:rFonts w:ascii="Times New Roman" w:hAnsi="Times New Roman" w:cs="Times New Roman"/>
          <w:bCs/>
          <w:sz w:val="28"/>
          <w:szCs w:val="28"/>
        </w:rPr>
        <w:t>сящих вред окружающей природной среде;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нарушение прав других водопользователей;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купание в пределах запретных и охраняемых зон мостов, водопроводных и иных сооружений, а также в других запрещенных местах, в которых выставлены информационные знаки и предупредительные щиты;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осуществление сброса в водные объекты жидких и твердых бытовых отх</w:t>
      </w:r>
      <w:r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Pr="003C5522">
        <w:rPr>
          <w:rFonts w:ascii="Times New Roman" w:hAnsi="Times New Roman" w:cs="Times New Roman"/>
          <w:bCs/>
          <w:sz w:val="28"/>
          <w:szCs w:val="28"/>
        </w:rPr>
        <w:t>дов, химических веществ, в том числе сброс сельскохозяйственных и ливневых сточных вод.</w:t>
      </w: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28"/>
      <w:bookmarkEnd w:id="2"/>
      <w:r>
        <w:rPr>
          <w:rFonts w:ascii="Times New Roman" w:hAnsi="Times New Roman" w:cs="Times New Roman"/>
          <w:bCs/>
          <w:sz w:val="28"/>
          <w:szCs w:val="28"/>
        </w:rPr>
        <w:t>3.6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В границах водоохранных зон запрещается: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использование сточных вод в целях регулирования плодородия почв;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осуществление авиационных мер по борьбе с вредными организмами;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движение и стоянка транспортных средств (кроме специальных транспор</w:t>
      </w:r>
      <w:r w:rsidRPr="003C5522">
        <w:rPr>
          <w:rFonts w:ascii="Times New Roman" w:hAnsi="Times New Roman" w:cs="Times New Roman"/>
          <w:bCs/>
          <w:sz w:val="28"/>
          <w:szCs w:val="28"/>
        </w:rPr>
        <w:t>т</w:t>
      </w:r>
      <w:r w:rsidRPr="003C5522">
        <w:rPr>
          <w:rFonts w:ascii="Times New Roman" w:hAnsi="Times New Roman" w:cs="Times New Roman"/>
          <w:bCs/>
          <w:sz w:val="28"/>
          <w:szCs w:val="28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размещение автозаправочных станций, складов горюче-смазочных матери</w:t>
      </w:r>
      <w:r w:rsidRPr="003C5522">
        <w:rPr>
          <w:rFonts w:ascii="Times New Roman" w:hAnsi="Times New Roman" w:cs="Times New Roman"/>
          <w:bCs/>
          <w:sz w:val="28"/>
          <w:szCs w:val="28"/>
        </w:rPr>
        <w:t>а</w:t>
      </w:r>
      <w:r w:rsidRPr="003C5522">
        <w:rPr>
          <w:rFonts w:ascii="Times New Roman" w:hAnsi="Times New Roman" w:cs="Times New Roman"/>
          <w:bCs/>
          <w:sz w:val="28"/>
          <w:szCs w:val="28"/>
        </w:rPr>
        <w:t>лов, станций технического обслуживания, используемых для технического осмо</w:t>
      </w:r>
      <w:r w:rsidRPr="003C5522">
        <w:rPr>
          <w:rFonts w:ascii="Times New Roman" w:hAnsi="Times New Roman" w:cs="Times New Roman"/>
          <w:bCs/>
          <w:sz w:val="28"/>
          <w:szCs w:val="28"/>
        </w:rPr>
        <w:t>т</w:t>
      </w:r>
      <w:r w:rsidRPr="003C5522">
        <w:rPr>
          <w:rFonts w:ascii="Times New Roman" w:hAnsi="Times New Roman" w:cs="Times New Roman"/>
          <w:bCs/>
          <w:sz w:val="28"/>
          <w:szCs w:val="28"/>
        </w:rPr>
        <w:t>ра и ремонта транспортных средств, осуществление мойки транспортных средств;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размещение специализированных хранилищ пестицидов и агрохимикатов, применение пестицидов и агрохимикатов;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lastRenderedPageBreak/>
        <w:t>- сброс сточных, в том числе дренажных, вод;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разведка и добыча общераспространенных полезных ископаемых (за и</w:t>
      </w:r>
      <w:r w:rsidRPr="003C5522">
        <w:rPr>
          <w:rFonts w:ascii="Times New Roman" w:hAnsi="Times New Roman" w:cs="Times New Roman"/>
          <w:bCs/>
          <w:sz w:val="28"/>
          <w:szCs w:val="28"/>
        </w:rPr>
        <w:t>с</w:t>
      </w:r>
      <w:r w:rsidRPr="003C5522">
        <w:rPr>
          <w:rFonts w:ascii="Times New Roman" w:hAnsi="Times New Roman" w:cs="Times New Roman"/>
          <w:bCs/>
          <w:sz w:val="28"/>
          <w:szCs w:val="28"/>
        </w:rPr>
        <w:t>ключением случаев, если разведка и добыча общераспространенных полезных и</w:t>
      </w:r>
      <w:r w:rsidRPr="003C5522">
        <w:rPr>
          <w:rFonts w:ascii="Times New Roman" w:hAnsi="Times New Roman" w:cs="Times New Roman"/>
          <w:bCs/>
          <w:sz w:val="28"/>
          <w:szCs w:val="28"/>
        </w:rPr>
        <w:t>с</w:t>
      </w:r>
      <w:r w:rsidRPr="003C5522">
        <w:rPr>
          <w:rFonts w:ascii="Times New Roman" w:hAnsi="Times New Roman" w:cs="Times New Roman"/>
          <w:bCs/>
          <w:sz w:val="28"/>
          <w:szCs w:val="28"/>
        </w:rPr>
        <w:t>копаемых осуществляется пользователями недр, осуществляющими разведку и добычу иных видов полезных ископаемых, в границах предоставленных им в с</w:t>
      </w:r>
      <w:r w:rsidRPr="003C5522">
        <w:rPr>
          <w:rFonts w:ascii="Times New Roman" w:hAnsi="Times New Roman" w:cs="Times New Roman"/>
          <w:bCs/>
          <w:sz w:val="28"/>
          <w:szCs w:val="28"/>
        </w:rPr>
        <w:t>о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3C5522">
          <w:rPr>
            <w:rFonts w:ascii="Times New Roman" w:hAnsi="Times New Roman" w:cs="Times New Roman"/>
            <w:bCs/>
            <w:sz w:val="28"/>
            <w:szCs w:val="28"/>
          </w:rPr>
          <w:t>статьей 19.1</w:t>
        </w:r>
      </w:hyperlink>
      <w:r w:rsidRPr="003C5522">
        <w:rPr>
          <w:rFonts w:ascii="Times New Roman" w:hAnsi="Times New Roman" w:cs="Times New Roman"/>
          <w:bCs/>
          <w:sz w:val="28"/>
          <w:szCs w:val="28"/>
        </w:rPr>
        <w:t xml:space="preserve"> Закона Рос</w:t>
      </w:r>
      <w:r w:rsidR="00AA394F">
        <w:rPr>
          <w:rFonts w:ascii="Times New Roman" w:hAnsi="Times New Roman" w:cs="Times New Roman"/>
          <w:bCs/>
          <w:sz w:val="28"/>
          <w:szCs w:val="28"/>
        </w:rPr>
        <w:t>сийской Федерации от 21.02.1992 № 2395-1 «О недрах»</w:t>
      </w:r>
      <w:r w:rsidRPr="003C55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. В границах прибрежных защитных полос, наряду с установленными </w:t>
      </w:r>
      <w:hyperlink w:anchor="Par128" w:history="1">
        <w:r w:rsidR="00D10C41" w:rsidRPr="003C5522">
          <w:rPr>
            <w:rFonts w:ascii="Times New Roman" w:hAnsi="Times New Roman" w:cs="Times New Roman"/>
            <w:bCs/>
            <w:sz w:val="28"/>
            <w:szCs w:val="28"/>
          </w:rPr>
          <w:t>пунктом 14</w:t>
        </w:r>
      </w:hyperlink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 настоящих Правил ограничениями, запрещается: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распашка земель;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размещение отвалов размываемых грунтов;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выпас сельскохозяйственных животных и организация для них летних лаг</w:t>
      </w:r>
      <w:r w:rsidRPr="003C5522">
        <w:rPr>
          <w:rFonts w:ascii="Times New Roman" w:hAnsi="Times New Roman" w:cs="Times New Roman"/>
          <w:bCs/>
          <w:sz w:val="28"/>
          <w:szCs w:val="28"/>
        </w:rPr>
        <w:t>е</w:t>
      </w:r>
      <w:r w:rsidRPr="003C5522">
        <w:rPr>
          <w:rFonts w:ascii="Times New Roman" w:hAnsi="Times New Roman" w:cs="Times New Roman"/>
          <w:bCs/>
          <w:sz w:val="28"/>
          <w:szCs w:val="28"/>
        </w:rPr>
        <w:t>рей, ванн.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C41" w:rsidRDefault="00D10C41" w:rsidP="00266656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5522">
        <w:rPr>
          <w:rFonts w:ascii="Times New Roman" w:hAnsi="Times New Roman" w:cs="Times New Roman"/>
          <w:b/>
          <w:bCs/>
          <w:sz w:val="28"/>
          <w:szCs w:val="28"/>
        </w:rPr>
        <w:t>4. О</w:t>
      </w:r>
      <w:r w:rsidR="003C5522" w:rsidRPr="003C5522">
        <w:rPr>
          <w:rFonts w:ascii="Times New Roman" w:hAnsi="Times New Roman" w:cs="Times New Roman"/>
          <w:b/>
          <w:bCs/>
          <w:sz w:val="28"/>
          <w:szCs w:val="28"/>
        </w:rPr>
        <w:t>повещение населения</w:t>
      </w:r>
    </w:p>
    <w:p w:rsidR="006B5089" w:rsidRPr="00266656" w:rsidRDefault="006B5089" w:rsidP="00266656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Предоставление гражданам информации об ограничении водопользов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ния на водных объектах общего пользования, расположенных на территории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Па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р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тизанского муниципального района</w:t>
      </w:r>
      <w:r w:rsidR="004530BF">
        <w:rPr>
          <w:rFonts w:ascii="Times New Roman" w:hAnsi="Times New Roman" w:cs="Times New Roman"/>
          <w:bCs/>
          <w:sz w:val="28"/>
          <w:szCs w:val="28"/>
        </w:rPr>
        <w:t>, осуществляю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4530BF">
        <w:rPr>
          <w:rFonts w:ascii="Times New Roman" w:hAnsi="Times New Roman" w:cs="Times New Roman"/>
          <w:bCs/>
          <w:sz w:val="28"/>
          <w:szCs w:val="28"/>
        </w:rPr>
        <w:t>уполномоченные главой а</w:t>
      </w:r>
      <w:r w:rsidR="004530BF">
        <w:rPr>
          <w:rFonts w:ascii="Times New Roman" w:hAnsi="Times New Roman" w:cs="Times New Roman"/>
          <w:bCs/>
          <w:sz w:val="28"/>
          <w:szCs w:val="28"/>
        </w:rPr>
        <w:t>д</w:t>
      </w:r>
      <w:r w:rsidR="004530BF">
        <w:rPr>
          <w:rFonts w:ascii="Times New Roman" w:hAnsi="Times New Roman" w:cs="Times New Roman"/>
          <w:bCs/>
          <w:sz w:val="28"/>
          <w:szCs w:val="28"/>
        </w:rPr>
        <w:t>министрации Партизанского района органы, а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 xml:space="preserve"> также физические или юридич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е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ские лица, которым предоставлено право пользования водным объектом.</w:t>
      </w:r>
    </w:p>
    <w:p w:rsidR="00D10C41" w:rsidRPr="003C5522" w:rsidRDefault="006B5089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Данная информация доводится до сведения граждан: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>- через средства массовой информации (печатные изда</w:t>
      </w:r>
      <w:r w:rsidR="008935B8">
        <w:rPr>
          <w:rFonts w:ascii="Times New Roman" w:hAnsi="Times New Roman" w:cs="Times New Roman"/>
          <w:bCs/>
          <w:sz w:val="28"/>
          <w:szCs w:val="28"/>
        </w:rPr>
        <w:t>ния, телевидение, р</w:t>
      </w:r>
      <w:r w:rsidR="008935B8">
        <w:rPr>
          <w:rFonts w:ascii="Times New Roman" w:hAnsi="Times New Roman" w:cs="Times New Roman"/>
          <w:bCs/>
          <w:sz w:val="28"/>
          <w:szCs w:val="28"/>
        </w:rPr>
        <w:t>а</w:t>
      </w:r>
      <w:r w:rsidR="008935B8">
        <w:rPr>
          <w:rFonts w:ascii="Times New Roman" w:hAnsi="Times New Roman" w:cs="Times New Roman"/>
          <w:bCs/>
          <w:sz w:val="28"/>
          <w:szCs w:val="28"/>
        </w:rPr>
        <w:t>дио), сеть «Интернет»</w:t>
      </w:r>
      <w:r w:rsidRPr="003C5522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Партизанского м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у</w:t>
      </w:r>
      <w:r w:rsidR="00DA408D" w:rsidRPr="003C5522">
        <w:rPr>
          <w:rFonts w:ascii="Times New Roman" w:hAnsi="Times New Roman" w:cs="Times New Roman"/>
          <w:bCs/>
          <w:sz w:val="28"/>
          <w:szCs w:val="28"/>
        </w:rPr>
        <w:t>ниципального района</w:t>
      </w:r>
      <w:r w:rsidRPr="003C5522">
        <w:rPr>
          <w:rFonts w:ascii="Times New Roman" w:hAnsi="Times New Roman" w:cs="Times New Roman"/>
          <w:bCs/>
          <w:sz w:val="28"/>
          <w:szCs w:val="28"/>
        </w:rPr>
        <w:t>;</w:t>
      </w:r>
    </w:p>
    <w:p w:rsidR="00D10C41" w:rsidRPr="003C5522" w:rsidRDefault="00D10C41" w:rsidP="003C552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22">
        <w:rPr>
          <w:rFonts w:ascii="Times New Roman" w:hAnsi="Times New Roman" w:cs="Times New Roman"/>
          <w:bCs/>
          <w:sz w:val="28"/>
          <w:szCs w:val="28"/>
        </w:rPr>
        <w:t xml:space="preserve">- путем установления </w:t>
      </w:r>
      <w:r w:rsidR="004530BF">
        <w:rPr>
          <w:rFonts w:ascii="Times New Roman" w:hAnsi="Times New Roman" w:cs="Times New Roman"/>
          <w:bCs/>
          <w:sz w:val="28"/>
          <w:szCs w:val="28"/>
        </w:rPr>
        <w:t xml:space="preserve">в установленном законом порядке </w:t>
      </w:r>
      <w:r w:rsidRPr="003C5522">
        <w:rPr>
          <w:rFonts w:ascii="Times New Roman" w:hAnsi="Times New Roman" w:cs="Times New Roman"/>
          <w:bCs/>
          <w:sz w:val="28"/>
          <w:szCs w:val="28"/>
        </w:rPr>
        <w:t>специальных знаков, содержащих информацию об ограничении использования водных объектов общ</w:t>
      </w:r>
      <w:r w:rsidRPr="003C5522">
        <w:rPr>
          <w:rFonts w:ascii="Times New Roman" w:hAnsi="Times New Roman" w:cs="Times New Roman"/>
          <w:bCs/>
          <w:sz w:val="28"/>
          <w:szCs w:val="28"/>
        </w:rPr>
        <w:t>е</w:t>
      </w:r>
      <w:r w:rsidRPr="003C5522">
        <w:rPr>
          <w:rFonts w:ascii="Times New Roman" w:hAnsi="Times New Roman" w:cs="Times New Roman"/>
          <w:bCs/>
          <w:sz w:val="28"/>
          <w:szCs w:val="28"/>
        </w:rPr>
        <w:t>го пользования.</w:t>
      </w:r>
    </w:p>
    <w:p w:rsidR="00D10C41" w:rsidRPr="003C5522" w:rsidRDefault="00D10C41" w:rsidP="003C552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089" w:rsidRPr="006B5089" w:rsidRDefault="006B5089" w:rsidP="006B5089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Ответственность за нарушение настоящих правил </w:t>
      </w:r>
    </w:p>
    <w:p w:rsidR="006B5089" w:rsidRPr="006B5089" w:rsidRDefault="006B5089" w:rsidP="006B508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89" w:rsidRPr="006B5089" w:rsidRDefault="006B5089" w:rsidP="006B5089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50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6B5089" w:rsidRDefault="006B5089" w:rsidP="006B5089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50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вред.</w:t>
      </w:r>
    </w:p>
    <w:p w:rsidR="006B5089" w:rsidRPr="006B5089" w:rsidRDefault="006B5089" w:rsidP="006B508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Default="005B6FD5" w:rsidP="00266656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10C41" w:rsidRPr="00D1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полномочия</w:t>
      </w:r>
    </w:p>
    <w:p w:rsidR="006B5089" w:rsidRPr="00D10C41" w:rsidRDefault="006B5089" w:rsidP="00266656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760" w:rsidRPr="00642760" w:rsidRDefault="005B6FD5" w:rsidP="006427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0C41"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Признать утратившим силу муниципальны</w:t>
      </w:r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0C41"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10C41"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от 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31.08.2007 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="00642760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об осуществлении полномочий собственника водных объе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установлении правил использования водных объектов общего пользования для личных и бытовых нужд и информировании населения об ограничениях и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таких объектов»</w:t>
      </w:r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</w:t>
      </w:r>
      <w:proofErr w:type="spellStart"/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proofErr w:type="spellEnd"/>
      <w:r w:rsidR="00642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12.12.2014 № 123)»</w:t>
      </w:r>
      <w:r w:rsidR="00642760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656" w:rsidRDefault="00266656" w:rsidP="003C5522">
      <w:pPr>
        <w:widowControl w:val="0"/>
        <w:autoSpaceDE w:val="0"/>
        <w:autoSpaceDN w:val="0"/>
        <w:adjustRightInd w:val="0"/>
        <w:spacing w:before="220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5B6FD5" w:rsidP="003C5522">
      <w:pPr>
        <w:widowControl w:val="0"/>
        <w:autoSpaceDE w:val="0"/>
        <w:autoSpaceDN w:val="0"/>
        <w:adjustRightInd w:val="0"/>
        <w:spacing w:before="220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0C41"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Настоящий 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</w:t>
      </w:r>
      <w:r w:rsidR="00D10C41"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вступает в силу со дня его официального опубликования.</w:t>
      </w:r>
    </w:p>
    <w:p w:rsidR="00D10C41" w:rsidRPr="00D10C41" w:rsidRDefault="00D10C41" w:rsidP="003C5522">
      <w:pPr>
        <w:spacing w:after="0" w:line="276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spacing w:after="0" w:line="276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spacing w:after="0" w:line="276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Партизанского муниципального района                      </w:t>
      </w:r>
      <w:r w:rsidR="002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5522" w:rsidRPr="003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Л.В. Ха</w:t>
      </w: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хоев</w:t>
      </w:r>
    </w:p>
    <w:p w:rsidR="00D10C41" w:rsidRPr="00D10C41" w:rsidRDefault="00D10C41" w:rsidP="00D10C41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C41" w:rsidRPr="00AA394F" w:rsidRDefault="00184614" w:rsidP="00D10C41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10C41" w:rsidRPr="00AA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2019 года</w:t>
      </w:r>
    </w:p>
    <w:p w:rsidR="00D10C41" w:rsidRPr="00D10C41" w:rsidRDefault="00184614" w:rsidP="00D10C41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147</w:t>
      </w:r>
      <w:r w:rsidR="00D10C41" w:rsidRPr="00AA394F">
        <w:rPr>
          <w:rFonts w:ascii="Times New Roman" w:eastAsia="Times New Roman" w:hAnsi="Times New Roman" w:cs="Times New Roman"/>
          <w:sz w:val="28"/>
          <w:szCs w:val="28"/>
          <w:lang w:eastAsia="ru-RU"/>
        </w:rPr>
        <w:t>-МПА</w:t>
      </w:r>
    </w:p>
    <w:p w:rsidR="00CC0F6E" w:rsidRPr="00D10C41" w:rsidRDefault="00CC0F6E" w:rsidP="00D10C41">
      <w:pPr>
        <w:spacing w:after="0" w:line="276" w:lineRule="auto"/>
        <w:ind w:firstLine="567"/>
      </w:pPr>
    </w:p>
    <w:sectPr w:rsidR="00CC0F6E" w:rsidRPr="00D10C41" w:rsidSect="00F71C2E">
      <w:pgSz w:w="11905" w:h="16838"/>
      <w:pgMar w:top="567" w:right="849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64"/>
    <w:rsid w:val="00002C5A"/>
    <w:rsid w:val="000113D2"/>
    <w:rsid w:val="001160FB"/>
    <w:rsid w:val="00184614"/>
    <w:rsid w:val="00266656"/>
    <w:rsid w:val="00327322"/>
    <w:rsid w:val="003B7D4E"/>
    <w:rsid w:val="003C5522"/>
    <w:rsid w:val="003E4E49"/>
    <w:rsid w:val="004244B4"/>
    <w:rsid w:val="004530BF"/>
    <w:rsid w:val="0054235C"/>
    <w:rsid w:val="005B6FD5"/>
    <w:rsid w:val="00642760"/>
    <w:rsid w:val="006B5089"/>
    <w:rsid w:val="008935B8"/>
    <w:rsid w:val="00894134"/>
    <w:rsid w:val="008B7155"/>
    <w:rsid w:val="00AA394F"/>
    <w:rsid w:val="00AE6364"/>
    <w:rsid w:val="00C60DF6"/>
    <w:rsid w:val="00CC0F6E"/>
    <w:rsid w:val="00D10C41"/>
    <w:rsid w:val="00D713D9"/>
    <w:rsid w:val="00D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656"/>
    <w:pPr>
      <w:ind w:left="720"/>
      <w:contextualSpacing/>
    </w:pPr>
  </w:style>
  <w:style w:type="table" w:styleId="a6">
    <w:name w:val="Table Grid"/>
    <w:basedOn w:val="a1"/>
    <w:uiPriority w:val="39"/>
    <w:rsid w:val="004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42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656"/>
    <w:pPr>
      <w:ind w:left="720"/>
      <w:contextualSpacing/>
    </w:pPr>
  </w:style>
  <w:style w:type="table" w:styleId="a6">
    <w:name w:val="Table Grid"/>
    <w:basedOn w:val="a1"/>
    <w:uiPriority w:val="39"/>
    <w:rsid w:val="004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42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E32341A029997E86BA95BFC3B7C5ADC5C26BE64DD61FFBFF45C1BAFE1C0CDE1AFBE9590B3CBD5B8C5BD298964383A119F12DB417351DDp4t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E32341A029997E86BA95BFC3B7C5ADC5F20BB65D161FFBFF45C1BAFE1C0CDF3AFE69992BAD5DDB9D0EB78CCp3t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E32341A029997E86BA95BFC3B7C5ADC5F26B763D861FFBFF45C1BAFE1C0CDE1AFBE969BE69A99EAC3EB70D33133261B8113pDt4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00E32341A029997E86BA95BFC3B7C5ADC5E22B661DC61FFBFF45C1BAFE1C0CDE1AFBE9597B5C089EE8ABC75CF392B381F9F10DD5Ep7t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0E32341A029997E86BB756EA572255DF557CB363D96DAFE3A85A4CF0B1C698A1EFB8C0C1F69ED0BDC6F778CB2F373818p8t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Admin_w7</dc:creator>
  <cp:keywords/>
  <dc:description/>
  <cp:lastModifiedBy>Revenko</cp:lastModifiedBy>
  <cp:revision>9</cp:revision>
  <dcterms:created xsi:type="dcterms:W3CDTF">2019-06-28T07:35:00Z</dcterms:created>
  <dcterms:modified xsi:type="dcterms:W3CDTF">2024-12-12T01:07:00Z</dcterms:modified>
</cp:coreProperties>
</file>