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3E" w:rsidRDefault="00BE77E4" w:rsidP="00223B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144780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B3E" w:rsidRPr="007C2595" w:rsidRDefault="00223B3E" w:rsidP="00223B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E77E4" w:rsidRDefault="00BE77E4" w:rsidP="00223B3E">
      <w:pPr>
        <w:pStyle w:val="ab"/>
        <w:widowControl w:val="0"/>
        <w:rPr>
          <w:sz w:val="28"/>
        </w:rPr>
      </w:pPr>
    </w:p>
    <w:p w:rsidR="00223B3E" w:rsidRDefault="00223B3E" w:rsidP="00223B3E">
      <w:pPr>
        <w:pStyle w:val="ab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223B3E" w:rsidRDefault="00223B3E" w:rsidP="00223B3E">
      <w:pPr>
        <w:pStyle w:val="ab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23B3E" w:rsidRDefault="00223B3E" w:rsidP="00223B3E">
      <w:pPr>
        <w:pStyle w:val="ab"/>
        <w:widowControl w:val="0"/>
        <w:rPr>
          <w:sz w:val="28"/>
        </w:rPr>
      </w:pPr>
    </w:p>
    <w:p w:rsidR="00223B3E" w:rsidRDefault="00223B3E" w:rsidP="00223B3E">
      <w:pPr>
        <w:pStyle w:val="ab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223B3E" w:rsidRPr="00597354" w:rsidTr="00984C6E">
        <w:tc>
          <w:tcPr>
            <w:tcW w:w="4927" w:type="dxa"/>
            <w:hideMark/>
          </w:tcPr>
          <w:p w:rsidR="00223B3E" w:rsidRPr="00597354" w:rsidRDefault="00223B3E" w:rsidP="00984C6E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26.01.2016</w:t>
            </w:r>
            <w:r w:rsidRPr="00597354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927" w:type="dxa"/>
            <w:hideMark/>
          </w:tcPr>
          <w:p w:rsidR="00223B3E" w:rsidRPr="00597354" w:rsidRDefault="00223B3E" w:rsidP="00984C6E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706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149</w:t>
            </w:r>
            <w:r w:rsidRPr="005973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223B3E" w:rsidRDefault="00223B3E" w:rsidP="00223B3E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223B3E" w:rsidRDefault="00223B3E" w:rsidP="00223B3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3B3E" w:rsidRPr="00DB32F0" w:rsidRDefault="00223B3E" w:rsidP="00223B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DB32F0">
        <w:rPr>
          <w:rFonts w:ascii="Times New Roman" w:hAnsi="Times New Roman"/>
          <w:b/>
          <w:sz w:val="28"/>
          <w:szCs w:val="28"/>
        </w:rPr>
        <w:t xml:space="preserve"> </w:t>
      </w:r>
    </w:p>
    <w:p w:rsidR="00223B3E" w:rsidRPr="00A75CF8" w:rsidRDefault="00223B3E" w:rsidP="00223B3E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b/>
          <w:sz w:val="23"/>
          <w:szCs w:val="23"/>
          <w:lang w:eastAsia="zh-CN"/>
        </w:rPr>
      </w:pPr>
    </w:p>
    <w:p w:rsidR="00223B3E" w:rsidRDefault="00223B3E" w:rsidP="00223B3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F3443" w:rsidRDefault="00DB32F0" w:rsidP="000F344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2F0">
        <w:rPr>
          <w:rFonts w:ascii="Times New Roman" w:hAnsi="Times New Roman"/>
          <w:sz w:val="28"/>
          <w:szCs w:val="28"/>
          <w:lang w:eastAsia="en-US"/>
        </w:rPr>
        <w:t xml:space="preserve">Заслушав отчёт </w:t>
      </w:r>
      <w:r>
        <w:rPr>
          <w:rFonts w:ascii="Times New Roman" w:hAnsi="Times New Roman"/>
          <w:sz w:val="28"/>
          <w:szCs w:val="28"/>
          <w:lang w:eastAsia="zh-CN"/>
        </w:rPr>
        <w:t>председателя территориальной избирательной комиссии Партизанского района</w:t>
      </w:r>
      <w:r>
        <w:t xml:space="preserve"> </w:t>
      </w:r>
      <w:r w:rsidRPr="00DB32F0">
        <w:rPr>
          <w:rFonts w:ascii="Times New Roman" w:hAnsi="Times New Roman"/>
          <w:sz w:val="28"/>
          <w:szCs w:val="28"/>
          <w:lang w:eastAsia="en-US"/>
        </w:rPr>
        <w:t>об итогах</w:t>
      </w:r>
      <w:r w:rsidRPr="00DB32F0">
        <w:rPr>
          <w:rFonts w:ascii="Times New Roman" w:hAnsi="Times New Roman"/>
          <w:color w:val="000000"/>
          <w:sz w:val="28"/>
          <w:szCs w:val="28"/>
        </w:rPr>
        <w:t xml:space="preserve">  работы территориальной избирательной комиссии </w:t>
      </w:r>
      <w:r w:rsidRPr="00A831B6">
        <w:rPr>
          <w:rFonts w:ascii="Times New Roman" w:hAnsi="Times New Roman"/>
          <w:color w:val="000000"/>
          <w:sz w:val="28"/>
          <w:szCs w:val="28"/>
        </w:rPr>
        <w:t>Партизанского района в 2015 году</w:t>
      </w:r>
      <w:r w:rsidR="000F34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F3443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Партизанского района </w:t>
      </w:r>
    </w:p>
    <w:p w:rsidR="000F3443" w:rsidRDefault="000F3443" w:rsidP="000F344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0F3443" w:rsidRPr="00B51200" w:rsidRDefault="00B51200" w:rsidP="00B51200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3443" w:rsidRPr="00B51200">
        <w:rPr>
          <w:rFonts w:ascii="Times New Roman" w:hAnsi="Times New Roman"/>
          <w:sz w:val="28"/>
          <w:szCs w:val="28"/>
        </w:rPr>
        <w:t xml:space="preserve">Принять к сведению отчёт </w:t>
      </w:r>
      <w:r w:rsidR="000F3443" w:rsidRPr="00B51200">
        <w:rPr>
          <w:rFonts w:ascii="Times New Roman" w:hAnsi="Times New Roman"/>
          <w:sz w:val="28"/>
          <w:szCs w:val="28"/>
          <w:lang w:eastAsia="en-US"/>
        </w:rPr>
        <w:t>об итогах</w:t>
      </w:r>
      <w:r w:rsidRPr="00B51200">
        <w:rPr>
          <w:rFonts w:ascii="Times New Roman" w:hAnsi="Times New Roman"/>
          <w:color w:val="000000"/>
          <w:sz w:val="28"/>
          <w:szCs w:val="28"/>
        </w:rPr>
        <w:t xml:space="preserve">  работы территориальной </w:t>
      </w:r>
      <w:r w:rsidR="000F3443" w:rsidRPr="00B51200">
        <w:rPr>
          <w:rFonts w:ascii="Times New Roman" w:hAnsi="Times New Roman"/>
          <w:color w:val="000000"/>
          <w:sz w:val="28"/>
          <w:szCs w:val="28"/>
        </w:rPr>
        <w:t>избирательной комиссии Партизанского района в 2015 году.</w:t>
      </w:r>
    </w:p>
    <w:p w:rsidR="00922B60" w:rsidRPr="00B51200" w:rsidRDefault="00B51200" w:rsidP="00B51200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22B60" w:rsidRPr="00B512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22B60" w:rsidRPr="00B5120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DB32F0" w:rsidRPr="00DB32F0" w:rsidRDefault="00DB32F0" w:rsidP="00DB32F0">
      <w:pPr>
        <w:ind w:firstLine="708"/>
      </w:pPr>
    </w:p>
    <w:p w:rsidR="00A0641C" w:rsidRPr="00223B3E" w:rsidRDefault="00223B3E" w:rsidP="00223B3E"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B32F0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871"/>
        <w:gridCol w:w="2483"/>
      </w:tblGrid>
      <w:tr w:rsidR="00A0641C" w:rsidRPr="00B668D4" w:rsidTr="004A151D">
        <w:tc>
          <w:tcPr>
            <w:tcW w:w="3216" w:type="dxa"/>
            <w:hideMark/>
          </w:tcPr>
          <w:p w:rsidR="00A0641C" w:rsidRPr="00B668D4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871" w:type="dxa"/>
          </w:tcPr>
          <w:p w:rsidR="00A0641C" w:rsidRPr="00B668D4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hideMark/>
          </w:tcPr>
          <w:p w:rsidR="00A0641C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4"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 w:rsidRPr="00B668D4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  <w:p w:rsidR="00A0641C" w:rsidRPr="00B668D4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1C" w:rsidRPr="00B668D4" w:rsidTr="004A151D">
        <w:tc>
          <w:tcPr>
            <w:tcW w:w="3216" w:type="dxa"/>
          </w:tcPr>
          <w:p w:rsidR="00A0641C" w:rsidRPr="00B668D4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871" w:type="dxa"/>
          </w:tcPr>
          <w:p w:rsidR="00A0641C" w:rsidRPr="00B668D4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A0641C" w:rsidRPr="00B668D4" w:rsidRDefault="00A0641C" w:rsidP="004A1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D4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223B3E" w:rsidRPr="00223B3E" w:rsidRDefault="00223B3E" w:rsidP="00223B3E"/>
    <w:p w:rsidR="00223B3E" w:rsidRPr="00223B3E" w:rsidRDefault="00223B3E"/>
    <w:p w:rsidR="00223B3E" w:rsidRPr="00223B3E" w:rsidRDefault="00223B3E"/>
    <w:p w:rsidR="00223B3E" w:rsidRPr="00223B3E" w:rsidRDefault="00223B3E"/>
    <w:p w:rsidR="00223B3E" w:rsidRPr="00223B3E" w:rsidRDefault="00223B3E"/>
    <w:p w:rsidR="00223B3E" w:rsidRPr="00223B3E" w:rsidRDefault="00223B3E"/>
    <w:p w:rsidR="00223B3E" w:rsidRPr="00223B3E" w:rsidRDefault="00223B3E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63DBB" w:rsidTr="00D63DBB">
        <w:tc>
          <w:tcPr>
            <w:tcW w:w="4926" w:type="dxa"/>
          </w:tcPr>
          <w:p w:rsidR="00D63DBB" w:rsidRDefault="00D63DBB" w:rsidP="00D63DBB">
            <w:pPr>
              <w:spacing w:before="375" w:after="375" w:line="384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:rsidR="00D63DBB" w:rsidRDefault="00D63DBB" w:rsidP="00D63DBB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63DBB" w:rsidRPr="00D63DBB" w:rsidRDefault="00D63DBB" w:rsidP="00D63DB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D63DBB" w:rsidRPr="00D63DBB" w:rsidRDefault="00D63DBB" w:rsidP="00D63DB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proofErr w:type="gramStart"/>
            <w:r w:rsidRPr="00D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proofErr w:type="gramEnd"/>
            <w:r w:rsidRPr="00D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избирательной</w:t>
            </w:r>
          </w:p>
          <w:p w:rsidR="00D63DBB" w:rsidRDefault="00D63DBB" w:rsidP="00D63DB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  Партизанского района</w:t>
            </w:r>
          </w:p>
          <w:p w:rsidR="00D63DBB" w:rsidRPr="00042847" w:rsidRDefault="00B144FE" w:rsidP="00D63DB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="00D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 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706</w:t>
            </w:r>
            <w:r w:rsidR="00D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042847" w:rsidRPr="0004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28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</w:tbl>
    <w:p w:rsidR="00D63DBB" w:rsidRDefault="00D63DBB" w:rsidP="00D63DBB">
      <w:pPr>
        <w:spacing w:after="0" w:line="36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336A5" w:rsidRPr="004C6E87" w:rsidRDefault="004C6E87" w:rsidP="004C6E87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C6E8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Отчет</w:t>
      </w:r>
    </w:p>
    <w:p w:rsidR="00C33402" w:rsidRDefault="00C33402" w:rsidP="004C6E87">
      <w:pPr>
        <w:spacing w:after="0" w:line="240" w:lineRule="auto"/>
        <w:ind w:lef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</w:t>
      </w:r>
      <w:r w:rsidR="004C6E87" w:rsidRPr="004C6E87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4C6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C6E87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ерриториальной избирательной комиссии </w:t>
      </w:r>
    </w:p>
    <w:p w:rsidR="004C6E87" w:rsidRDefault="004C6E87" w:rsidP="004C6E87">
      <w:pPr>
        <w:spacing w:after="0" w:line="240" w:lineRule="auto"/>
        <w:ind w:lef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Партизанского района</w:t>
      </w:r>
      <w:r w:rsidRPr="004C6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2015 году</w:t>
      </w:r>
    </w:p>
    <w:p w:rsidR="004C6E87" w:rsidRDefault="00C33402" w:rsidP="004C6E8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 элементами анализа)</w:t>
      </w:r>
    </w:p>
    <w:p w:rsidR="004C6E87" w:rsidRPr="004C6E87" w:rsidRDefault="004C6E87" w:rsidP="00C336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224F" w:rsidRPr="00B71FBA" w:rsidRDefault="002A224F" w:rsidP="00AA22C0">
      <w:pPr>
        <w:pStyle w:val="-14"/>
        <w:spacing w:line="276" w:lineRule="auto"/>
        <w:ind w:firstLine="708"/>
      </w:pPr>
      <w:r>
        <w:t xml:space="preserve">Деятельность территориальной избирательной комиссии Партизанского района  (далее – Комиссии) строилась в соответствии с планом работы на 2015 год и </w:t>
      </w:r>
      <w:r w:rsidR="00F10529">
        <w:t xml:space="preserve">была </w:t>
      </w:r>
      <w:r>
        <w:t>направлена на р</w:t>
      </w:r>
      <w:r w:rsidRPr="00B71FBA">
        <w:t>еализаци</w:t>
      </w:r>
      <w:r>
        <w:t>ю</w:t>
      </w:r>
      <w:r w:rsidRPr="00B71FBA">
        <w:t xml:space="preserve"> </w:t>
      </w:r>
      <w:r>
        <w:t xml:space="preserve">мероприятий по основным направлениям деятельности, </w:t>
      </w:r>
      <w:r w:rsidRPr="00B71FBA">
        <w:t xml:space="preserve">Сводного плана основных мероприятий по </w:t>
      </w:r>
      <w:r w:rsidR="004E0249" w:rsidRPr="00697812">
        <w:t>обучени</w:t>
      </w:r>
      <w:r w:rsidR="004E0249">
        <w:t xml:space="preserve">ю и </w:t>
      </w:r>
      <w:r w:rsidR="004E0249" w:rsidRPr="00697812">
        <w:t xml:space="preserve"> </w:t>
      </w:r>
      <w:r w:rsidRPr="00B71FBA">
        <w:t xml:space="preserve">повышению </w:t>
      </w:r>
      <w:r>
        <w:t xml:space="preserve">квалификации организаторов выборов и </w:t>
      </w:r>
      <w:r w:rsidRPr="00B71FBA">
        <w:t>правовой культуры избирателей</w:t>
      </w:r>
      <w:r w:rsidR="00E34583">
        <w:t>.</w:t>
      </w:r>
      <w:r w:rsidRPr="00B71FBA">
        <w:t xml:space="preserve"> </w:t>
      </w:r>
    </w:p>
    <w:p w:rsidR="00E34583" w:rsidRDefault="00E34583" w:rsidP="00AA22C0">
      <w:pPr>
        <w:pStyle w:val="a3"/>
        <w:spacing w:before="0" w:beforeAutospacing="0" w:after="0" w:line="276" w:lineRule="auto"/>
        <w:ind w:firstLine="708"/>
        <w:jc w:val="both"/>
        <w:rPr>
          <w:color w:val="333333"/>
          <w:sz w:val="28"/>
          <w:szCs w:val="28"/>
        </w:rPr>
      </w:pPr>
      <w:r w:rsidRPr="00697812">
        <w:rPr>
          <w:color w:val="333333"/>
          <w:sz w:val="28"/>
          <w:szCs w:val="28"/>
        </w:rPr>
        <w:t xml:space="preserve">Значительное внимание было уделено качественной </w:t>
      </w:r>
      <w:r>
        <w:rPr>
          <w:color w:val="333333"/>
          <w:sz w:val="28"/>
          <w:szCs w:val="28"/>
        </w:rPr>
        <w:t xml:space="preserve">подготовке заседаний комиссии, </w:t>
      </w:r>
      <w:r w:rsidRPr="00697812">
        <w:rPr>
          <w:color w:val="333333"/>
          <w:sz w:val="28"/>
          <w:szCs w:val="28"/>
        </w:rPr>
        <w:t>а также организации своевременной реализации избирательных действий в ходе избирательных кампаний</w:t>
      </w:r>
      <w:r>
        <w:rPr>
          <w:color w:val="333333"/>
          <w:sz w:val="28"/>
          <w:szCs w:val="28"/>
        </w:rPr>
        <w:t xml:space="preserve"> по выборам в органы местного самоуправления сельских поселений Партизанского муниципального района</w:t>
      </w:r>
      <w:r w:rsidRPr="00697812">
        <w:rPr>
          <w:color w:val="333333"/>
          <w:sz w:val="28"/>
          <w:szCs w:val="28"/>
        </w:rPr>
        <w:t>, состоявшихся в единый день голосования 1</w:t>
      </w:r>
      <w:r>
        <w:rPr>
          <w:color w:val="333333"/>
          <w:sz w:val="28"/>
          <w:szCs w:val="28"/>
        </w:rPr>
        <w:t>3</w:t>
      </w:r>
      <w:r w:rsidRPr="00697812">
        <w:rPr>
          <w:color w:val="333333"/>
          <w:sz w:val="28"/>
          <w:szCs w:val="28"/>
        </w:rPr>
        <w:t xml:space="preserve"> сентября 201</w:t>
      </w:r>
      <w:r>
        <w:rPr>
          <w:color w:val="333333"/>
          <w:sz w:val="28"/>
          <w:szCs w:val="28"/>
        </w:rPr>
        <w:t>5</w:t>
      </w:r>
      <w:r w:rsidRPr="00697812">
        <w:rPr>
          <w:color w:val="333333"/>
          <w:sz w:val="28"/>
          <w:szCs w:val="28"/>
        </w:rPr>
        <w:t xml:space="preserve"> года. </w:t>
      </w:r>
    </w:p>
    <w:p w:rsidR="00C336A5" w:rsidRDefault="005053CF" w:rsidP="00AA22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2015 год</w:t>
      </w:r>
      <w:r w:rsidR="00D63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445">
        <w:rPr>
          <w:rFonts w:ascii="Times New Roman" w:hAnsi="Times New Roman" w:cs="Times New Roman"/>
          <w:color w:val="000000"/>
          <w:sz w:val="28"/>
          <w:szCs w:val="28"/>
        </w:rPr>
        <w:t>проведено 319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Комиссии, на которых рассматривались организационные вопросы, вопросы по основной, </w:t>
      </w:r>
      <w:r w:rsidRPr="00C336A5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</w:t>
      </w:r>
      <w:r w:rsidR="00E3458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период  подготовки и проведения  избирательных кампаний по выборам в органы местного самоуправления  сельских поселений Партизанского муниципального района</w:t>
      </w:r>
      <w:r w:rsidR="00D863FB">
        <w:rPr>
          <w:rFonts w:ascii="Times New Roman" w:hAnsi="Times New Roman" w:cs="Times New Roman"/>
          <w:color w:val="000000"/>
          <w:sz w:val="28"/>
          <w:szCs w:val="28"/>
        </w:rPr>
        <w:t>, 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6A5" w:rsidRPr="00E43B41" w:rsidRDefault="00E43B41" w:rsidP="00AA22C0">
      <w:pPr>
        <w:pStyle w:val="a3"/>
        <w:spacing w:before="0" w:beforeAutospacing="0" w:after="0" w:line="276" w:lineRule="auto"/>
        <w:ind w:firstLine="708"/>
        <w:jc w:val="both"/>
        <w:rPr>
          <w:color w:val="333333"/>
          <w:sz w:val="28"/>
          <w:szCs w:val="28"/>
        </w:rPr>
      </w:pPr>
      <w:r w:rsidRPr="00E43B41">
        <w:rPr>
          <w:color w:val="333333"/>
          <w:sz w:val="28"/>
          <w:szCs w:val="28"/>
        </w:rPr>
        <w:t xml:space="preserve">Мероприятия </w:t>
      </w:r>
      <w:r>
        <w:rPr>
          <w:color w:val="333333"/>
          <w:sz w:val="28"/>
          <w:szCs w:val="28"/>
        </w:rPr>
        <w:t>п</w:t>
      </w:r>
      <w:r w:rsidRPr="00E43B41">
        <w:rPr>
          <w:color w:val="333333"/>
          <w:sz w:val="28"/>
          <w:szCs w:val="28"/>
        </w:rPr>
        <w:t xml:space="preserve">лана </w:t>
      </w:r>
      <w:r>
        <w:rPr>
          <w:color w:val="333333"/>
          <w:sz w:val="28"/>
          <w:szCs w:val="28"/>
        </w:rPr>
        <w:t xml:space="preserve">были </w:t>
      </w:r>
      <w:r w:rsidRPr="00E43B41">
        <w:rPr>
          <w:color w:val="333333"/>
          <w:sz w:val="28"/>
          <w:szCs w:val="28"/>
        </w:rPr>
        <w:t xml:space="preserve">направлены на следующие основные целевые аудитории: избиратели, в том числе молодежь и </w:t>
      </w:r>
      <w:r w:rsidR="00406273">
        <w:rPr>
          <w:color w:val="333333"/>
          <w:sz w:val="28"/>
          <w:szCs w:val="28"/>
        </w:rPr>
        <w:t xml:space="preserve">будущие </w:t>
      </w:r>
      <w:r w:rsidRPr="00E43B41">
        <w:rPr>
          <w:color w:val="333333"/>
          <w:sz w:val="28"/>
          <w:szCs w:val="28"/>
        </w:rPr>
        <w:t>избиратели</w:t>
      </w:r>
      <w:r w:rsidR="00406273">
        <w:rPr>
          <w:color w:val="333333"/>
          <w:sz w:val="28"/>
          <w:szCs w:val="28"/>
        </w:rPr>
        <w:t>;</w:t>
      </w:r>
      <w:r w:rsidR="004E0249">
        <w:rPr>
          <w:color w:val="333333"/>
          <w:sz w:val="28"/>
          <w:szCs w:val="28"/>
        </w:rPr>
        <w:t xml:space="preserve"> </w:t>
      </w:r>
      <w:r w:rsidR="00406273">
        <w:rPr>
          <w:color w:val="333333"/>
          <w:sz w:val="28"/>
          <w:szCs w:val="28"/>
        </w:rPr>
        <w:t>избиратели</w:t>
      </w:r>
      <w:r w:rsidRPr="00E43B41">
        <w:rPr>
          <w:color w:val="333333"/>
          <w:sz w:val="28"/>
          <w:szCs w:val="28"/>
        </w:rPr>
        <w:t xml:space="preserve"> с ограниченными физическими возможностями; представители региональных отделений политических партий; организаторы выборов</w:t>
      </w:r>
      <w:r w:rsidR="00D863FB">
        <w:rPr>
          <w:color w:val="333333"/>
          <w:sz w:val="28"/>
          <w:szCs w:val="28"/>
        </w:rPr>
        <w:t xml:space="preserve">; </w:t>
      </w:r>
      <w:r w:rsidR="00D863FB" w:rsidRPr="00E43B41">
        <w:rPr>
          <w:color w:val="333333"/>
          <w:sz w:val="28"/>
          <w:szCs w:val="28"/>
        </w:rPr>
        <w:t>представители средств массовой информации</w:t>
      </w:r>
      <w:r w:rsidRPr="00E43B41">
        <w:rPr>
          <w:color w:val="333333"/>
          <w:sz w:val="28"/>
          <w:szCs w:val="28"/>
        </w:rPr>
        <w:t xml:space="preserve"> и другие категории участников избирательного процесса. </w:t>
      </w:r>
    </w:p>
    <w:p w:rsidR="00C336A5" w:rsidRDefault="00D863FB" w:rsidP="00AA22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="00C336A5" w:rsidRPr="00C336A5">
        <w:rPr>
          <w:rFonts w:ascii="Times New Roman" w:hAnsi="Times New Roman" w:cs="Times New Roman"/>
          <w:color w:val="000000"/>
          <w:sz w:val="28"/>
          <w:szCs w:val="28"/>
        </w:rPr>
        <w:t>направлениям</w:t>
      </w:r>
      <w:r w:rsidR="004E0249">
        <w:rPr>
          <w:rFonts w:ascii="Times New Roman" w:hAnsi="Times New Roman" w:cs="Times New Roman"/>
          <w:color w:val="000000"/>
          <w:sz w:val="28"/>
          <w:szCs w:val="28"/>
        </w:rPr>
        <w:t xml:space="preserve">и информационно-разъяснительной </w:t>
      </w:r>
      <w:r w:rsidR="00C336A5" w:rsidRPr="00C336A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770C3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C336A5" w:rsidRPr="00C336A5">
        <w:rPr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остаются</w:t>
      </w:r>
      <w:r w:rsidR="00C336A5" w:rsidRPr="00C33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273" w:rsidRPr="00C336A5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и подготовка организаторов </w:t>
      </w:r>
      <w:r w:rsidR="00406273">
        <w:rPr>
          <w:rFonts w:ascii="Times New Roman" w:hAnsi="Times New Roman" w:cs="Times New Roman"/>
          <w:color w:val="000000"/>
          <w:sz w:val="28"/>
          <w:szCs w:val="28"/>
        </w:rPr>
        <w:t xml:space="preserve">выборов и </w:t>
      </w:r>
      <w:r w:rsidR="00406273" w:rsidRPr="00C336A5">
        <w:rPr>
          <w:rFonts w:ascii="Times New Roman" w:hAnsi="Times New Roman" w:cs="Times New Roman"/>
          <w:color w:val="000000"/>
          <w:sz w:val="28"/>
          <w:szCs w:val="28"/>
        </w:rPr>
        <w:t>кадрового резерва участковых избирательных комиссий</w:t>
      </w:r>
      <w:r w:rsidR="004062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6273" w:rsidRPr="00C33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6A5" w:rsidRPr="00C336A5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правовой культуры избирателей, </w:t>
      </w:r>
      <w:r w:rsidR="00406273" w:rsidRPr="00C336A5">
        <w:rPr>
          <w:rFonts w:ascii="Times New Roman" w:hAnsi="Times New Roman" w:cs="Times New Roman"/>
          <w:color w:val="000000"/>
          <w:sz w:val="28"/>
          <w:szCs w:val="28"/>
        </w:rPr>
        <w:t>правового просвещения молодежи</w:t>
      </w:r>
      <w:r w:rsidR="004062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36A5" w:rsidRPr="00C336A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членов местных отделений политических партий, действующих на территории Партизанского муниципального района, </w:t>
      </w:r>
    </w:p>
    <w:p w:rsidR="00687ED9" w:rsidRPr="00687ED9" w:rsidRDefault="00687ED9" w:rsidP="00AA22C0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ED9">
        <w:rPr>
          <w:rFonts w:ascii="Times New Roman" w:eastAsia="Times New Roman" w:hAnsi="Times New Roman" w:cs="Times New Roman"/>
          <w:sz w:val="28"/>
          <w:szCs w:val="28"/>
        </w:rPr>
        <w:t xml:space="preserve">Сегодня, когда избирательная система проходит становление в современном быстроменяющемся мире, </w:t>
      </w:r>
      <w:r w:rsidRPr="00687ED9">
        <w:rPr>
          <w:rFonts w:ascii="Times New Roman" w:eastAsia="Times New Roman" w:hAnsi="Times New Roman" w:cs="Times New Roman"/>
          <w:bCs/>
          <w:sz w:val="28"/>
          <w:szCs w:val="28"/>
        </w:rPr>
        <w:t xml:space="preserve">«Контрольно-ревизионные службы </w:t>
      </w:r>
      <w:r w:rsidRPr="00687E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избиркомов – могут и должны стать инструментом  реального обеспечения открытости и прозрачности выборов».  </w:t>
      </w:r>
    </w:p>
    <w:p w:rsidR="00770C3A" w:rsidRDefault="001909AB" w:rsidP="00AA22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отчетный период </w:t>
      </w:r>
      <w:r w:rsidR="00D863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проводилась работа </w:t>
      </w:r>
      <w:r w:rsidR="00D863FB">
        <w:rPr>
          <w:rFonts w:ascii="Times New Roman" w:eastAsia="Times New Roman" w:hAnsi="Times New Roman" w:cs="Times New Roman"/>
          <w:sz w:val="28"/>
          <w:szCs w:val="28"/>
        </w:rPr>
        <w:t>КРС</w:t>
      </w:r>
      <w:r>
        <w:rPr>
          <w:rFonts w:ascii="Times New Roman" w:eastAsia="Times New Roman" w:hAnsi="Times New Roman" w:cs="Times New Roman"/>
          <w:sz w:val="28"/>
          <w:szCs w:val="28"/>
        </w:rPr>
        <w:t>, но в основном самими членами Комиссии.</w:t>
      </w:r>
      <w:r w:rsidR="00687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ED9" w:rsidRPr="002A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C3A" w:rsidRDefault="00770C3A" w:rsidP="00AA22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7ED9" w:rsidRPr="002A7828">
        <w:rPr>
          <w:rFonts w:ascii="Times New Roman" w:eastAsia="Times New Roman" w:hAnsi="Times New Roman" w:cs="Times New Roman"/>
          <w:sz w:val="28"/>
          <w:szCs w:val="28"/>
        </w:rPr>
        <w:t xml:space="preserve"> последние годы существенно выросли объемы работы по </w:t>
      </w:r>
      <w:proofErr w:type="gramStart"/>
      <w:r w:rsidR="00687ED9" w:rsidRPr="002A782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687ED9" w:rsidRPr="002A7828">
        <w:rPr>
          <w:rFonts w:ascii="Times New Roman" w:eastAsia="Times New Roman" w:hAnsi="Times New Roman" w:cs="Times New Roman"/>
          <w:sz w:val="28"/>
          <w:szCs w:val="28"/>
        </w:rPr>
        <w:t xml:space="preserve"> источниками поступления и расходования </w:t>
      </w:r>
      <w:r w:rsidR="00687ED9">
        <w:rPr>
          <w:rFonts w:ascii="Times New Roman" w:eastAsia="Times New Roman" w:hAnsi="Times New Roman" w:cs="Times New Roman"/>
          <w:sz w:val="28"/>
          <w:szCs w:val="28"/>
        </w:rPr>
        <w:t xml:space="preserve">бюджетных средств, выделенных на подготовку и проведение выборов, </w:t>
      </w:r>
      <w:r w:rsidR="00687ED9" w:rsidRPr="002A7828">
        <w:rPr>
          <w:rFonts w:ascii="Times New Roman" w:eastAsia="Times New Roman" w:hAnsi="Times New Roman" w:cs="Times New Roman"/>
          <w:sz w:val="28"/>
          <w:szCs w:val="28"/>
        </w:rPr>
        <w:t>средств избирательных фондов, по проверке финансовых отчетов кандидатов. Возросло значение такой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своевременность ее исполнения</w:t>
      </w:r>
      <w:r w:rsidR="00687ED9" w:rsidRPr="002A7828">
        <w:rPr>
          <w:rFonts w:ascii="Times New Roman" w:eastAsia="Times New Roman" w:hAnsi="Times New Roman" w:cs="Times New Roman"/>
          <w:sz w:val="28"/>
          <w:szCs w:val="28"/>
        </w:rPr>
        <w:t>. Это связано, прежде всего, с требованиями прозрачности и законности финансирования избирательных кампаний, стремлением государства, общества, избирателей получать достоверную информацию и, разумеется, с объемами денежных средств, которыми располагают кандидаты и избир</w:t>
      </w:r>
      <w:r w:rsidR="00687ED9">
        <w:rPr>
          <w:rFonts w:ascii="Times New Roman" w:eastAsia="Times New Roman" w:hAnsi="Times New Roman" w:cs="Times New Roman"/>
          <w:sz w:val="28"/>
          <w:szCs w:val="28"/>
        </w:rPr>
        <w:t>ательные объединения на выборах.</w:t>
      </w:r>
    </w:p>
    <w:p w:rsidR="00770C3A" w:rsidRDefault="00687ED9" w:rsidP="00AA22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Возросли требования к проверке достоверности сведений, представленных кандидатами, членами участковых</w:t>
      </w:r>
      <w:r w:rsidR="00770C3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770C3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лиц</w:t>
      </w:r>
      <w:r w:rsidR="00D863FB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>, зачисленны</w:t>
      </w:r>
      <w:r w:rsidR="00D863FB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резерв. Н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>еобходимые проверки осуществля</w:t>
      </w:r>
      <w:r w:rsidR="00AA22C0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 в максимально короткие 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по разным причинам </w:t>
      </w:r>
      <w:r w:rsidR="00AA22C0">
        <w:rPr>
          <w:rFonts w:ascii="Times New Roman" w:eastAsia="Times New Roman" w:hAnsi="Times New Roman" w:cs="Times New Roman"/>
          <w:sz w:val="28"/>
          <w:szCs w:val="28"/>
        </w:rPr>
        <w:t>(147 кандидатов) они не всегда выдерживались.</w:t>
      </w:r>
    </w:p>
    <w:p w:rsidR="00687ED9" w:rsidRDefault="00687ED9" w:rsidP="00AA22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>уделя</w:t>
      </w:r>
      <w:r w:rsidR="00770C3A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 проверке итоговых финансовых отчетов,</w:t>
      </w:r>
      <w:r w:rsidRPr="002A7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>представленных кандидатами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E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>тдельные участники избирательных кампаний либо забыва</w:t>
      </w:r>
      <w:r w:rsidR="00FE2E8E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7828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E631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>ставить итоговый финансовый отчет</w:t>
      </w:r>
      <w:proofErr w:type="gramEnd"/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="00E631A2">
        <w:rPr>
          <w:rFonts w:ascii="Times New Roman" w:eastAsia="Times New Roman" w:hAnsi="Times New Roman" w:cs="Times New Roman"/>
          <w:sz w:val="28"/>
          <w:szCs w:val="28"/>
        </w:rPr>
        <w:t xml:space="preserve">предоставляли его </w:t>
      </w:r>
      <w:r w:rsidR="00FE2E8E">
        <w:rPr>
          <w:rFonts w:ascii="Times New Roman" w:eastAsia="Times New Roman" w:hAnsi="Times New Roman" w:cs="Times New Roman"/>
          <w:sz w:val="28"/>
          <w:szCs w:val="28"/>
        </w:rPr>
        <w:t xml:space="preserve">не в полном объеме, либо 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="00FE2E8E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 это с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арушением установлен</w:t>
      </w:r>
      <w:r w:rsidR="00C35E66">
        <w:rPr>
          <w:rFonts w:ascii="Times New Roman" w:eastAsia="Times New Roman" w:hAnsi="Times New Roman" w:cs="Times New Roman"/>
          <w:sz w:val="28"/>
          <w:szCs w:val="28"/>
        </w:rPr>
        <w:t>ных сроков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0C3A">
        <w:rPr>
          <w:rFonts w:ascii="Times New Roman" w:eastAsia="Times New Roman" w:hAnsi="Times New Roman" w:cs="Times New Roman"/>
          <w:sz w:val="28"/>
          <w:szCs w:val="28"/>
        </w:rPr>
        <w:t xml:space="preserve">До сих </w:t>
      </w:r>
      <w:r w:rsidR="00D863FB">
        <w:rPr>
          <w:rFonts w:ascii="Times New Roman" w:eastAsia="Times New Roman" w:hAnsi="Times New Roman" w:cs="Times New Roman"/>
          <w:sz w:val="28"/>
          <w:szCs w:val="28"/>
        </w:rPr>
        <w:t>пор находится в работе материал</w:t>
      </w:r>
      <w:r w:rsidR="00770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E8E">
        <w:rPr>
          <w:rFonts w:ascii="Times New Roman" w:eastAsia="Times New Roman" w:hAnsi="Times New Roman" w:cs="Times New Roman"/>
          <w:sz w:val="28"/>
          <w:szCs w:val="28"/>
        </w:rPr>
        <w:t xml:space="preserve">по несвоевременной сдаче финансового отчета одним из кандидатов. 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В этой связи </w:t>
      </w:r>
      <w:r w:rsidR="00C35E66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E66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 w:rsidR="00792569">
        <w:rPr>
          <w:rFonts w:ascii="Times New Roman" w:eastAsia="Times New Roman" w:hAnsi="Times New Roman" w:cs="Times New Roman"/>
          <w:sz w:val="28"/>
          <w:szCs w:val="28"/>
        </w:rPr>
        <w:t xml:space="preserve">предпринимает определенные законом действия и </w:t>
      </w:r>
      <w:r w:rsidR="00D863FB">
        <w:rPr>
          <w:rFonts w:ascii="Times New Roman" w:eastAsia="Times New Roman" w:hAnsi="Times New Roman" w:cs="Times New Roman"/>
          <w:sz w:val="28"/>
          <w:szCs w:val="28"/>
        </w:rPr>
        <w:t>применяет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569">
        <w:rPr>
          <w:rFonts w:ascii="Times New Roman" w:eastAsia="Times New Roman" w:hAnsi="Times New Roman" w:cs="Times New Roman"/>
          <w:sz w:val="28"/>
          <w:szCs w:val="28"/>
        </w:rPr>
        <w:t xml:space="preserve">к кандидату 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="00FE2E8E" w:rsidRPr="00FE2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E8E" w:rsidRPr="002A7828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="00FE2E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E8E" w:rsidRPr="002A7828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КоАП </w:t>
      </w:r>
      <w:r w:rsidR="00FE2E8E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7925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2E8E" w:rsidRPr="002A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>за не</w:t>
      </w:r>
      <w:r w:rsidR="00792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3FB">
        <w:rPr>
          <w:rFonts w:ascii="Times New Roman" w:eastAsia="Times New Roman" w:hAnsi="Times New Roman" w:cs="Times New Roman"/>
          <w:sz w:val="28"/>
          <w:szCs w:val="28"/>
        </w:rPr>
        <w:t xml:space="preserve">полное </w:t>
      </w:r>
      <w:r w:rsidR="00E631A2">
        <w:rPr>
          <w:rFonts w:ascii="Times New Roman" w:eastAsia="Times New Roman" w:hAnsi="Times New Roman" w:cs="Times New Roman"/>
          <w:sz w:val="28"/>
          <w:szCs w:val="28"/>
        </w:rPr>
        <w:t xml:space="preserve">и несвоевременное 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792569">
        <w:rPr>
          <w:rFonts w:ascii="Times New Roman" w:eastAsia="Times New Roman" w:hAnsi="Times New Roman" w:cs="Times New Roman"/>
          <w:sz w:val="28"/>
          <w:szCs w:val="28"/>
        </w:rPr>
        <w:t>ение финансово</w:t>
      </w:r>
      <w:r w:rsidR="00D863FB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792569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D863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2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3FB" w:rsidRDefault="00C35E66" w:rsidP="00AA22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7828">
        <w:rPr>
          <w:rFonts w:ascii="Times New Roman" w:eastAsia="Times New Roman" w:hAnsi="Times New Roman" w:cs="Times New Roman"/>
          <w:sz w:val="28"/>
          <w:szCs w:val="28"/>
        </w:rPr>
        <w:t>ля обеспечения соблюдения законодательства о выборах, максимальной открытости и прозрачнос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избирательного процесса в 2016 году Комиссии </w:t>
      </w:r>
      <w:r w:rsidR="009258E7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деятельность КРС, используя  </w:t>
      </w:r>
      <w:r w:rsidR="00687ED9" w:rsidRPr="002A7828">
        <w:rPr>
          <w:rFonts w:ascii="Times New Roman" w:eastAsia="Times New Roman" w:hAnsi="Times New Roman" w:cs="Times New Roman"/>
          <w:sz w:val="28"/>
          <w:szCs w:val="28"/>
        </w:rPr>
        <w:t>имеющиеся 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ресурсы</w:t>
      </w:r>
      <w:r w:rsidR="00DA61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614A" w:rsidRPr="00DA6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14A" w:rsidRPr="002A7828">
        <w:rPr>
          <w:rFonts w:ascii="Times New Roman" w:eastAsia="Times New Roman" w:hAnsi="Times New Roman" w:cs="Times New Roman"/>
          <w:sz w:val="28"/>
          <w:szCs w:val="28"/>
        </w:rPr>
        <w:t>обеспечив</w:t>
      </w:r>
      <w:r w:rsidR="00DA614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A614A" w:rsidRPr="002A7828">
        <w:rPr>
          <w:rFonts w:ascii="Times New Roman" w:eastAsia="Times New Roman" w:hAnsi="Times New Roman" w:cs="Times New Roman"/>
          <w:sz w:val="28"/>
          <w:szCs w:val="28"/>
        </w:rPr>
        <w:t xml:space="preserve"> строгое соблюдение законодательства о выборах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7ED9" w:rsidRPr="002A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8E7" w:rsidRPr="00D863FB" w:rsidRDefault="00C35E66" w:rsidP="00AA22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FB">
        <w:rPr>
          <w:rFonts w:ascii="Times New Roman" w:hAnsi="Times New Roman" w:cs="Times New Roman"/>
          <w:color w:val="333333"/>
          <w:sz w:val="28"/>
          <w:szCs w:val="28"/>
        </w:rPr>
        <w:t xml:space="preserve">В целях единообразного отображения информации, </w:t>
      </w:r>
      <w:r w:rsidR="009258E7" w:rsidRPr="00D863FB">
        <w:rPr>
          <w:rFonts w:ascii="Times New Roman" w:hAnsi="Times New Roman" w:cs="Times New Roman"/>
          <w:color w:val="333333"/>
          <w:sz w:val="28"/>
          <w:szCs w:val="28"/>
        </w:rPr>
        <w:t>ее доступности,</w:t>
      </w:r>
      <w:r w:rsidR="009258E7" w:rsidRPr="00D863FB">
        <w:rPr>
          <w:rFonts w:ascii="Times New Roman" w:hAnsi="Times New Roman" w:cs="Times New Roman"/>
          <w:sz w:val="28"/>
          <w:szCs w:val="28"/>
        </w:rPr>
        <w:t xml:space="preserve"> в том числе сведений о формировании и расходовании </w:t>
      </w:r>
      <w:r w:rsidR="0068659D" w:rsidRPr="00D863F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258E7" w:rsidRPr="00D863FB">
        <w:rPr>
          <w:rFonts w:ascii="Times New Roman" w:hAnsi="Times New Roman" w:cs="Times New Roman"/>
          <w:sz w:val="28"/>
          <w:szCs w:val="28"/>
        </w:rPr>
        <w:t>бюджетных средств, средств избирательных фондов кандидатов,</w:t>
      </w:r>
      <w:r w:rsidR="009258E7" w:rsidRPr="00D863FB">
        <w:rPr>
          <w:rFonts w:ascii="Times New Roman" w:hAnsi="Times New Roman" w:cs="Times New Roman"/>
          <w:color w:val="333333"/>
          <w:sz w:val="28"/>
          <w:szCs w:val="28"/>
        </w:rPr>
        <w:t xml:space="preserve"> в 2015 году </w:t>
      </w:r>
      <w:r w:rsidRPr="00D863FB">
        <w:rPr>
          <w:rFonts w:ascii="Times New Roman" w:hAnsi="Times New Roman" w:cs="Times New Roman"/>
          <w:color w:val="333333"/>
          <w:sz w:val="28"/>
          <w:szCs w:val="28"/>
        </w:rPr>
        <w:t xml:space="preserve">совершенствовались </w:t>
      </w:r>
      <w:r w:rsidRPr="00D863F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единые стили и шаблоны </w:t>
      </w:r>
      <w:r w:rsidRPr="00D863FB">
        <w:rPr>
          <w:rFonts w:ascii="Times New Roman" w:hAnsi="Times New Roman" w:cs="Times New Roman"/>
          <w:color w:val="333333"/>
          <w:sz w:val="28"/>
          <w:szCs w:val="28"/>
        </w:rPr>
        <w:t xml:space="preserve">для вновь создаваемых разделов странички «Территориальная избирательная комиссия Партизанского района» на сайте администрации Партизанского муниципального района в сети Интернет. </w:t>
      </w:r>
    </w:p>
    <w:p w:rsidR="00687ED9" w:rsidRDefault="00FB1EE9" w:rsidP="00AA22C0">
      <w:pPr>
        <w:pStyle w:val="a3"/>
        <w:spacing w:before="0" w:beforeAutospacing="0" w:after="0" w:line="276" w:lineRule="auto"/>
        <w:ind w:firstLine="72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Под постоянным контролем</w:t>
      </w:r>
      <w:r w:rsidR="00DA614A">
        <w:rPr>
          <w:color w:val="333333"/>
          <w:sz w:val="28"/>
          <w:szCs w:val="28"/>
        </w:rPr>
        <w:t xml:space="preserve"> Комисси</w:t>
      </w:r>
      <w:r>
        <w:rPr>
          <w:color w:val="333333"/>
          <w:sz w:val="28"/>
          <w:szCs w:val="28"/>
        </w:rPr>
        <w:t>и</w:t>
      </w:r>
      <w:r w:rsidR="00DA614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находится</w:t>
      </w:r>
      <w:r w:rsidR="00687ED9" w:rsidRPr="002A782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687ED9" w:rsidRPr="002A7828">
        <w:rPr>
          <w:sz w:val="28"/>
          <w:szCs w:val="28"/>
        </w:rPr>
        <w:t xml:space="preserve"> с обращениями</w:t>
      </w:r>
      <w:r w:rsidR="00DA614A" w:rsidRPr="00DA614A">
        <w:rPr>
          <w:sz w:val="28"/>
          <w:szCs w:val="28"/>
        </w:rPr>
        <w:t xml:space="preserve"> </w:t>
      </w:r>
      <w:r w:rsidR="00DA614A" w:rsidRPr="002A7828">
        <w:rPr>
          <w:sz w:val="28"/>
          <w:szCs w:val="28"/>
        </w:rPr>
        <w:t>и</w:t>
      </w:r>
      <w:r w:rsidR="00DA614A" w:rsidRPr="00DA614A">
        <w:rPr>
          <w:sz w:val="28"/>
          <w:szCs w:val="28"/>
        </w:rPr>
        <w:t xml:space="preserve"> </w:t>
      </w:r>
      <w:r w:rsidR="00DA614A" w:rsidRPr="002A7828">
        <w:rPr>
          <w:sz w:val="28"/>
          <w:szCs w:val="28"/>
        </w:rPr>
        <w:t>жалобами</w:t>
      </w:r>
      <w:r w:rsidR="00687E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Проведенный анализ поступивших обращений и жалоб </w:t>
      </w:r>
      <w:r w:rsidR="00687ED9" w:rsidRPr="002A7828">
        <w:rPr>
          <w:sz w:val="28"/>
          <w:szCs w:val="28"/>
        </w:rPr>
        <w:t xml:space="preserve"> позвол</w:t>
      </w:r>
      <w:r w:rsidR="00DA614A">
        <w:rPr>
          <w:sz w:val="28"/>
          <w:szCs w:val="28"/>
        </w:rPr>
        <w:t>ил</w:t>
      </w:r>
      <w:r w:rsidR="00687ED9" w:rsidRPr="002A7828">
        <w:rPr>
          <w:sz w:val="28"/>
          <w:szCs w:val="28"/>
        </w:rPr>
        <w:t xml:space="preserve"> оценить уровень организации выборов и далее на этой основе </w:t>
      </w:r>
      <w:r w:rsidR="00687ED9" w:rsidRPr="002A7828">
        <w:rPr>
          <w:sz w:val="28"/>
          <w:szCs w:val="28"/>
        </w:rPr>
        <w:lastRenderedPageBreak/>
        <w:t>совершенствовать правоприменительную практику</w:t>
      </w:r>
      <w:r w:rsidR="00FC604F">
        <w:rPr>
          <w:sz w:val="28"/>
          <w:szCs w:val="28"/>
        </w:rPr>
        <w:t xml:space="preserve">, </w:t>
      </w:r>
      <w:r w:rsidR="00FC604F" w:rsidRPr="002A7828">
        <w:rPr>
          <w:sz w:val="28"/>
          <w:szCs w:val="28"/>
        </w:rPr>
        <w:t>в том числе размещать на Интернет-сайт</w:t>
      </w:r>
      <w:r w:rsidR="00FC604F">
        <w:rPr>
          <w:sz w:val="28"/>
          <w:szCs w:val="28"/>
        </w:rPr>
        <w:t>е</w:t>
      </w:r>
      <w:r w:rsidR="00FC604F" w:rsidRPr="002A7828">
        <w:rPr>
          <w:sz w:val="28"/>
          <w:szCs w:val="28"/>
        </w:rPr>
        <w:t xml:space="preserve"> сведения о поступивших обращениях, о заявленных и подтвержденных нарушениях избирательного законодательства в ходе избирательных кампаний</w:t>
      </w:r>
      <w:r w:rsidR="00687ED9" w:rsidRPr="002A7828">
        <w:rPr>
          <w:sz w:val="28"/>
          <w:szCs w:val="28"/>
        </w:rPr>
        <w:t>.</w:t>
      </w:r>
      <w:r w:rsidR="00FC604F">
        <w:rPr>
          <w:sz w:val="28"/>
          <w:szCs w:val="28"/>
        </w:rPr>
        <w:t xml:space="preserve"> </w:t>
      </w:r>
    </w:p>
    <w:p w:rsidR="00D863FB" w:rsidRPr="00005FD6" w:rsidRDefault="00D863FB" w:rsidP="00AA22C0">
      <w:pPr>
        <w:pStyle w:val="a3"/>
        <w:spacing w:before="0" w:beforeAutospacing="0" w:after="0" w:line="276" w:lineRule="auto"/>
        <w:ind w:firstLine="720"/>
        <w:jc w:val="both"/>
        <w:rPr>
          <w:color w:val="333333"/>
          <w:sz w:val="28"/>
          <w:szCs w:val="28"/>
        </w:rPr>
      </w:pPr>
    </w:p>
    <w:p w:rsidR="005F27C7" w:rsidRPr="00874C52" w:rsidRDefault="00B87E76" w:rsidP="00FC5938">
      <w:pPr>
        <w:jc w:val="both"/>
        <w:rPr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 xml:space="preserve">     </w:t>
      </w:r>
      <w:r w:rsidR="00874C52">
        <w:rPr>
          <w:rFonts w:ascii="Times New Roman" w:hAnsi="Times New Roman" w:cs="Times New Roman"/>
          <w:sz w:val="28"/>
          <w:szCs w:val="28"/>
        </w:rPr>
        <w:t xml:space="preserve">    </w:t>
      </w:r>
      <w:r w:rsidR="00874C52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5F27C7">
        <w:rPr>
          <w:rFonts w:ascii="Times New Roman" w:eastAsia="Times New Roman" w:hAnsi="Times New Roman" w:cs="Times New Roman"/>
          <w:sz w:val="28"/>
          <w:szCs w:val="28"/>
        </w:rPr>
        <w:t>реализации Концепции обучения кадров избирательных комиссий</w:t>
      </w:r>
      <w:proofErr w:type="gramEnd"/>
      <w:r w:rsidR="005F27C7">
        <w:rPr>
          <w:rFonts w:ascii="Times New Roman" w:eastAsia="Times New Roman" w:hAnsi="Times New Roman" w:cs="Times New Roman"/>
          <w:sz w:val="28"/>
          <w:szCs w:val="28"/>
        </w:rPr>
        <w:t xml:space="preserve"> и других участников избирательного (</w:t>
      </w:r>
      <w:proofErr w:type="spellStart"/>
      <w:r w:rsidR="005F27C7">
        <w:rPr>
          <w:rFonts w:ascii="Times New Roman" w:eastAsia="Times New Roman" w:hAnsi="Times New Roman" w:cs="Times New Roman"/>
          <w:sz w:val="28"/>
          <w:szCs w:val="28"/>
        </w:rPr>
        <w:t>референдумного</w:t>
      </w:r>
      <w:proofErr w:type="spellEnd"/>
      <w:r w:rsidR="005F27C7">
        <w:rPr>
          <w:rFonts w:ascii="Times New Roman" w:eastAsia="Times New Roman" w:hAnsi="Times New Roman" w:cs="Times New Roman"/>
          <w:sz w:val="28"/>
          <w:szCs w:val="28"/>
        </w:rPr>
        <w:t xml:space="preserve">)  процесса в Российской Федерации в 2013-2015 годах, </w:t>
      </w:r>
      <w:r w:rsidR="00FC5938">
        <w:rPr>
          <w:rFonts w:ascii="Times New Roman" w:hAnsi="Times New Roman" w:cs="Times New Roman"/>
          <w:sz w:val="28"/>
          <w:szCs w:val="28"/>
        </w:rPr>
        <w:t>р</w:t>
      </w:r>
      <w:r w:rsidR="00FC5938" w:rsidRPr="00697812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C23002">
        <w:rPr>
          <w:rFonts w:ascii="Times New Roman" w:hAnsi="Times New Roman" w:cs="Times New Roman"/>
          <w:sz w:val="28"/>
          <w:szCs w:val="28"/>
        </w:rPr>
        <w:t>К</w:t>
      </w:r>
      <w:r w:rsidR="00FC5938" w:rsidRPr="00697812">
        <w:rPr>
          <w:rFonts w:ascii="Times New Roman" w:hAnsi="Times New Roman" w:cs="Times New Roman"/>
          <w:sz w:val="28"/>
          <w:szCs w:val="28"/>
        </w:rPr>
        <w:t xml:space="preserve">омиссии от </w:t>
      </w:r>
      <w:r w:rsidR="00FC5938">
        <w:rPr>
          <w:rFonts w:ascii="Times New Roman" w:eastAsia="Times New Roman" w:hAnsi="Times New Roman" w:cs="Times New Roman"/>
          <w:sz w:val="28"/>
          <w:szCs w:val="28"/>
        </w:rPr>
        <w:t xml:space="preserve">19.01.2015  </w:t>
      </w:r>
      <w:r w:rsidR="00FC5938" w:rsidRPr="00697812">
        <w:rPr>
          <w:rFonts w:ascii="Times New Roman" w:hAnsi="Times New Roman" w:cs="Times New Roman"/>
          <w:sz w:val="28"/>
          <w:szCs w:val="28"/>
        </w:rPr>
        <w:t xml:space="preserve">№   </w:t>
      </w:r>
      <w:r w:rsidR="00FC5938">
        <w:rPr>
          <w:rFonts w:ascii="Times New Roman" w:eastAsia="Times New Roman" w:hAnsi="Times New Roman" w:cs="Times New Roman"/>
          <w:sz w:val="28"/>
          <w:szCs w:val="28"/>
        </w:rPr>
        <w:t>393/102</w:t>
      </w:r>
      <w:r w:rsidR="00FC5938">
        <w:rPr>
          <w:rFonts w:ascii="Times New Roman" w:hAnsi="Times New Roman"/>
          <w:sz w:val="28"/>
          <w:szCs w:val="28"/>
        </w:rPr>
        <w:t xml:space="preserve">  </w:t>
      </w:r>
      <w:r w:rsidR="00FC5938" w:rsidRPr="00697812">
        <w:rPr>
          <w:rFonts w:ascii="Times New Roman" w:hAnsi="Times New Roman" w:cs="Times New Roman"/>
          <w:sz w:val="28"/>
          <w:szCs w:val="28"/>
        </w:rPr>
        <w:t xml:space="preserve">года </w:t>
      </w:r>
      <w:r w:rsidR="00222437">
        <w:rPr>
          <w:rFonts w:ascii="Times New Roman" w:hAnsi="Times New Roman" w:cs="Times New Roman"/>
          <w:sz w:val="28"/>
          <w:szCs w:val="28"/>
        </w:rPr>
        <w:t xml:space="preserve">был </w:t>
      </w:r>
      <w:r w:rsidR="00FC5938" w:rsidRPr="0069781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C5938">
        <w:rPr>
          <w:rFonts w:ascii="Times New Roman" w:hAnsi="Times New Roman" w:cs="Times New Roman"/>
          <w:sz w:val="28"/>
          <w:szCs w:val="28"/>
        </w:rPr>
        <w:t xml:space="preserve">Сводный план </w:t>
      </w:r>
      <w:r w:rsidR="00FC5938" w:rsidRPr="00697812">
        <w:rPr>
          <w:rFonts w:ascii="Times New Roman" w:hAnsi="Times New Roman" w:cs="Times New Roman"/>
          <w:sz w:val="28"/>
          <w:szCs w:val="28"/>
        </w:rPr>
        <w:t>обучения и повышения квалификации организаторов выборов и резерва составов участковых избирательных комиссий на 201</w:t>
      </w:r>
      <w:r w:rsidR="00FC5938">
        <w:rPr>
          <w:rFonts w:ascii="Times New Roman" w:hAnsi="Times New Roman" w:cs="Times New Roman"/>
          <w:sz w:val="28"/>
          <w:szCs w:val="28"/>
        </w:rPr>
        <w:t>5</w:t>
      </w:r>
      <w:r w:rsidR="00FC5938" w:rsidRPr="00697812">
        <w:rPr>
          <w:rFonts w:ascii="Times New Roman" w:hAnsi="Times New Roman" w:cs="Times New Roman"/>
          <w:sz w:val="28"/>
          <w:szCs w:val="28"/>
        </w:rPr>
        <w:t>год</w:t>
      </w:r>
      <w:r w:rsidR="00222437">
        <w:rPr>
          <w:rFonts w:ascii="Times New Roman" w:hAnsi="Times New Roman" w:cs="Times New Roman"/>
          <w:sz w:val="28"/>
          <w:szCs w:val="28"/>
        </w:rPr>
        <w:t>.</w:t>
      </w:r>
    </w:p>
    <w:p w:rsidR="00B87E76" w:rsidRPr="00697812" w:rsidRDefault="00B87E76" w:rsidP="004C6E8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>Обучение проводи</w:t>
      </w:r>
      <w:r w:rsidR="00697812">
        <w:rPr>
          <w:rFonts w:ascii="Times New Roman" w:hAnsi="Times New Roman" w:cs="Times New Roman"/>
          <w:sz w:val="28"/>
          <w:szCs w:val="28"/>
        </w:rPr>
        <w:t>лось</w:t>
      </w:r>
      <w:r w:rsidRPr="00697812">
        <w:rPr>
          <w:rFonts w:ascii="Times New Roman" w:hAnsi="Times New Roman" w:cs="Times New Roman"/>
          <w:sz w:val="28"/>
          <w:szCs w:val="28"/>
        </w:rPr>
        <w:t xml:space="preserve"> в соответствии с учебной Программой «Правовые основы избирательного процесса и организации работы участковой избирательной комиссии» (далее – Программа).</w:t>
      </w:r>
    </w:p>
    <w:p w:rsidR="001A14D3" w:rsidRPr="004C6E87" w:rsidRDefault="00B87E76" w:rsidP="00B87E7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 xml:space="preserve">   </w:t>
      </w:r>
      <w:r w:rsidR="004C6E87">
        <w:rPr>
          <w:rFonts w:ascii="Times New Roman" w:hAnsi="Times New Roman" w:cs="Times New Roman"/>
          <w:sz w:val="28"/>
          <w:szCs w:val="28"/>
        </w:rPr>
        <w:tab/>
      </w:r>
      <w:r w:rsidRPr="00697812">
        <w:rPr>
          <w:rFonts w:ascii="Times New Roman" w:hAnsi="Times New Roman" w:cs="Times New Roman"/>
          <w:sz w:val="28"/>
          <w:szCs w:val="28"/>
        </w:rPr>
        <w:t xml:space="preserve"> </w:t>
      </w:r>
      <w:r w:rsidR="00887C30" w:rsidRPr="00697812">
        <w:rPr>
          <w:rFonts w:ascii="Times New Roman" w:hAnsi="Times New Roman" w:cs="Times New Roman"/>
          <w:sz w:val="28"/>
          <w:szCs w:val="28"/>
        </w:rPr>
        <w:t>За отчетный период обучение прошли член</w:t>
      </w:r>
      <w:r w:rsidR="00B51200">
        <w:rPr>
          <w:rFonts w:ascii="Times New Roman" w:hAnsi="Times New Roman" w:cs="Times New Roman"/>
          <w:sz w:val="28"/>
          <w:szCs w:val="28"/>
        </w:rPr>
        <w:t>ы</w:t>
      </w:r>
      <w:r w:rsidR="00887C30">
        <w:rPr>
          <w:rFonts w:ascii="Times New Roman" w:hAnsi="Times New Roman" w:cs="Times New Roman"/>
          <w:sz w:val="28"/>
          <w:szCs w:val="28"/>
        </w:rPr>
        <w:t xml:space="preserve"> </w:t>
      </w:r>
      <w:r w:rsidR="00887C30" w:rsidRPr="00697812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с правом решающего голоса и </w:t>
      </w:r>
      <w:r w:rsidR="00887C30">
        <w:rPr>
          <w:rFonts w:ascii="Times New Roman" w:hAnsi="Times New Roman" w:cs="Times New Roman"/>
          <w:sz w:val="28"/>
          <w:szCs w:val="28"/>
        </w:rPr>
        <w:t>14</w:t>
      </w:r>
      <w:r w:rsidR="00887C30" w:rsidRPr="00697812">
        <w:rPr>
          <w:rFonts w:ascii="Times New Roman" w:hAnsi="Times New Roman" w:cs="Times New Roman"/>
          <w:sz w:val="28"/>
          <w:szCs w:val="28"/>
        </w:rPr>
        <w:t xml:space="preserve"> человек из резерва составов участковых избирательных комиссией.</w:t>
      </w:r>
      <w:r w:rsidR="0069781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97812" w:rsidRDefault="00063F2D" w:rsidP="001A14D3">
      <w:pPr>
        <w:suppressAutoHyphens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Кроме лекционных занятий по </w:t>
      </w:r>
      <w:r w:rsidRPr="00697812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Программе работал постоянно действующий семинар «Избирательное законодательств</w:t>
      </w:r>
      <w:r w:rsidR="001A14D3"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практика его пр</w:t>
      </w:r>
      <w:r w:rsidR="000A73A8"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0A73A8"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>нения</w:t>
      </w:r>
      <w:r w:rsidR="000A73A8">
        <w:rPr>
          <w:rFonts w:ascii="Times New Roman" w:hAnsi="Times New Roman" w:cs="Times New Roman"/>
          <w:color w:val="333333"/>
          <w:sz w:val="28"/>
          <w:szCs w:val="28"/>
        </w:rPr>
        <w:t>. Правовые вопросы избирательного процесса и организации работы участковой избирательной комиссии».</w:t>
      </w:r>
    </w:p>
    <w:p w:rsidR="00B861AF" w:rsidRDefault="005E14BB" w:rsidP="00534B2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осуществления деятельности </w:t>
      </w:r>
      <w:r w:rsidRPr="00697812">
        <w:rPr>
          <w:rFonts w:ascii="Times New Roman" w:hAnsi="Times New Roman" w:cs="Times New Roman"/>
          <w:sz w:val="28"/>
          <w:szCs w:val="28"/>
        </w:rPr>
        <w:t xml:space="preserve">в </w:t>
      </w:r>
      <w:r w:rsidR="001A14D3">
        <w:rPr>
          <w:rFonts w:ascii="Times New Roman" w:hAnsi="Times New Roman" w:cs="Times New Roman"/>
          <w:sz w:val="28"/>
          <w:szCs w:val="28"/>
        </w:rPr>
        <w:t>рамках</w:t>
      </w:r>
      <w:r w:rsidRPr="00697812">
        <w:rPr>
          <w:rFonts w:ascii="Times New Roman" w:hAnsi="Times New Roman" w:cs="Times New Roman"/>
          <w:sz w:val="28"/>
          <w:szCs w:val="28"/>
        </w:rPr>
        <w:t xml:space="preserve"> учебной Программ</w:t>
      </w:r>
      <w:r w:rsidR="001A14D3">
        <w:rPr>
          <w:rFonts w:ascii="Times New Roman" w:hAnsi="Times New Roman" w:cs="Times New Roman"/>
          <w:sz w:val="28"/>
          <w:szCs w:val="28"/>
        </w:rPr>
        <w:t xml:space="preserve">ы </w:t>
      </w:r>
      <w:r w:rsidR="00FC5938">
        <w:rPr>
          <w:rFonts w:ascii="Times New Roman" w:hAnsi="Times New Roman" w:cs="Times New Roman"/>
          <w:sz w:val="28"/>
          <w:szCs w:val="28"/>
        </w:rPr>
        <w:t xml:space="preserve">проведено электронное </w:t>
      </w:r>
      <w:r w:rsidR="00A33A89">
        <w:rPr>
          <w:rFonts w:ascii="Times New Roman" w:hAnsi="Times New Roman" w:cs="Times New Roman"/>
          <w:sz w:val="28"/>
          <w:szCs w:val="28"/>
        </w:rPr>
        <w:t>тестировани</w:t>
      </w:r>
      <w:r w:rsidR="00FC5938">
        <w:rPr>
          <w:rFonts w:ascii="Times New Roman" w:hAnsi="Times New Roman" w:cs="Times New Roman"/>
          <w:sz w:val="28"/>
          <w:szCs w:val="28"/>
        </w:rPr>
        <w:t>е</w:t>
      </w:r>
      <w:r w:rsidR="00A33A89">
        <w:rPr>
          <w:rFonts w:ascii="Times New Roman" w:hAnsi="Times New Roman" w:cs="Times New Roman"/>
          <w:sz w:val="28"/>
          <w:szCs w:val="28"/>
        </w:rPr>
        <w:t xml:space="preserve"> всех членов избирательных комиссий  и </w:t>
      </w:r>
      <w:r w:rsidR="00FC5938"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="00A33A89">
        <w:rPr>
          <w:rFonts w:ascii="Times New Roman" w:hAnsi="Times New Roman" w:cs="Times New Roman"/>
          <w:sz w:val="28"/>
          <w:szCs w:val="28"/>
        </w:rPr>
        <w:t>лиц, зачисленных в резерв их составов</w:t>
      </w:r>
      <w:r w:rsidR="00FC5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344" w:rsidRDefault="00AD2344" w:rsidP="00AD2344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ситуацию с кадровым составом, было принято решение формировать группы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тестирования и с у</w:t>
      </w:r>
      <w:r w:rsidR="00B861A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61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861AF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861AF">
        <w:rPr>
          <w:rFonts w:ascii="Times New Roman" w:hAnsi="Times New Roman" w:cs="Times New Roman"/>
          <w:sz w:val="28"/>
          <w:szCs w:val="28"/>
        </w:rPr>
        <w:t>, что составы участковых комиссий</w:t>
      </w:r>
      <w:r w:rsidR="0039029E">
        <w:rPr>
          <w:rFonts w:ascii="Times New Roman" w:hAnsi="Times New Roman" w:cs="Times New Roman"/>
          <w:sz w:val="28"/>
          <w:szCs w:val="28"/>
        </w:rPr>
        <w:t xml:space="preserve"> (в том числе состав председателей и секретарей)</w:t>
      </w:r>
      <w:r w:rsidR="00B861AF">
        <w:rPr>
          <w:rFonts w:ascii="Times New Roman" w:hAnsi="Times New Roman" w:cs="Times New Roman"/>
          <w:sz w:val="28"/>
          <w:szCs w:val="28"/>
        </w:rPr>
        <w:t xml:space="preserve"> по разным причинам частично изменились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4BB" w:rsidRDefault="00222437" w:rsidP="0022243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изучались</w:t>
      </w:r>
      <w:r w:rsidR="00534B2E">
        <w:rPr>
          <w:rFonts w:ascii="Times New Roman" w:hAnsi="Times New Roman" w:cs="Times New Roman"/>
          <w:sz w:val="28"/>
          <w:szCs w:val="28"/>
        </w:rPr>
        <w:t xml:space="preserve"> </w:t>
      </w:r>
      <w:r w:rsidR="00AD234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34B2E">
        <w:rPr>
          <w:rFonts w:ascii="Times New Roman" w:hAnsi="Times New Roman" w:cs="Times New Roman"/>
          <w:sz w:val="28"/>
          <w:szCs w:val="28"/>
        </w:rPr>
        <w:t xml:space="preserve"> тем</w:t>
      </w:r>
      <w:r w:rsidR="00AD2344">
        <w:rPr>
          <w:rFonts w:ascii="Times New Roman" w:hAnsi="Times New Roman" w:cs="Times New Roman"/>
          <w:sz w:val="28"/>
          <w:szCs w:val="28"/>
        </w:rPr>
        <w:t>ы</w:t>
      </w:r>
      <w:r w:rsidR="00534B2E">
        <w:rPr>
          <w:rFonts w:ascii="Times New Roman" w:hAnsi="Times New Roman" w:cs="Times New Roman"/>
          <w:sz w:val="28"/>
          <w:szCs w:val="28"/>
        </w:rPr>
        <w:t>, предлагаемы</w:t>
      </w:r>
      <w:r w:rsidR="00AD2344">
        <w:rPr>
          <w:rFonts w:ascii="Times New Roman" w:hAnsi="Times New Roman" w:cs="Times New Roman"/>
          <w:sz w:val="28"/>
          <w:szCs w:val="28"/>
        </w:rPr>
        <w:t>е</w:t>
      </w:r>
      <w:r w:rsidR="00534B2E">
        <w:rPr>
          <w:rFonts w:ascii="Times New Roman" w:hAnsi="Times New Roman" w:cs="Times New Roman"/>
          <w:sz w:val="28"/>
          <w:szCs w:val="28"/>
        </w:rPr>
        <w:t xml:space="preserve">  Программой обучения: </w:t>
      </w:r>
    </w:p>
    <w:tbl>
      <w:tblPr>
        <w:tblW w:w="5000" w:type="pct"/>
        <w:jc w:val="center"/>
        <w:tblCellSpacing w:w="0" w:type="dxa"/>
        <w:tblInd w:w="-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5E14BB" w:rsidRPr="00534B2E" w:rsidTr="00534B2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E14BB" w:rsidRPr="0039029E" w:rsidRDefault="005E14BB" w:rsidP="003902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437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</w:rPr>
              <w:t>Тема №1:</w:t>
            </w:r>
            <w:r w:rsidRPr="00AD2344">
              <w:rPr>
                <w:rStyle w:val="a6"/>
                <w:rFonts w:ascii="Times New Roman" w:hAnsi="Times New Roman" w:cs="Times New Roman"/>
                <w:bCs/>
                <w:i w:val="0"/>
                <w:color w:val="0070C0"/>
                <w:sz w:val="28"/>
                <w:szCs w:val="28"/>
              </w:rPr>
              <w:t xml:space="preserve"> </w:t>
            </w:r>
            <w:hyperlink r:id="rId7" w:tgtFrame="_blank" w:history="1">
              <w:r w:rsidRPr="00AD2344">
                <w:rPr>
                  <w:rStyle w:val="a6"/>
                  <w:rFonts w:ascii="Times New Roman" w:hAnsi="Times New Roman" w:cs="Times New Roman"/>
                  <w:bCs/>
                  <w:i w:val="0"/>
                  <w:sz w:val="28"/>
                  <w:szCs w:val="28"/>
                </w:rPr>
                <w:t>Место и роль участковых избирательных комиссий в системе избирательных комиссий в Российской Федерации</w:t>
              </w:r>
            </w:hyperlink>
            <w:r w:rsidR="00534B2E" w:rsidRPr="00AD2344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r w:rsidRPr="00AD234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  </w:t>
            </w:r>
          </w:p>
        </w:tc>
      </w:tr>
      <w:tr w:rsidR="005E14BB" w:rsidRPr="00534B2E" w:rsidTr="00534B2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E14BB" w:rsidRDefault="005E14BB" w:rsidP="00AD2344">
            <w:pPr>
              <w:spacing w:after="150"/>
              <w:jc w:val="both"/>
              <w:rPr>
                <w:rStyle w:val="a6"/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 w:rsidRPr="00222437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</w:rPr>
              <w:t xml:space="preserve">Тема №2: </w:t>
            </w:r>
            <w:hyperlink r:id="rId8" w:tgtFrame="_blank" w:history="1">
              <w:r w:rsidRPr="00AD2344">
                <w:rPr>
                  <w:rStyle w:val="a6"/>
                  <w:rFonts w:ascii="Times New Roman" w:hAnsi="Times New Roman" w:cs="Times New Roman"/>
                  <w:bCs/>
                  <w:i w:val="0"/>
                  <w:sz w:val="28"/>
                  <w:szCs w:val="28"/>
                </w:rPr>
                <w:t>Основные избирательные системы, применяемые на выборах в Российской Федерации</w:t>
              </w:r>
            </w:hyperlink>
            <w:r w:rsidR="00534B2E" w:rsidRPr="00AD2344">
              <w:rPr>
                <w:rStyle w:val="a5"/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AD2344">
              <w:rPr>
                <w:rStyle w:val="a6"/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  <w:t xml:space="preserve"> </w:t>
            </w:r>
          </w:p>
          <w:p w:rsidR="00E04E69" w:rsidRPr="00E04E69" w:rsidRDefault="00E04E69" w:rsidP="00E04E69">
            <w:pPr>
              <w:suppressAutoHyphens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 темы</w:t>
            </w:r>
            <w:r w:rsidRPr="006978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7812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781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изучались по </w:t>
            </w:r>
            <w:r w:rsidRPr="00697812">
              <w:rPr>
                <w:rFonts w:ascii="Times New Roman" w:hAnsi="Times New Roman" w:cs="Times New Roman"/>
                <w:sz w:val="28"/>
                <w:szCs w:val="28"/>
              </w:rPr>
              <w:t>заочной форме. По результатам изучения каждой темы проводи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  <w:r w:rsidRPr="00697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и решение практических задач</w:t>
            </w:r>
            <w:r w:rsidRPr="006978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34B2E" w:rsidRPr="00AD2344" w:rsidTr="00534B2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D2344" w:rsidRPr="00AD2344" w:rsidRDefault="00534B2E" w:rsidP="0039029E">
            <w:pPr>
              <w:spacing w:after="150" w:line="27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22437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u w:val="single"/>
              </w:rPr>
              <w:t>Тема №4:</w:t>
            </w:r>
            <w:r w:rsidRPr="00AD2344">
              <w:rPr>
                <w:rStyle w:val="a5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 </w:t>
            </w:r>
            <w:hyperlink r:id="rId9" w:tgtFrame="_blank" w:history="1">
              <w:r w:rsidRPr="00AD2344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Работа участковой избирательной комиссии по уточнению списков избирателей. Ознакомление избирателей со списком избирателей. </w:t>
              </w:r>
              <w:r w:rsidRPr="00AD2344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lastRenderedPageBreak/>
                <w:t>Рассмотрение участковой избирательной комиссией заявлений граждан о включении в список избирателей, об ошибках или неточностях в сведениях о них</w:t>
              </w:r>
            </w:hyperlink>
            <w:r w:rsidRPr="00AD2344">
              <w:rPr>
                <w:rStyle w:val="a5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 </w:t>
            </w:r>
            <w:r w:rsidRPr="00AD2344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34B2E" w:rsidRPr="00F95457" w:rsidTr="00534B2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34B2E" w:rsidRDefault="00222437" w:rsidP="00374BC8">
            <w:pPr>
              <w:spacing w:after="150" w:line="27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22437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</w:rPr>
              <w:lastRenderedPageBreak/>
              <w:t xml:space="preserve">Тема </w:t>
            </w:r>
            <w:r w:rsidR="00534B2E" w:rsidRPr="00222437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</w:rPr>
              <w:t>№5:</w:t>
            </w:r>
            <w:r w:rsidR="00534B2E" w:rsidRPr="00AD2344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hyperlink r:id="rId10" w:tgtFrame="_blank" w:history="1">
              <w:r w:rsidR="00534B2E" w:rsidRPr="00AD2344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Организация работы участковой избирательной комиссии по информированию избир</w:t>
              </w:r>
              <w:r w:rsidR="00374BC8" w:rsidRPr="00AD2344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ателей. </w:t>
              </w:r>
              <w:proofErr w:type="gramStart"/>
              <w:r w:rsidR="00374BC8" w:rsidRPr="00AD2344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Контроль за</w:t>
              </w:r>
              <w:proofErr w:type="gramEnd"/>
              <w:r w:rsidR="00374BC8" w:rsidRPr="00AD2344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соблюдением </w:t>
              </w:r>
              <w:r w:rsidR="00534B2E" w:rsidRPr="00AD2344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законодательства при размещении агитационных материалов в границах территории избирательного участка. Агитационный период, день тишины. Действия участковой избирательной комиссии участковой избирательной комиссии в случае выявления нарушения правил агитации на избирательном участке</w:t>
              </w:r>
            </w:hyperlink>
            <w:r w:rsidR="00ED6DD4" w:rsidRPr="00AD2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AD2344" w:rsidRDefault="00C06DE6" w:rsidP="00AD234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AD2344" w:rsidRPr="00222437">
                <w:rPr>
                  <w:rFonts w:ascii="Times New Roman" w:hAnsi="Times New Roman"/>
                  <w:sz w:val="28"/>
                  <w:szCs w:val="28"/>
                  <w:u w:val="single"/>
                </w:rPr>
                <w:t>Тема №6.3:</w:t>
              </w:r>
            </w:hyperlink>
            <w:r w:rsidR="00AD23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D2344" w:rsidRPr="00BE6E11">
              <w:rPr>
                <w:rFonts w:ascii="Times New Roman" w:hAnsi="Times New Roman"/>
                <w:sz w:val="28"/>
                <w:szCs w:val="28"/>
              </w:rPr>
              <w:t xml:space="preserve">Работа УИК по подготовке помещений для голосования и мест для тайного голосования </w:t>
            </w:r>
            <w:hyperlink r:id="rId12" w:history="1"/>
            <w:r w:rsidR="00AD2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2344" w:rsidRPr="00BE6E11" w:rsidRDefault="00C06DE6" w:rsidP="00AD234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AD2344" w:rsidRPr="00222437">
                <w:rPr>
                  <w:rFonts w:ascii="Times New Roman" w:hAnsi="Times New Roman"/>
                  <w:sz w:val="28"/>
                  <w:szCs w:val="28"/>
                  <w:u w:val="single"/>
                </w:rPr>
                <w:t>Тема №6.5:</w:t>
              </w:r>
            </w:hyperlink>
            <w:r w:rsidR="00AD2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344" w:rsidRPr="00BE6E11">
              <w:rPr>
                <w:rFonts w:ascii="Times New Roman" w:hAnsi="Times New Roman"/>
                <w:sz w:val="28"/>
                <w:szCs w:val="28"/>
              </w:rPr>
              <w:t xml:space="preserve">Порядок голосования в помещении для голосования в день голосования (функции председателя, заместителя председателя и секретаря УИК) </w:t>
            </w:r>
            <w:hyperlink r:id="rId14" w:history="1"/>
            <w:r w:rsidR="00AD2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029E" w:rsidRDefault="00C06DE6" w:rsidP="003902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39029E" w:rsidRPr="00222437">
                <w:rPr>
                  <w:rFonts w:ascii="Times New Roman" w:hAnsi="Times New Roman"/>
                  <w:sz w:val="28"/>
                  <w:szCs w:val="28"/>
                  <w:u w:val="single"/>
                </w:rPr>
                <w:t>Тема №6.6:</w:t>
              </w:r>
            </w:hyperlink>
            <w:r w:rsidR="00390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29E" w:rsidRPr="00BE6E11">
              <w:rPr>
                <w:rFonts w:ascii="Times New Roman" w:hAnsi="Times New Roman"/>
                <w:sz w:val="28"/>
                <w:szCs w:val="28"/>
              </w:rPr>
              <w:t>Работа УИК по организации и проведению голосования избирателей вне помещения для голосования</w:t>
            </w:r>
          </w:p>
          <w:p w:rsidR="0039029E" w:rsidRDefault="00C06DE6" w:rsidP="003902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39029E">
                <w:rPr>
                  <w:rFonts w:ascii="Times New Roman" w:hAnsi="Times New Roman"/>
                  <w:sz w:val="28"/>
                  <w:szCs w:val="28"/>
                </w:rPr>
                <w:t>Т</w:t>
              </w:r>
              <w:r w:rsidR="0039029E" w:rsidRPr="00AD2344">
                <w:rPr>
                  <w:rFonts w:ascii="Times New Roman" w:hAnsi="Times New Roman"/>
                  <w:sz w:val="28"/>
                  <w:szCs w:val="28"/>
                </w:rPr>
                <w:t>ема №</w:t>
              </w:r>
              <w:r w:rsidR="0039029E"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="0039029E" w:rsidRPr="00AD2344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="0039029E">
                <w:rPr>
                  <w:rFonts w:ascii="Times New Roman" w:hAnsi="Times New Roman"/>
                  <w:sz w:val="28"/>
                  <w:szCs w:val="28"/>
                </w:rPr>
                <w:t>1:</w:t>
              </w:r>
            </w:hyperlink>
            <w:r w:rsidR="00390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29E" w:rsidRPr="00BE6E11">
              <w:rPr>
                <w:rFonts w:ascii="Times New Roman" w:hAnsi="Times New Roman"/>
                <w:sz w:val="28"/>
                <w:szCs w:val="28"/>
              </w:rPr>
              <w:t xml:space="preserve">Взаимодействие участковой избирательной комиссии с наблюдателями, членами участковой избирательной комиссии с правом совещательного голоса </w:t>
            </w:r>
          </w:p>
          <w:p w:rsidR="0039029E" w:rsidRDefault="00C06DE6" w:rsidP="003902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39029E" w:rsidRPr="00222437">
                <w:rPr>
                  <w:rFonts w:ascii="Times New Roman" w:hAnsi="Times New Roman"/>
                  <w:sz w:val="28"/>
                  <w:szCs w:val="28"/>
                  <w:u w:val="single"/>
                </w:rPr>
                <w:t>Тема №8.2:</w:t>
              </w:r>
            </w:hyperlink>
            <w:r w:rsidR="00390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29E" w:rsidRPr="00BE6E11">
              <w:rPr>
                <w:rFonts w:ascii="Times New Roman" w:hAnsi="Times New Roman"/>
                <w:sz w:val="28"/>
                <w:szCs w:val="28"/>
              </w:rPr>
              <w:t>Взаимодействие участковой избирательной комиссии с представителями средств массовой информации, кандидатами, присутствующими при голосовании и подсчете голосов избирателей</w:t>
            </w:r>
            <w:r w:rsidR="00390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029E" w:rsidRDefault="00C06DE6" w:rsidP="0039029E">
            <w:pPr>
              <w:spacing w:before="284" w:after="284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39029E" w:rsidRPr="00222437">
                <w:rPr>
                  <w:rFonts w:ascii="Times New Roman" w:hAnsi="Times New Roman"/>
                  <w:sz w:val="28"/>
                  <w:szCs w:val="28"/>
                  <w:u w:val="single"/>
                </w:rPr>
                <w:t>Тема №9:</w:t>
              </w:r>
            </w:hyperlink>
            <w:r w:rsidR="00390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29E" w:rsidRPr="00BE6E11">
              <w:rPr>
                <w:rFonts w:ascii="Times New Roman" w:hAnsi="Times New Roman"/>
                <w:sz w:val="28"/>
                <w:szCs w:val="28"/>
              </w:rPr>
              <w:t xml:space="preserve">Правонарушающие ситуации на избирательном участке и взаимодействие с правоохранительными органами </w:t>
            </w:r>
          </w:p>
          <w:p w:rsidR="0039029E" w:rsidRDefault="00C06DE6" w:rsidP="0039029E">
            <w:pPr>
              <w:spacing w:before="284" w:after="284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39029E" w:rsidRPr="00222437">
                <w:rPr>
                  <w:rFonts w:ascii="Times New Roman" w:hAnsi="Times New Roman"/>
                  <w:sz w:val="28"/>
                  <w:szCs w:val="28"/>
                  <w:u w:val="single"/>
                </w:rPr>
                <w:t>Тема №10:</w:t>
              </w:r>
            </w:hyperlink>
            <w:r w:rsidR="00390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29E" w:rsidRPr="00BE6E11">
              <w:rPr>
                <w:rFonts w:ascii="Times New Roman" w:hAnsi="Times New Roman"/>
                <w:sz w:val="28"/>
                <w:szCs w:val="28"/>
              </w:rPr>
              <w:t xml:space="preserve">Юридическая ответственность и правовые санкции за нарушение избирательного законодательства </w:t>
            </w:r>
            <w:r w:rsidR="00390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4B2E" w:rsidRPr="00130D45" w:rsidRDefault="0039029E" w:rsidP="00130D45">
            <w:pPr>
              <w:spacing w:before="284" w:after="284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437">
              <w:rPr>
                <w:rFonts w:ascii="Times New Roman" w:hAnsi="Times New Roman"/>
                <w:sz w:val="28"/>
                <w:szCs w:val="28"/>
                <w:u w:val="single"/>
              </w:rPr>
              <w:t>Тема №11: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E11">
              <w:rPr>
                <w:rFonts w:ascii="Times New Roman" w:hAnsi="Times New Roman"/>
                <w:sz w:val="28"/>
                <w:szCs w:val="28"/>
              </w:rPr>
              <w:t>Оформление первичных финансовых документов по расходованию денежных средств, выделенных УИК на подготовку и проведение выборов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87E76" w:rsidRPr="00697812" w:rsidRDefault="00B87E76" w:rsidP="00604E1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>Каждое занятие состояло</w:t>
      </w:r>
      <w:r w:rsidR="00374BC8">
        <w:rPr>
          <w:rFonts w:ascii="Times New Roman" w:hAnsi="Times New Roman" w:cs="Times New Roman"/>
          <w:sz w:val="28"/>
          <w:szCs w:val="28"/>
        </w:rPr>
        <w:t xml:space="preserve"> из двух частей: лекция по теме </w:t>
      </w:r>
      <w:r w:rsidR="00222437">
        <w:rPr>
          <w:rFonts w:ascii="Times New Roman" w:hAnsi="Times New Roman" w:cs="Times New Roman"/>
          <w:sz w:val="28"/>
          <w:szCs w:val="28"/>
        </w:rPr>
        <w:t xml:space="preserve">для актуализации необходимых теоретических знаний участников </w:t>
      </w:r>
      <w:r w:rsidR="00374BC8">
        <w:rPr>
          <w:rFonts w:ascii="Times New Roman" w:hAnsi="Times New Roman" w:cs="Times New Roman"/>
          <w:sz w:val="28"/>
          <w:szCs w:val="28"/>
        </w:rPr>
        <w:t>и</w:t>
      </w:r>
      <w:r w:rsidRPr="00697812">
        <w:rPr>
          <w:rFonts w:ascii="Times New Roman" w:hAnsi="Times New Roman" w:cs="Times New Roman"/>
          <w:sz w:val="28"/>
          <w:szCs w:val="28"/>
        </w:rPr>
        <w:t xml:space="preserve"> практические занятия</w:t>
      </w:r>
      <w:r w:rsidR="00222437">
        <w:rPr>
          <w:rFonts w:ascii="Times New Roman" w:hAnsi="Times New Roman" w:cs="Times New Roman"/>
          <w:sz w:val="28"/>
          <w:szCs w:val="28"/>
        </w:rPr>
        <w:t xml:space="preserve"> (</w:t>
      </w:r>
      <w:r w:rsidR="00222437" w:rsidRPr="00697812">
        <w:rPr>
          <w:rFonts w:ascii="Times New Roman" w:hAnsi="Times New Roman" w:cs="Times New Roman"/>
          <w:sz w:val="28"/>
          <w:szCs w:val="28"/>
        </w:rPr>
        <w:t>практически</w:t>
      </w:r>
      <w:r w:rsidR="00222437">
        <w:rPr>
          <w:rFonts w:ascii="Times New Roman" w:hAnsi="Times New Roman" w:cs="Times New Roman"/>
          <w:sz w:val="28"/>
          <w:szCs w:val="28"/>
        </w:rPr>
        <w:t>е</w:t>
      </w:r>
      <w:r w:rsidR="00222437" w:rsidRPr="00697812">
        <w:rPr>
          <w:rFonts w:ascii="Times New Roman" w:hAnsi="Times New Roman" w:cs="Times New Roman"/>
          <w:sz w:val="28"/>
          <w:szCs w:val="28"/>
        </w:rPr>
        <w:t xml:space="preserve"> </w:t>
      </w:r>
      <w:r w:rsidR="00222437">
        <w:rPr>
          <w:rFonts w:ascii="Times New Roman" w:hAnsi="Times New Roman" w:cs="Times New Roman"/>
          <w:sz w:val="28"/>
          <w:szCs w:val="28"/>
        </w:rPr>
        <w:t xml:space="preserve">задания, </w:t>
      </w:r>
      <w:r w:rsidR="006F0B22">
        <w:rPr>
          <w:rFonts w:ascii="Times New Roman" w:hAnsi="Times New Roman" w:cs="Times New Roman"/>
          <w:sz w:val="28"/>
          <w:szCs w:val="28"/>
        </w:rPr>
        <w:t xml:space="preserve">деловые </w:t>
      </w:r>
      <w:r w:rsidR="00222437">
        <w:rPr>
          <w:rFonts w:ascii="Times New Roman" w:hAnsi="Times New Roman" w:cs="Times New Roman"/>
          <w:sz w:val="28"/>
          <w:szCs w:val="28"/>
        </w:rPr>
        <w:t>ролевые игры и т.п.) для анализа ситуаций и отработки необходимых умений.</w:t>
      </w:r>
      <w:r w:rsidRPr="0069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B8" w:rsidRPr="004514B8" w:rsidRDefault="00B87E76" w:rsidP="00604E1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4B8">
        <w:rPr>
          <w:sz w:val="28"/>
          <w:szCs w:val="28"/>
        </w:rPr>
        <w:t xml:space="preserve">     </w:t>
      </w:r>
      <w:r w:rsidR="00604E12">
        <w:rPr>
          <w:sz w:val="28"/>
          <w:szCs w:val="28"/>
        </w:rPr>
        <w:tab/>
      </w:r>
      <w:r w:rsidR="00222437" w:rsidRPr="004514B8">
        <w:rPr>
          <w:rFonts w:ascii="Times New Roman" w:hAnsi="Times New Roman" w:cs="Times New Roman"/>
          <w:sz w:val="28"/>
          <w:szCs w:val="28"/>
        </w:rPr>
        <w:t>Так, например,</w:t>
      </w:r>
      <w:r w:rsidR="00222437" w:rsidRPr="004514B8">
        <w:rPr>
          <w:sz w:val="28"/>
          <w:szCs w:val="28"/>
        </w:rPr>
        <w:t xml:space="preserve"> </w:t>
      </w:r>
      <w:r w:rsidR="00222437" w:rsidRPr="004514B8">
        <w:rPr>
          <w:rFonts w:ascii="Times New Roman" w:hAnsi="Times New Roman" w:cs="Times New Roman"/>
          <w:sz w:val="28"/>
          <w:szCs w:val="28"/>
        </w:rPr>
        <w:t>п</w:t>
      </w:r>
      <w:r w:rsidRPr="004514B8">
        <w:rPr>
          <w:rFonts w:ascii="Times New Roman" w:hAnsi="Times New Roman" w:cs="Times New Roman"/>
          <w:sz w:val="28"/>
          <w:szCs w:val="28"/>
        </w:rPr>
        <w:t>о</w:t>
      </w:r>
      <w:r w:rsidR="00ED6DD4" w:rsidRPr="004514B8">
        <w:rPr>
          <w:rFonts w:ascii="Times New Roman" w:hAnsi="Times New Roman" w:cs="Times New Roman"/>
          <w:sz w:val="28"/>
          <w:szCs w:val="28"/>
        </w:rPr>
        <w:t>сле</w:t>
      </w:r>
      <w:r w:rsidRPr="004514B8">
        <w:rPr>
          <w:rFonts w:ascii="Times New Roman" w:hAnsi="Times New Roman" w:cs="Times New Roman"/>
          <w:sz w:val="28"/>
          <w:szCs w:val="28"/>
        </w:rPr>
        <w:t xml:space="preserve"> </w:t>
      </w:r>
      <w:r w:rsidR="00ED6DD4" w:rsidRPr="004514B8">
        <w:rPr>
          <w:rFonts w:ascii="Times New Roman" w:hAnsi="Times New Roman" w:cs="Times New Roman"/>
          <w:sz w:val="28"/>
          <w:szCs w:val="28"/>
        </w:rPr>
        <w:t xml:space="preserve">прослушанной лекции по </w:t>
      </w:r>
      <w:r w:rsidRPr="004514B8">
        <w:rPr>
          <w:rFonts w:ascii="Times New Roman" w:hAnsi="Times New Roman" w:cs="Times New Roman"/>
          <w:sz w:val="28"/>
          <w:szCs w:val="28"/>
        </w:rPr>
        <w:t>теме № 4 «Работа со списками избирателей. Уточнение списков избирателей</w:t>
      </w:r>
      <w:r w:rsidR="004514B8">
        <w:rPr>
          <w:rFonts w:ascii="Times New Roman" w:hAnsi="Times New Roman" w:cs="Times New Roman"/>
          <w:sz w:val="28"/>
          <w:szCs w:val="28"/>
        </w:rPr>
        <w:t xml:space="preserve">. </w:t>
      </w:r>
      <w:r w:rsidR="004514B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4514B8" w:rsidRPr="004514B8">
        <w:rPr>
          <w:rFonts w:ascii="Times New Roman" w:hAnsi="Times New Roman" w:cs="Times New Roman"/>
          <w:bCs/>
          <w:color w:val="000000"/>
          <w:sz w:val="28"/>
          <w:szCs w:val="28"/>
        </w:rPr>
        <w:t>абота со списком избирателей</w:t>
      </w:r>
      <w:r w:rsidR="00451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14B8" w:rsidRPr="004514B8">
        <w:rPr>
          <w:rFonts w:ascii="Times New Roman" w:hAnsi="Times New Roman" w:cs="Times New Roman"/>
          <w:bCs/>
          <w:color w:val="000000"/>
          <w:sz w:val="28"/>
          <w:szCs w:val="28"/>
        </w:rPr>
        <w:t>после закрытия избирательного участка</w:t>
      </w:r>
      <w:r w:rsidRPr="004514B8">
        <w:rPr>
          <w:rFonts w:ascii="Times New Roman" w:hAnsi="Times New Roman" w:cs="Times New Roman"/>
          <w:sz w:val="28"/>
          <w:szCs w:val="28"/>
        </w:rPr>
        <w:t>» все участники семинара, разделившись на группы, получали практически</w:t>
      </w:r>
      <w:r w:rsidR="000F16E7">
        <w:rPr>
          <w:rFonts w:ascii="Times New Roman" w:hAnsi="Times New Roman" w:cs="Times New Roman"/>
          <w:sz w:val="28"/>
          <w:szCs w:val="28"/>
        </w:rPr>
        <w:t>е</w:t>
      </w:r>
      <w:r w:rsidRPr="004514B8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F16E7">
        <w:rPr>
          <w:rFonts w:ascii="Times New Roman" w:hAnsi="Times New Roman" w:cs="Times New Roman"/>
          <w:sz w:val="28"/>
          <w:szCs w:val="28"/>
        </w:rPr>
        <w:t>я</w:t>
      </w:r>
      <w:r w:rsidRPr="004514B8">
        <w:rPr>
          <w:rFonts w:ascii="Times New Roman" w:hAnsi="Times New Roman" w:cs="Times New Roman"/>
          <w:sz w:val="28"/>
          <w:szCs w:val="28"/>
        </w:rPr>
        <w:t xml:space="preserve">. Изучив конкретную ситуацию, </w:t>
      </w:r>
      <w:r w:rsidR="006F0B22" w:rsidRPr="004514B8">
        <w:rPr>
          <w:rFonts w:ascii="Times New Roman" w:hAnsi="Times New Roman" w:cs="Times New Roman"/>
          <w:sz w:val="28"/>
          <w:szCs w:val="28"/>
        </w:rPr>
        <w:t>они решали (</w:t>
      </w:r>
      <w:r w:rsidRPr="004514B8">
        <w:rPr>
          <w:rFonts w:ascii="Times New Roman" w:hAnsi="Times New Roman" w:cs="Times New Roman"/>
          <w:sz w:val="28"/>
          <w:szCs w:val="28"/>
        </w:rPr>
        <w:t>отвечали</w:t>
      </w:r>
      <w:r w:rsidR="006F0B22" w:rsidRPr="004514B8">
        <w:rPr>
          <w:rFonts w:ascii="Times New Roman" w:hAnsi="Times New Roman" w:cs="Times New Roman"/>
          <w:sz w:val="28"/>
          <w:szCs w:val="28"/>
        </w:rPr>
        <w:t>)</w:t>
      </w:r>
      <w:r w:rsidRPr="004514B8">
        <w:rPr>
          <w:rFonts w:ascii="Times New Roman" w:hAnsi="Times New Roman" w:cs="Times New Roman"/>
          <w:sz w:val="28"/>
          <w:szCs w:val="28"/>
        </w:rPr>
        <w:t xml:space="preserve"> какую запись необходимо сделать в </w:t>
      </w:r>
      <w:r w:rsidR="006F0B22" w:rsidRPr="004514B8">
        <w:rPr>
          <w:rFonts w:ascii="Times New Roman" w:hAnsi="Times New Roman" w:cs="Times New Roman"/>
          <w:sz w:val="28"/>
          <w:szCs w:val="28"/>
        </w:rPr>
        <w:t>списке</w:t>
      </w:r>
      <w:r w:rsidRPr="004514B8">
        <w:rPr>
          <w:rFonts w:ascii="Times New Roman" w:hAnsi="Times New Roman" w:cs="Times New Roman"/>
          <w:sz w:val="28"/>
          <w:szCs w:val="28"/>
        </w:rPr>
        <w:t xml:space="preserve"> избирателей.</w:t>
      </w:r>
      <w:r w:rsidR="00374BC8" w:rsidRPr="004514B8">
        <w:rPr>
          <w:rFonts w:ascii="Times New Roman" w:hAnsi="Times New Roman" w:cs="Times New Roman"/>
          <w:sz w:val="28"/>
          <w:szCs w:val="28"/>
        </w:rPr>
        <w:t xml:space="preserve"> </w:t>
      </w:r>
      <w:r w:rsidR="006F0B22" w:rsidRPr="004514B8">
        <w:rPr>
          <w:rFonts w:ascii="Times New Roman" w:hAnsi="Times New Roman" w:cs="Times New Roman"/>
          <w:sz w:val="28"/>
          <w:szCs w:val="28"/>
        </w:rPr>
        <w:t xml:space="preserve">А затем - в форме </w:t>
      </w:r>
      <w:r w:rsidR="000F16E7">
        <w:rPr>
          <w:rFonts w:ascii="Times New Roman" w:hAnsi="Times New Roman" w:cs="Times New Roman"/>
          <w:sz w:val="28"/>
          <w:szCs w:val="28"/>
        </w:rPr>
        <w:t>ролевой</w:t>
      </w:r>
      <w:r w:rsidR="006F0B22" w:rsidRPr="004514B8">
        <w:rPr>
          <w:rFonts w:ascii="Times New Roman" w:hAnsi="Times New Roman" w:cs="Times New Roman"/>
          <w:sz w:val="28"/>
          <w:szCs w:val="28"/>
        </w:rPr>
        <w:t xml:space="preserve"> игры – получив макет списка </w:t>
      </w:r>
      <w:r w:rsidR="006F0B22" w:rsidRPr="004514B8">
        <w:rPr>
          <w:rFonts w:ascii="Times New Roman" w:hAnsi="Times New Roman" w:cs="Times New Roman"/>
          <w:sz w:val="28"/>
          <w:szCs w:val="28"/>
        </w:rPr>
        <w:lastRenderedPageBreak/>
        <w:t>избирателей,  делили его на отдельные книги, оформляли их</w:t>
      </w:r>
      <w:r w:rsidR="00566F52" w:rsidRPr="004514B8">
        <w:rPr>
          <w:rFonts w:ascii="Times New Roman" w:hAnsi="Times New Roman" w:cs="Times New Roman"/>
          <w:sz w:val="28"/>
          <w:szCs w:val="28"/>
        </w:rPr>
        <w:t xml:space="preserve"> </w:t>
      </w:r>
      <w:r w:rsidR="006F0B22" w:rsidRPr="004514B8">
        <w:rPr>
          <w:rFonts w:ascii="Times New Roman" w:hAnsi="Times New Roman" w:cs="Times New Roman"/>
          <w:sz w:val="28"/>
          <w:szCs w:val="28"/>
        </w:rPr>
        <w:t>(титульный лист</w:t>
      </w:r>
      <w:r w:rsidR="00566F52" w:rsidRPr="004514B8">
        <w:rPr>
          <w:rFonts w:ascii="Times New Roman" w:hAnsi="Times New Roman" w:cs="Times New Roman"/>
          <w:sz w:val="28"/>
          <w:szCs w:val="28"/>
        </w:rPr>
        <w:t xml:space="preserve"> - </w:t>
      </w:r>
      <w:r w:rsidR="006F0B22" w:rsidRPr="004514B8">
        <w:rPr>
          <w:rFonts w:ascii="Times New Roman" w:hAnsi="Times New Roman" w:cs="Times New Roman"/>
          <w:sz w:val="28"/>
          <w:szCs w:val="28"/>
        </w:rPr>
        <w:t xml:space="preserve"> с указанием порядкового номера книги</w:t>
      </w:r>
      <w:r w:rsidR="00566F52" w:rsidRPr="004514B8">
        <w:rPr>
          <w:rFonts w:ascii="Times New Roman" w:hAnsi="Times New Roman" w:cs="Times New Roman"/>
          <w:sz w:val="28"/>
          <w:szCs w:val="28"/>
        </w:rPr>
        <w:t xml:space="preserve"> и общее количество книг, на которые разделен список избирателей; прошивали</w:t>
      </w:r>
      <w:r w:rsidR="004514B8">
        <w:rPr>
          <w:rFonts w:ascii="Times New Roman" w:hAnsi="Times New Roman" w:cs="Times New Roman"/>
          <w:sz w:val="28"/>
          <w:szCs w:val="28"/>
        </w:rPr>
        <w:t xml:space="preserve"> книги, </w:t>
      </w:r>
      <w:r w:rsidR="004514B8" w:rsidRPr="004514B8">
        <w:rPr>
          <w:rFonts w:ascii="Times New Roman" w:hAnsi="Times New Roman" w:cs="Times New Roman"/>
          <w:sz w:val="28"/>
          <w:szCs w:val="28"/>
        </w:rPr>
        <w:t>ставили подписи и печать комиссии) и т.д</w:t>
      </w:r>
      <w:r w:rsidR="004514B8">
        <w:rPr>
          <w:rFonts w:ascii="Times New Roman" w:hAnsi="Times New Roman" w:cs="Times New Roman"/>
          <w:sz w:val="28"/>
          <w:szCs w:val="28"/>
        </w:rPr>
        <w:t>.</w:t>
      </w:r>
    </w:p>
    <w:p w:rsidR="005746D8" w:rsidRPr="005746D8" w:rsidRDefault="004514B8" w:rsidP="00604E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работы участники проигрывали последовательность действий </w:t>
      </w:r>
      <w:r w:rsidRPr="004514B8">
        <w:rPr>
          <w:rFonts w:ascii="Times New Roman" w:hAnsi="Times New Roman" w:cs="Times New Roman"/>
          <w:bCs/>
          <w:color w:val="000000"/>
          <w:sz w:val="28"/>
          <w:szCs w:val="28"/>
        </w:rPr>
        <w:t>со списком избирателей членов УИК с правом решающего голоса после закрытия избирательного участка</w:t>
      </w:r>
      <w:r w:rsidRPr="004514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(памятка </w:t>
      </w:r>
      <w:r w:rsidR="00E619C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514B8">
        <w:rPr>
          <w:rFonts w:ascii="Times New Roman" w:hAnsi="Times New Roman" w:cs="Times New Roman"/>
          <w:bCs/>
          <w:color w:val="000000"/>
          <w:sz w:val="28"/>
          <w:szCs w:val="28"/>
        </w:rPr>
        <w:t>Алгоритм деятельности со списком избирателей членов УИК с правом решающего голоса после закрытия избирательного участка</w:t>
      </w:r>
      <w:r w:rsidR="00E619C1">
        <w:rPr>
          <w:rFonts w:ascii="Times New Roman" w:hAnsi="Times New Roman" w:cs="Times New Roman"/>
          <w:bCs/>
          <w:color w:val="000000"/>
          <w:sz w:val="28"/>
          <w:szCs w:val="28"/>
        </w:rPr>
        <w:t>» была вручена каждому участнику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Pr="004514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1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53A66" w:rsidRDefault="00B87E76" w:rsidP="00604E1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 xml:space="preserve">Для вновь назначенных председателей </w:t>
      </w:r>
      <w:r w:rsidR="00374BC8">
        <w:rPr>
          <w:rFonts w:ascii="Times New Roman" w:hAnsi="Times New Roman" w:cs="Times New Roman"/>
          <w:sz w:val="28"/>
          <w:szCs w:val="28"/>
        </w:rPr>
        <w:t xml:space="preserve">и секретарей </w:t>
      </w:r>
      <w:r w:rsidRPr="00697812">
        <w:rPr>
          <w:rFonts w:ascii="Times New Roman" w:hAnsi="Times New Roman" w:cs="Times New Roman"/>
          <w:sz w:val="28"/>
          <w:szCs w:val="28"/>
        </w:rPr>
        <w:t>участковых комиссий избирательных участк</w:t>
      </w:r>
      <w:r w:rsidR="00374BC8">
        <w:rPr>
          <w:rFonts w:ascii="Times New Roman" w:hAnsi="Times New Roman" w:cs="Times New Roman"/>
          <w:sz w:val="28"/>
          <w:szCs w:val="28"/>
        </w:rPr>
        <w:t>ов №230</w:t>
      </w:r>
      <w:r w:rsidR="004514B8">
        <w:rPr>
          <w:rFonts w:ascii="Times New Roman" w:hAnsi="Times New Roman" w:cs="Times New Roman"/>
          <w:sz w:val="28"/>
          <w:szCs w:val="28"/>
        </w:rPr>
        <w:t>3</w:t>
      </w:r>
      <w:r w:rsidR="00374BC8">
        <w:rPr>
          <w:rFonts w:ascii="Times New Roman" w:hAnsi="Times New Roman" w:cs="Times New Roman"/>
          <w:sz w:val="28"/>
          <w:szCs w:val="28"/>
        </w:rPr>
        <w:t>,</w:t>
      </w:r>
      <w:r w:rsidR="004514B8">
        <w:rPr>
          <w:rFonts w:ascii="Times New Roman" w:hAnsi="Times New Roman" w:cs="Times New Roman"/>
          <w:sz w:val="28"/>
          <w:szCs w:val="28"/>
        </w:rPr>
        <w:t xml:space="preserve"> </w:t>
      </w:r>
      <w:r w:rsidR="00374BC8">
        <w:rPr>
          <w:rFonts w:ascii="Times New Roman" w:hAnsi="Times New Roman" w:cs="Times New Roman"/>
          <w:sz w:val="28"/>
          <w:szCs w:val="28"/>
        </w:rPr>
        <w:t>230</w:t>
      </w:r>
      <w:r w:rsidR="004514B8">
        <w:rPr>
          <w:rFonts w:ascii="Times New Roman" w:hAnsi="Times New Roman" w:cs="Times New Roman"/>
          <w:sz w:val="28"/>
          <w:szCs w:val="28"/>
        </w:rPr>
        <w:t>9</w:t>
      </w:r>
      <w:r w:rsidR="00374BC8">
        <w:rPr>
          <w:rFonts w:ascii="Times New Roman" w:hAnsi="Times New Roman" w:cs="Times New Roman"/>
          <w:sz w:val="28"/>
          <w:szCs w:val="28"/>
        </w:rPr>
        <w:t>, 23</w:t>
      </w:r>
      <w:r w:rsidR="004514B8">
        <w:rPr>
          <w:rFonts w:ascii="Times New Roman" w:hAnsi="Times New Roman" w:cs="Times New Roman"/>
          <w:sz w:val="28"/>
          <w:szCs w:val="28"/>
        </w:rPr>
        <w:t>21</w:t>
      </w:r>
      <w:r w:rsidR="00374BC8">
        <w:rPr>
          <w:rFonts w:ascii="Times New Roman" w:hAnsi="Times New Roman" w:cs="Times New Roman"/>
          <w:sz w:val="28"/>
          <w:szCs w:val="28"/>
        </w:rPr>
        <w:t>, 23</w:t>
      </w:r>
      <w:r w:rsidR="004514B8">
        <w:rPr>
          <w:rFonts w:ascii="Times New Roman" w:hAnsi="Times New Roman" w:cs="Times New Roman"/>
          <w:sz w:val="28"/>
          <w:szCs w:val="28"/>
        </w:rPr>
        <w:t>23</w:t>
      </w:r>
      <w:r w:rsidR="00374BC8">
        <w:rPr>
          <w:rFonts w:ascii="Times New Roman" w:hAnsi="Times New Roman" w:cs="Times New Roman"/>
          <w:sz w:val="28"/>
          <w:szCs w:val="28"/>
        </w:rPr>
        <w:t>, 23</w:t>
      </w:r>
      <w:r w:rsidR="004514B8">
        <w:rPr>
          <w:rFonts w:ascii="Times New Roman" w:hAnsi="Times New Roman" w:cs="Times New Roman"/>
          <w:sz w:val="28"/>
          <w:szCs w:val="28"/>
        </w:rPr>
        <w:t>24</w:t>
      </w:r>
      <w:r w:rsidR="00374BC8">
        <w:rPr>
          <w:rFonts w:ascii="Times New Roman" w:hAnsi="Times New Roman" w:cs="Times New Roman"/>
          <w:sz w:val="28"/>
          <w:szCs w:val="28"/>
        </w:rPr>
        <w:t xml:space="preserve">,  </w:t>
      </w:r>
      <w:r w:rsidRPr="00697812">
        <w:rPr>
          <w:rFonts w:ascii="Times New Roman" w:hAnsi="Times New Roman" w:cs="Times New Roman"/>
          <w:sz w:val="28"/>
          <w:szCs w:val="28"/>
        </w:rPr>
        <w:t>проведено занятие по теме № 3 «Организация работы участковой избирательной комиссии». Подробно изучен</w:t>
      </w:r>
      <w:r w:rsidR="00374BC8">
        <w:rPr>
          <w:rFonts w:ascii="Times New Roman" w:hAnsi="Times New Roman" w:cs="Times New Roman"/>
          <w:sz w:val="28"/>
          <w:szCs w:val="28"/>
        </w:rPr>
        <w:t>ы</w:t>
      </w:r>
      <w:r w:rsidRPr="00697812">
        <w:rPr>
          <w:rFonts w:ascii="Times New Roman" w:hAnsi="Times New Roman" w:cs="Times New Roman"/>
          <w:sz w:val="28"/>
          <w:szCs w:val="28"/>
        </w:rPr>
        <w:t xml:space="preserve"> порядок проведения  заседаний комиссии, </w:t>
      </w:r>
      <w:r w:rsidR="00D16EEC">
        <w:rPr>
          <w:rFonts w:ascii="Times New Roman" w:hAnsi="Times New Roman" w:cs="Times New Roman"/>
          <w:sz w:val="28"/>
          <w:szCs w:val="28"/>
        </w:rPr>
        <w:t xml:space="preserve"> ведение протокола заседания, а так же </w:t>
      </w:r>
      <w:r w:rsidRPr="00697812">
        <w:rPr>
          <w:rFonts w:ascii="Times New Roman" w:hAnsi="Times New Roman" w:cs="Times New Roman"/>
          <w:sz w:val="28"/>
          <w:szCs w:val="28"/>
        </w:rPr>
        <w:t>порядок избрания заместителя пр</w:t>
      </w:r>
      <w:r w:rsidR="003C2CAA">
        <w:rPr>
          <w:rFonts w:ascii="Times New Roman" w:hAnsi="Times New Roman" w:cs="Times New Roman"/>
          <w:sz w:val="28"/>
          <w:szCs w:val="28"/>
        </w:rPr>
        <w:t>едседателя и секретаря комиссии</w:t>
      </w:r>
      <w:r w:rsidRPr="00697812">
        <w:rPr>
          <w:rFonts w:ascii="Times New Roman" w:hAnsi="Times New Roman" w:cs="Times New Roman"/>
          <w:sz w:val="28"/>
          <w:szCs w:val="28"/>
        </w:rPr>
        <w:t>.</w:t>
      </w:r>
      <w:r w:rsidR="00374BC8">
        <w:rPr>
          <w:rFonts w:ascii="Times New Roman" w:hAnsi="Times New Roman" w:cs="Times New Roman"/>
          <w:sz w:val="28"/>
          <w:szCs w:val="28"/>
        </w:rPr>
        <w:t xml:space="preserve">  </w:t>
      </w:r>
      <w:r w:rsidR="00887C30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C23002">
        <w:rPr>
          <w:rFonts w:ascii="Times New Roman" w:hAnsi="Times New Roman" w:cs="Times New Roman"/>
          <w:sz w:val="28"/>
          <w:szCs w:val="28"/>
        </w:rPr>
        <w:t>э</w:t>
      </w:r>
      <w:r w:rsidR="00887C30">
        <w:rPr>
          <w:rFonts w:ascii="Times New Roman" w:hAnsi="Times New Roman" w:cs="Times New Roman"/>
          <w:sz w:val="28"/>
          <w:szCs w:val="28"/>
        </w:rPr>
        <w:t>того с ними проведена деловая ролевая игра «Открытие избирательного участка». Необходимость была вызвана тем, что, н</w:t>
      </w:r>
      <w:r w:rsidR="00887C30" w:rsidRPr="00ED6DD4">
        <w:rPr>
          <w:rFonts w:ascii="Times New Roman" w:hAnsi="Times New Roman" w:cs="Times New Roman"/>
          <w:sz w:val="28"/>
          <w:szCs w:val="28"/>
        </w:rPr>
        <w:t xml:space="preserve">есмотря на то, что </w:t>
      </w:r>
      <w:r w:rsidR="00887C30">
        <w:rPr>
          <w:rFonts w:ascii="Times New Roman" w:hAnsi="Times New Roman" w:cs="Times New Roman"/>
          <w:sz w:val="28"/>
          <w:szCs w:val="28"/>
        </w:rPr>
        <w:t>вновь назначенные председатели имеют достаточно большой стаж работы в участковой комиссии,  у них отсутствует практический навык деятельности председателя комиссии.</w:t>
      </w:r>
    </w:p>
    <w:p w:rsidR="001A14D3" w:rsidRDefault="005746D8" w:rsidP="00604E1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7812">
        <w:rPr>
          <w:rFonts w:ascii="Times New Roman" w:hAnsi="Times New Roman" w:cs="Times New Roman"/>
          <w:sz w:val="28"/>
          <w:szCs w:val="28"/>
        </w:rPr>
        <w:t>о теме «Досрочное голосование»</w:t>
      </w:r>
      <w:r w:rsidRPr="00574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Pr="00574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 семинара - практикума   д</w:t>
      </w:r>
      <w:r w:rsidR="005F2E95">
        <w:rPr>
          <w:rFonts w:ascii="Times New Roman" w:hAnsi="Times New Roman" w:cs="Times New Roman"/>
          <w:sz w:val="28"/>
          <w:szCs w:val="28"/>
        </w:rPr>
        <w:t xml:space="preserve">ля уточнения алгоритма деятельности членов территориальной 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проведения данной процедуры</w:t>
      </w:r>
      <w:r w:rsidR="00604E12">
        <w:rPr>
          <w:rFonts w:ascii="Times New Roman" w:hAnsi="Times New Roman" w:cs="Times New Roman"/>
          <w:sz w:val="28"/>
          <w:szCs w:val="28"/>
        </w:rPr>
        <w:t xml:space="preserve"> на выборах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3D5" w:rsidRPr="00C21BBC" w:rsidRDefault="00A513D5" w:rsidP="00604E12">
      <w:pPr>
        <w:spacing w:after="0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C21BBC">
        <w:rPr>
          <w:rFonts w:ascii="Times New Roman" w:hAnsi="Times New Roman"/>
          <w:color w:val="262626"/>
          <w:sz w:val="28"/>
          <w:szCs w:val="28"/>
        </w:rPr>
        <w:t xml:space="preserve">В рамках подготовки и проведения выборов в органы местного самоуправления сельских </w:t>
      </w:r>
      <w:r w:rsidRPr="00C21BBC">
        <w:rPr>
          <w:rFonts w:ascii="Times New Roman" w:hAnsi="Times New Roman" w:cs="Times New Roman"/>
          <w:color w:val="262626"/>
          <w:sz w:val="28"/>
          <w:szCs w:val="28"/>
        </w:rPr>
        <w:t xml:space="preserve">поселений </w:t>
      </w:r>
      <w:r w:rsidR="005746D8" w:rsidRPr="00C21BBC">
        <w:rPr>
          <w:rFonts w:ascii="Times New Roman" w:hAnsi="Times New Roman" w:cs="Times New Roman"/>
          <w:color w:val="333333"/>
          <w:sz w:val="28"/>
          <w:szCs w:val="28"/>
        </w:rPr>
        <w:t>Партизанского муниципального района</w:t>
      </w:r>
      <w:r w:rsidR="005746D8" w:rsidRPr="00C21BB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C21BBC"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Pr="00C21BBC">
        <w:rPr>
          <w:rFonts w:ascii="Times New Roman" w:hAnsi="Times New Roman"/>
          <w:color w:val="262626"/>
          <w:sz w:val="28"/>
          <w:szCs w:val="28"/>
        </w:rPr>
        <w:t xml:space="preserve"> единый день голосования 13 сентября 2015 года </w:t>
      </w:r>
      <w:r w:rsidR="00C21BBC">
        <w:rPr>
          <w:rFonts w:ascii="Times New Roman" w:hAnsi="Times New Roman"/>
          <w:color w:val="262626"/>
          <w:sz w:val="28"/>
          <w:szCs w:val="28"/>
        </w:rPr>
        <w:t>К</w:t>
      </w:r>
      <w:r w:rsidRPr="00C21BBC">
        <w:rPr>
          <w:rFonts w:ascii="Times New Roman" w:hAnsi="Times New Roman"/>
          <w:color w:val="262626"/>
          <w:sz w:val="28"/>
          <w:szCs w:val="28"/>
        </w:rPr>
        <w:t xml:space="preserve">омиссией проведено два </w:t>
      </w:r>
      <w:r w:rsidRPr="00C21BBC">
        <w:rPr>
          <w:rFonts w:ascii="Times New Roman" w:hAnsi="Times New Roman"/>
          <w:i/>
          <w:color w:val="262626"/>
          <w:sz w:val="28"/>
          <w:szCs w:val="28"/>
        </w:rPr>
        <w:t xml:space="preserve">кустовых </w:t>
      </w:r>
      <w:r w:rsidRPr="00C21BBC">
        <w:rPr>
          <w:rFonts w:ascii="Times New Roman" w:hAnsi="Times New Roman"/>
          <w:color w:val="262626"/>
          <w:sz w:val="28"/>
          <w:szCs w:val="28"/>
        </w:rPr>
        <w:t>семинара – совещания (16 и 23 июля 2015 г.).</w:t>
      </w:r>
    </w:p>
    <w:p w:rsidR="00A513D5" w:rsidRPr="00113684" w:rsidRDefault="00B72F9A" w:rsidP="00604E12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подготовки к семинару была разработана деловая игра </w:t>
      </w:r>
      <w:r w:rsidR="00A513D5" w:rsidRPr="00C21BBC">
        <w:rPr>
          <w:rFonts w:ascii="Times New Roman" w:hAnsi="Times New Roman"/>
          <w:sz w:val="28"/>
          <w:szCs w:val="28"/>
        </w:rPr>
        <w:t>«Установление</w:t>
      </w:r>
      <w:r w:rsidR="00A513D5" w:rsidRPr="00113684">
        <w:rPr>
          <w:rFonts w:ascii="Times New Roman" w:hAnsi="Times New Roman"/>
          <w:sz w:val="28"/>
          <w:szCs w:val="28"/>
        </w:rPr>
        <w:t xml:space="preserve"> итогов голосования. Особенности подсчёта голосов избирателей</w:t>
      </w:r>
      <w:r w:rsidR="00A513D5">
        <w:rPr>
          <w:rFonts w:ascii="Times New Roman" w:hAnsi="Times New Roman"/>
          <w:sz w:val="28"/>
          <w:szCs w:val="28"/>
        </w:rPr>
        <w:t xml:space="preserve"> </w:t>
      </w:r>
      <w:r w:rsidR="00A513D5" w:rsidRPr="0011368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513D5" w:rsidRPr="00113684">
        <w:rPr>
          <w:rFonts w:ascii="Times New Roman" w:hAnsi="Times New Roman"/>
          <w:sz w:val="28"/>
          <w:szCs w:val="28"/>
        </w:rPr>
        <w:t>десятимандатном</w:t>
      </w:r>
      <w:proofErr w:type="spellEnd"/>
      <w:r w:rsidR="00A513D5" w:rsidRPr="00113684">
        <w:rPr>
          <w:rFonts w:ascii="Times New Roman" w:hAnsi="Times New Roman"/>
          <w:sz w:val="28"/>
          <w:szCs w:val="28"/>
        </w:rPr>
        <w:t xml:space="preserve"> избирательном округе»</w:t>
      </w:r>
      <w:r>
        <w:rPr>
          <w:rFonts w:ascii="Times New Roman" w:hAnsi="Times New Roman"/>
          <w:sz w:val="28"/>
          <w:szCs w:val="28"/>
        </w:rPr>
        <w:t>, тема которой</w:t>
      </w:r>
      <w:r w:rsidR="00C21BBC">
        <w:rPr>
          <w:rFonts w:ascii="Times New Roman" w:hAnsi="Times New Roman"/>
          <w:sz w:val="28"/>
          <w:szCs w:val="28"/>
        </w:rPr>
        <w:t xml:space="preserve"> была выбрана</w:t>
      </w:r>
      <w:r>
        <w:rPr>
          <w:rFonts w:ascii="Times New Roman" w:hAnsi="Times New Roman"/>
          <w:sz w:val="28"/>
          <w:szCs w:val="28"/>
        </w:rPr>
        <w:t>, исходя из ее практической актуальности:</w:t>
      </w:r>
      <w:r w:rsidR="00C21BBC" w:rsidRPr="00C21BBC">
        <w:rPr>
          <w:rFonts w:ascii="Times New Roman" w:hAnsi="Times New Roman"/>
          <w:sz w:val="28"/>
          <w:szCs w:val="28"/>
        </w:rPr>
        <w:t xml:space="preserve">    </w:t>
      </w:r>
      <w:r w:rsidR="00C21BBC">
        <w:rPr>
          <w:rFonts w:ascii="Times New Roman" w:hAnsi="Times New Roman"/>
          <w:sz w:val="28"/>
          <w:szCs w:val="28"/>
        </w:rPr>
        <w:t>предстояли  выборы  по многомандатным избирательным округам.</w:t>
      </w:r>
      <w:r w:rsidR="00C21BBC" w:rsidRPr="00C21BBC">
        <w:rPr>
          <w:rFonts w:ascii="Times New Roman" w:hAnsi="Times New Roman"/>
          <w:sz w:val="28"/>
          <w:szCs w:val="28"/>
        </w:rPr>
        <w:t xml:space="preserve"> </w:t>
      </w:r>
      <w:r w:rsidR="00604E12">
        <w:rPr>
          <w:rFonts w:ascii="Times New Roman" w:hAnsi="Times New Roman"/>
          <w:sz w:val="28"/>
          <w:szCs w:val="28"/>
        </w:rPr>
        <w:t xml:space="preserve">Участники и организаторы выборов должны </w:t>
      </w:r>
      <w:r w:rsidR="00AA2954">
        <w:rPr>
          <w:rFonts w:ascii="Times New Roman" w:hAnsi="Times New Roman"/>
          <w:sz w:val="28"/>
          <w:szCs w:val="28"/>
        </w:rPr>
        <w:t xml:space="preserve">знать и </w:t>
      </w:r>
      <w:proofErr w:type="gramStart"/>
      <w:r w:rsidR="00AA2954">
        <w:rPr>
          <w:rFonts w:ascii="Times New Roman" w:hAnsi="Times New Roman"/>
          <w:sz w:val="28"/>
          <w:szCs w:val="28"/>
        </w:rPr>
        <w:t>понимать</w:t>
      </w:r>
      <w:proofErr w:type="gramEnd"/>
      <w:r w:rsidR="00AA2954">
        <w:rPr>
          <w:rFonts w:ascii="Times New Roman" w:hAnsi="Times New Roman"/>
          <w:sz w:val="28"/>
          <w:szCs w:val="28"/>
        </w:rPr>
        <w:t xml:space="preserve"> почему </w:t>
      </w:r>
      <w:r>
        <w:rPr>
          <w:rFonts w:ascii="Times New Roman" w:hAnsi="Times New Roman"/>
          <w:sz w:val="28"/>
          <w:szCs w:val="28"/>
        </w:rPr>
        <w:t>избиратель может проставить в избирательном бюллетене установленное  законом количество отметок</w:t>
      </w:r>
      <w:r w:rsidR="000215ED">
        <w:rPr>
          <w:rFonts w:ascii="Times New Roman" w:hAnsi="Times New Roman"/>
          <w:sz w:val="28"/>
          <w:szCs w:val="28"/>
        </w:rPr>
        <w:t>, но не более, чем количество мандатов, замещаемых в данном избирательном округе.</w:t>
      </w:r>
    </w:p>
    <w:p w:rsidR="000215ED" w:rsidRDefault="00A513D5" w:rsidP="00056566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33569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 xml:space="preserve">деловой игры </w:t>
      </w:r>
      <w:r w:rsidRPr="00233569">
        <w:rPr>
          <w:rFonts w:ascii="Times New Roman" w:hAnsi="Times New Roman"/>
          <w:sz w:val="28"/>
          <w:szCs w:val="28"/>
        </w:rPr>
        <w:t>стали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33569">
        <w:rPr>
          <w:rFonts w:ascii="Times New Roman" w:hAnsi="Times New Roman"/>
          <w:sz w:val="28"/>
          <w:szCs w:val="28"/>
        </w:rPr>
        <w:t>не только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3364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2A1D1B">
        <w:rPr>
          <w:rFonts w:ascii="Times New Roman" w:hAnsi="Times New Roman"/>
          <w:color w:val="222222"/>
          <w:sz w:val="28"/>
          <w:szCs w:val="28"/>
        </w:rPr>
        <w:t xml:space="preserve">председатели, заместители </w:t>
      </w:r>
      <w:r>
        <w:rPr>
          <w:rFonts w:ascii="Times New Roman" w:hAnsi="Times New Roman"/>
          <w:color w:val="222222"/>
          <w:sz w:val="28"/>
          <w:szCs w:val="28"/>
        </w:rPr>
        <w:t>предсе</w:t>
      </w:r>
      <w:r w:rsidR="00E619C1">
        <w:rPr>
          <w:rFonts w:ascii="Times New Roman" w:hAnsi="Times New Roman"/>
          <w:color w:val="222222"/>
          <w:sz w:val="28"/>
          <w:szCs w:val="28"/>
        </w:rPr>
        <w:t xml:space="preserve">дателей, секретари, но и члены </w:t>
      </w:r>
      <w:r w:rsidR="002A1D1B">
        <w:rPr>
          <w:rFonts w:ascii="Times New Roman" w:hAnsi="Times New Roman"/>
          <w:color w:val="222222"/>
          <w:sz w:val="28"/>
          <w:szCs w:val="28"/>
        </w:rPr>
        <w:t xml:space="preserve">территориальной и </w:t>
      </w:r>
      <w:r>
        <w:rPr>
          <w:rFonts w:ascii="Times New Roman" w:hAnsi="Times New Roman"/>
          <w:color w:val="222222"/>
          <w:sz w:val="28"/>
          <w:szCs w:val="28"/>
        </w:rPr>
        <w:t>участковых избирательных комиссий</w:t>
      </w:r>
      <w:r w:rsidR="000215ED">
        <w:rPr>
          <w:rFonts w:ascii="Times New Roman" w:hAnsi="Times New Roman"/>
          <w:color w:val="222222"/>
          <w:sz w:val="28"/>
          <w:szCs w:val="28"/>
        </w:rPr>
        <w:t xml:space="preserve">. </w:t>
      </w:r>
    </w:p>
    <w:p w:rsidR="002A1D1B" w:rsidRDefault="000215ED" w:rsidP="00056566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В ходе деловой игры они отрабатывали порядок подсчета голосов избирателей, отличающийся от такового для одномандатных округов, уясняли, что если избиратель имеет больше одного голоса, б</w:t>
      </w:r>
      <w:r w:rsidR="00AA2954">
        <w:rPr>
          <w:rFonts w:ascii="Times New Roman" w:hAnsi="Times New Roman"/>
          <w:color w:val="222222"/>
          <w:sz w:val="28"/>
          <w:szCs w:val="28"/>
        </w:rPr>
        <w:t>юллетени невозможно сортировать.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A2954">
        <w:rPr>
          <w:rFonts w:ascii="Times New Roman" w:hAnsi="Times New Roman"/>
          <w:color w:val="222222"/>
          <w:sz w:val="28"/>
          <w:szCs w:val="28"/>
        </w:rPr>
        <w:t>Не всем сразу стало понятным и приемле</w:t>
      </w:r>
      <w:r w:rsidR="007F6C74">
        <w:rPr>
          <w:rFonts w:ascii="Times New Roman" w:hAnsi="Times New Roman"/>
          <w:color w:val="222222"/>
          <w:sz w:val="28"/>
          <w:szCs w:val="28"/>
        </w:rPr>
        <w:t xml:space="preserve">мым действие оглашения  </w:t>
      </w:r>
      <w:r>
        <w:rPr>
          <w:rFonts w:ascii="Times New Roman" w:hAnsi="Times New Roman"/>
          <w:color w:val="222222"/>
          <w:sz w:val="28"/>
          <w:szCs w:val="28"/>
        </w:rPr>
        <w:lastRenderedPageBreak/>
        <w:t>содержимо</w:t>
      </w:r>
      <w:r w:rsidR="007F6C74">
        <w:rPr>
          <w:rFonts w:ascii="Times New Roman" w:hAnsi="Times New Roman"/>
          <w:color w:val="222222"/>
          <w:sz w:val="28"/>
          <w:szCs w:val="28"/>
        </w:rPr>
        <w:t xml:space="preserve">го бюллетеня, </w:t>
      </w:r>
      <w:r>
        <w:rPr>
          <w:rFonts w:ascii="Times New Roman" w:hAnsi="Times New Roman"/>
          <w:color w:val="222222"/>
          <w:sz w:val="28"/>
          <w:szCs w:val="28"/>
        </w:rPr>
        <w:t xml:space="preserve">а </w:t>
      </w:r>
      <w:r w:rsidR="007F6C74">
        <w:rPr>
          <w:rFonts w:ascii="Times New Roman" w:hAnsi="Times New Roman"/>
          <w:color w:val="222222"/>
          <w:sz w:val="28"/>
          <w:szCs w:val="28"/>
        </w:rPr>
        <w:t xml:space="preserve">затем обязательное фиксирование в специальной таблице </w:t>
      </w:r>
      <w:r>
        <w:rPr>
          <w:rFonts w:ascii="Times New Roman" w:hAnsi="Times New Roman"/>
          <w:color w:val="222222"/>
          <w:sz w:val="28"/>
          <w:szCs w:val="28"/>
        </w:rPr>
        <w:t>отметки избирателя  в бюллетене.</w:t>
      </w:r>
      <w:r w:rsidR="002A1D1B">
        <w:rPr>
          <w:rFonts w:ascii="Times New Roman" w:hAnsi="Times New Roman"/>
          <w:color w:val="222222"/>
          <w:sz w:val="28"/>
          <w:szCs w:val="28"/>
        </w:rPr>
        <w:t xml:space="preserve">            </w:t>
      </w:r>
    </w:p>
    <w:p w:rsidR="00A513D5" w:rsidRPr="002A1D1B" w:rsidRDefault="002A1D1B" w:rsidP="00056566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</w:t>
      </w:r>
      <w:r w:rsidR="00A513D5">
        <w:rPr>
          <w:rFonts w:ascii="Times New Roman" w:hAnsi="Times New Roman"/>
          <w:sz w:val="28"/>
          <w:szCs w:val="28"/>
        </w:rPr>
        <w:t>Разрабатывая</w:t>
      </w:r>
      <w:r w:rsidR="00A513D5" w:rsidRPr="00233569">
        <w:rPr>
          <w:rFonts w:ascii="Times New Roman" w:hAnsi="Times New Roman"/>
          <w:sz w:val="28"/>
          <w:szCs w:val="28"/>
        </w:rPr>
        <w:t xml:space="preserve"> </w:t>
      </w:r>
      <w:r w:rsidR="00A513D5">
        <w:rPr>
          <w:rFonts w:ascii="Times New Roman" w:hAnsi="Times New Roman"/>
          <w:sz w:val="28"/>
          <w:szCs w:val="28"/>
        </w:rPr>
        <w:t xml:space="preserve">содержание </w:t>
      </w:r>
      <w:r w:rsidR="00A513D5" w:rsidRPr="00233569">
        <w:rPr>
          <w:rFonts w:ascii="Times New Roman" w:hAnsi="Times New Roman"/>
          <w:sz w:val="28"/>
          <w:szCs w:val="28"/>
        </w:rPr>
        <w:t>деловой игры</w:t>
      </w:r>
      <w:r w:rsidR="00A513D5">
        <w:rPr>
          <w:rFonts w:ascii="Times New Roman" w:hAnsi="Times New Roman"/>
          <w:sz w:val="28"/>
          <w:szCs w:val="28"/>
        </w:rPr>
        <w:t xml:space="preserve">, организаторы поставили следующие </w:t>
      </w:r>
      <w:r w:rsidR="00A513D5" w:rsidRPr="00233569">
        <w:rPr>
          <w:rFonts w:ascii="Times New Roman" w:hAnsi="Times New Roman"/>
          <w:sz w:val="28"/>
          <w:szCs w:val="28"/>
        </w:rPr>
        <w:t xml:space="preserve"> </w:t>
      </w:r>
      <w:r w:rsidR="00A513D5">
        <w:rPr>
          <w:rFonts w:ascii="Times New Roman" w:hAnsi="Times New Roman"/>
          <w:sz w:val="28"/>
          <w:szCs w:val="28"/>
        </w:rPr>
        <w:t>ц</w:t>
      </w:r>
      <w:r w:rsidR="00A513D5" w:rsidRPr="00233569">
        <w:rPr>
          <w:rFonts w:ascii="Times New Roman" w:hAnsi="Times New Roman"/>
          <w:sz w:val="28"/>
          <w:szCs w:val="28"/>
        </w:rPr>
        <w:t>ели:</w:t>
      </w:r>
    </w:p>
    <w:p w:rsidR="00A513D5" w:rsidRDefault="00A513D5" w:rsidP="0005656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23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33569">
        <w:rPr>
          <w:rFonts w:ascii="Times New Roman" w:hAnsi="Times New Roman"/>
          <w:sz w:val="28"/>
          <w:szCs w:val="28"/>
        </w:rPr>
        <w:t>моделирова</w:t>
      </w:r>
      <w:r>
        <w:rPr>
          <w:rFonts w:ascii="Times New Roman" w:hAnsi="Times New Roman"/>
          <w:sz w:val="28"/>
          <w:szCs w:val="28"/>
        </w:rPr>
        <w:t>ть</w:t>
      </w:r>
      <w:r w:rsidRPr="00233569">
        <w:rPr>
          <w:rFonts w:ascii="Times New Roman" w:hAnsi="Times New Roman"/>
          <w:sz w:val="28"/>
          <w:szCs w:val="28"/>
        </w:rPr>
        <w:t xml:space="preserve"> игров</w:t>
      </w:r>
      <w:r>
        <w:rPr>
          <w:rFonts w:ascii="Times New Roman" w:hAnsi="Times New Roman"/>
          <w:sz w:val="28"/>
          <w:szCs w:val="28"/>
        </w:rPr>
        <w:t>ую</w:t>
      </w:r>
      <w:r w:rsidRPr="00233569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ю</w:t>
      </w:r>
      <w:r w:rsidRPr="002335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будет способствовать </w:t>
      </w:r>
      <w:r w:rsidRPr="00233569">
        <w:rPr>
          <w:rFonts w:ascii="Times New Roman" w:hAnsi="Times New Roman"/>
          <w:sz w:val="28"/>
          <w:szCs w:val="28"/>
        </w:rPr>
        <w:t>отработ</w:t>
      </w:r>
      <w:r>
        <w:rPr>
          <w:rFonts w:ascii="Times New Roman" w:hAnsi="Times New Roman"/>
          <w:sz w:val="28"/>
          <w:szCs w:val="28"/>
        </w:rPr>
        <w:t>ке</w:t>
      </w:r>
      <w:r w:rsidRPr="00233569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</w:t>
      </w:r>
      <w:r w:rsidRPr="00233569">
        <w:rPr>
          <w:rFonts w:ascii="Times New Roman" w:hAnsi="Times New Roman"/>
          <w:sz w:val="28"/>
          <w:szCs w:val="28"/>
        </w:rPr>
        <w:t>, приобретенны</w:t>
      </w:r>
      <w:r>
        <w:rPr>
          <w:rFonts w:ascii="Times New Roman" w:hAnsi="Times New Roman"/>
          <w:sz w:val="28"/>
          <w:szCs w:val="28"/>
        </w:rPr>
        <w:t>х</w:t>
      </w:r>
      <w:r w:rsidRPr="00233569">
        <w:rPr>
          <w:rFonts w:ascii="Times New Roman" w:hAnsi="Times New Roman"/>
          <w:sz w:val="28"/>
          <w:szCs w:val="28"/>
        </w:rPr>
        <w:t xml:space="preserve"> участниками в ходе </w:t>
      </w:r>
      <w:r>
        <w:rPr>
          <w:rFonts w:ascii="Times New Roman" w:hAnsi="Times New Roman"/>
          <w:sz w:val="28"/>
          <w:szCs w:val="28"/>
        </w:rPr>
        <w:t>реальных</w:t>
      </w:r>
      <w:r w:rsidRPr="00233569">
        <w:rPr>
          <w:rFonts w:ascii="Times New Roman" w:hAnsi="Times New Roman"/>
          <w:sz w:val="28"/>
          <w:szCs w:val="28"/>
        </w:rPr>
        <w:t xml:space="preserve"> избирательных кампаний</w:t>
      </w:r>
      <w:r>
        <w:rPr>
          <w:rFonts w:ascii="Times New Roman" w:hAnsi="Times New Roman"/>
          <w:sz w:val="28"/>
          <w:szCs w:val="28"/>
        </w:rPr>
        <w:t>;</w:t>
      </w:r>
    </w:p>
    <w:p w:rsidR="00A513D5" w:rsidRDefault="00A513D5" w:rsidP="0005656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233569">
        <w:rPr>
          <w:rFonts w:ascii="Times New Roman" w:hAnsi="Times New Roman"/>
          <w:sz w:val="28"/>
          <w:szCs w:val="28"/>
        </w:rPr>
        <w:t xml:space="preserve"> адапт</w:t>
      </w:r>
      <w:r>
        <w:rPr>
          <w:rFonts w:ascii="Times New Roman" w:hAnsi="Times New Roman"/>
          <w:sz w:val="28"/>
          <w:szCs w:val="28"/>
        </w:rPr>
        <w:t>ировать всех участников</w:t>
      </w:r>
      <w:r w:rsidRPr="00233569">
        <w:rPr>
          <w:rFonts w:ascii="Times New Roman" w:hAnsi="Times New Roman"/>
          <w:sz w:val="28"/>
          <w:szCs w:val="28"/>
        </w:rPr>
        <w:t xml:space="preserve"> к </w:t>
      </w:r>
      <w:r w:rsidRPr="00233569">
        <w:rPr>
          <w:rFonts w:ascii="Times New Roman" w:hAnsi="Times New Roman"/>
          <w:i/>
          <w:sz w:val="28"/>
          <w:szCs w:val="28"/>
        </w:rPr>
        <w:t>новым</w:t>
      </w:r>
      <w:r w:rsidRPr="00233569">
        <w:rPr>
          <w:rFonts w:ascii="Times New Roman" w:hAnsi="Times New Roman"/>
          <w:sz w:val="28"/>
          <w:szCs w:val="28"/>
        </w:rPr>
        <w:t xml:space="preserve"> структурным изменениям</w:t>
      </w:r>
      <w:r>
        <w:rPr>
          <w:rFonts w:ascii="Times New Roman" w:hAnsi="Times New Roman"/>
          <w:sz w:val="28"/>
          <w:szCs w:val="28"/>
        </w:rPr>
        <w:t>;</w:t>
      </w:r>
    </w:p>
    <w:p w:rsidR="00A513D5" w:rsidRDefault="00A513D5" w:rsidP="0005656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23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действия председателя модельного избирательного участка на </w:t>
      </w:r>
      <w:r w:rsidRPr="00233569">
        <w:rPr>
          <w:rFonts w:ascii="Times New Roman" w:hAnsi="Times New Roman"/>
          <w:sz w:val="28"/>
          <w:szCs w:val="28"/>
        </w:rPr>
        <w:t xml:space="preserve">сплочение </w:t>
      </w:r>
      <w:r>
        <w:rPr>
          <w:rFonts w:ascii="Times New Roman" w:hAnsi="Times New Roman"/>
          <w:sz w:val="28"/>
          <w:szCs w:val="28"/>
        </w:rPr>
        <w:t xml:space="preserve"> группы людей, собранных вместе для выполнения важного государственного дела;</w:t>
      </w:r>
    </w:p>
    <w:p w:rsidR="00A513D5" w:rsidRPr="00233569" w:rsidRDefault="00A513D5" w:rsidP="0005656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навык  участников работать  в команде.</w:t>
      </w:r>
    </w:p>
    <w:p w:rsidR="00A513D5" w:rsidRPr="00C022DA" w:rsidRDefault="00A513D5" w:rsidP="0005656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проанализировать и дать оценку деятельности всех участников, ведущий  (председатель территориальной избирательной комиссии Партизанского района) наблюдал и фиксировал:</w:t>
      </w:r>
    </w:p>
    <w:p w:rsidR="00A513D5" w:rsidRDefault="00A513D5" w:rsidP="00056566">
      <w:pPr>
        <w:spacing w:after="0"/>
        <w:ind w:firstLine="360"/>
        <w:jc w:val="both"/>
        <w:rPr>
          <w:rFonts w:ascii="Times New Roman" w:hAnsi="Times New Roman"/>
          <w:color w:val="222222"/>
          <w:sz w:val="28"/>
          <w:szCs w:val="28"/>
        </w:rPr>
      </w:pPr>
      <w:r w:rsidRPr="004E21F7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A7FF6">
        <w:rPr>
          <w:rFonts w:ascii="Times New Roman" w:hAnsi="Times New Roman"/>
          <w:color w:val="222222"/>
          <w:sz w:val="28"/>
          <w:szCs w:val="28"/>
        </w:rPr>
        <w:t>уровень владения навыками</w:t>
      </w:r>
      <w:r>
        <w:rPr>
          <w:rFonts w:ascii="Times New Roman" w:hAnsi="Times New Roman"/>
          <w:color w:val="222222"/>
          <w:sz w:val="28"/>
          <w:szCs w:val="28"/>
        </w:rPr>
        <w:t>,</w:t>
      </w:r>
      <w:r w:rsidRPr="00BA7FF6">
        <w:rPr>
          <w:rFonts w:ascii="Times New Roman" w:hAnsi="Times New Roman"/>
          <w:color w:val="222222"/>
          <w:sz w:val="28"/>
          <w:szCs w:val="28"/>
        </w:rPr>
        <w:t xml:space="preserve"> приобретенны</w:t>
      </w:r>
      <w:r>
        <w:rPr>
          <w:rFonts w:ascii="Times New Roman" w:hAnsi="Times New Roman"/>
          <w:color w:val="222222"/>
          <w:sz w:val="28"/>
          <w:szCs w:val="28"/>
        </w:rPr>
        <w:t>ми</w:t>
      </w:r>
      <w:r w:rsidRPr="00BA7FF6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участниками в ходе </w:t>
      </w:r>
      <w:r>
        <w:rPr>
          <w:rFonts w:ascii="Times New Roman" w:hAnsi="Times New Roman"/>
          <w:sz w:val="28"/>
          <w:szCs w:val="28"/>
        </w:rPr>
        <w:t>реальных</w:t>
      </w:r>
      <w:r>
        <w:rPr>
          <w:rFonts w:ascii="Times New Roman" w:hAnsi="Times New Roman"/>
          <w:color w:val="222222"/>
          <w:sz w:val="28"/>
          <w:szCs w:val="28"/>
        </w:rPr>
        <w:t xml:space="preserve"> избирательных кампаний;</w:t>
      </w:r>
    </w:p>
    <w:p w:rsidR="00A513D5" w:rsidRPr="00BA7FF6" w:rsidRDefault="00A513D5" w:rsidP="00056566">
      <w:pPr>
        <w:spacing w:after="0"/>
        <w:ind w:firstLine="36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BA7FF6">
        <w:rPr>
          <w:rFonts w:ascii="Times New Roman" w:hAnsi="Times New Roman"/>
          <w:color w:val="222222"/>
          <w:sz w:val="28"/>
          <w:szCs w:val="28"/>
        </w:rPr>
        <w:t>особенности мыслительных процессов (стратегическое, тактическое, аналитическое мышление, умение прогнозировать ситуацию, умение принимать решения и пр.)</w:t>
      </w:r>
      <w:r>
        <w:rPr>
          <w:rFonts w:ascii="Times New Roman" w:hAnsi="Times New Roman"/>
          <w:color w:val="222222"/>
          <w:sz w:val="28"/>
          <w:szCs w:val="28"/>
        </w:rPr>
        <w:t xml:space="preserve"> участников, исполняющих роли председателя, заместителя, секретаря</w:t>
      </w:r>
      <w:r w:rsidRPr="00BA7FF6">
        <w:rPr>
          <w:rFonts w:ascii="Times New Roman" w:hAnsi="Times New Roman"/>
          <w:color w:val="222222"/>
          <w:sz w:val="28"/>
          <w:szCs w:val="28"/>
        </w:rPr>
        <w:t xml:space="preserve">; </w:t>
      </w:r>
      <w:proofErr w:type="gramEnd"/>
    </w:p>
    <w:p w:rsidR="00A513D5" w:rsidRDefault="00A513D5" w:rsidP="0005656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</w:t>
      </w:r>
      <w:r w:rsidRPr="00BA7FF6">
        <w:rPr>
          <w:rFonts w:ascii="Times New Roman" w:hAnsi="Times New Roman"/>
          <w:color w:val="222222"/>
          <w:sz w:val="28"/>
          <w:szCs w:val="28"/>
        </w:rPr>
        <w:t>уровень коммуникативных навыков</w:t>
      </w:r>
      <w:r w:rsidRPr="00F33644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участников деловой игры и их личностные качества.</w:t>
      </w:r>
    </w:p>
    <w:p w:rsidR="00A513D5" w:rsidRDefault="00A513D5" w:rsidP="00056566">
      <w:pPr>
        <w:shd w:val="clear" w:color="auto" w:fill="FFFFFF"/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ab/>
        <w:t xml:space="preserve">Анализ проведенной деловой игры показал: насколько готовы (по всем обозначенным выше показателям)  члены участковых избирательных комиссий, в частности - их председатели и секретари,  к </w:t>
      </w:r>
      <w:r w:rsidRPr="00113684">
        <w:rPr>
          <w:rFonts w:ascii="Times New Roman" w:hAnsi="Times New Roman"/>
          <w:color w:val="262626"/>
          <w:sz w:val="28"/>
          <w:szCs w:val="28"/>
        </w:rPr>
        <w:t>проведени</w:t>
      </w:r>
      <w:r>
        <w:rPr>
          <w:rFonts w:ascii="Times New Roman" w:hAnsi="Times New Roman"/>
          <w:color w:val="262626"/>
          <w:sz w:val="28"/>
          <w:szCs w:val="28"/>
        </w:rPr>
        <w:t>ю</w:t>
      </w:r>
      <w:r w:rsidRPr="00113684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113684">
        <w:rPr>
          <w:rFonts w:ascii="Times New Roman" w:hAnsi="Times New Roman"/>
          <w:color w:val="262626"/>
          <w:sz w:val="28"/>
          <w:szCs w:val="28"/>
        </w:rPr>
        <w:t>дн</w:t>
      </w:r>
      <w:r>
        <w:rPr>
          <w:rFonts w:ascii="Times New Roman" w:hAnsi="Times New Roman"/>
          <w:color w:val="262626"/>
          <w:sz w:val="28"/>
          <w:szCs w:val="28"/>
        </w:rPr>
        <w:t>я</w:t>
      </w:r>
      <w:r w:rsidRPr="00113684">
        <w:rPr>
          <w:rFonts w:ascii="Times New Roman" w:hAnsi="Times New Roman"/>
          <w:color w:val="262626"/>
          <w:sz w:val="28"/>
          <w:szCs w:val="28"/>
        </w:rPr>
        <w:t xml:space="preserve"> голосования 13 сентября 2015 года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A513D5" w:rsidRDefault="00A513D5" w:rsidP="0005656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В ходе дальнейшей работы по обучению членов уча</w:t>
      </w:r>
      <w:r w:rsidR="002A1D1B">
        <w:rPr>
          <w:rFonts w:ascii="Times New Roman" w:hAnsi="Times New Roman"/>
          <w:color w:val="262626"/>
          <w:sz w:val="28"/>
          <w:szCs w:val="28"/>
        </w:rPr>
        <w:t xml:space="preserve">стковых избирательных комиссий </w:t>
      </w:r>
      <w:r>
        <w:rPr>
          <w:rFonts w:ascii="Times New Roman" w:hAnsi="Times New Roman"/>
          <w:color w:val="262626"/>
          <w:sz w:val="28"/>
          <w:szCs w:val="28"/>
        </w:rPr>
        <w:t>учитыва</w:t>
      </w:r>
      <w:r w:rsidR="002A1D1B">
        <w:rPr>
          <w:rFonts w:ascii="Times New Roman" w:hAnsi="Times New Roman"/>
          <w:color w:val="262626"/>
          <w:sz w:val="28"/>
          <w:szCs w:val="28"/>
        </w:rPr>
        <w:t>лись</w:t>
      </w:r>
      <w:r>
        <w:rPr>
          <w:rFonts w:ascii="Times New Roman" w:hAnsi="Times New Roman"/>
          <w:color w:val="262626"/>
          <w:sz w:val="28"/>
          <w:szCs w:val="28"/>
        </w:rPr>
        <w:t xml:space="preserve"> выявленные пробелы, как в теоретических знаниях, так и в практических навыках. </w:t>
      </w:r>
    </w:p>
    <w:p w:rsidR="002A1D1B" w:rsidRDefault="00342ADB" w:rsidP="000565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ходе работы семинаров-совещаний</w:t>
      </w:r>
      <w:r w:rsidRPr="00113684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113684">
        <w:rPr>
          <w:rFonts w:ascii="Times New Roman" w:hAnsi="Times New Roman"/>
          <w:sz w:val="28"/>
          <w:szCs w:val="28"/>
        </w:rPr>
        <w:t xml:space="preserve">рассмотрены </w:t>
      </w:r>
      <w:r>
        <w:rPr>
          <w:rFonts w:ascii="Times New Roman" w:hAnsi="Times New Roman"/>
          <w:sz w:val="28"/>
          <w:szCs w:val="28"/>
        </w:rPr>
        <w:t xml:space="preserve">некоторые </w:t>
      </w:r>
      <w:r w:rsidRPr="00113684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, касающиеся</w:t>
      </w:r>
      <w:r w:rsidRPr="00113684">
        <w:rPr>
          <w:rFonts w:ascii="Times New Roman" w:hAnsi="Times New Roman"/>
          <w:sz w:val="28"/>
          <w:szCs w:val="28"/>
        </w:rPr>
        <w:t xml:space="preserve"> делопроизводства в участковой избирательной комиссии</w:t>
      </w:r>
      <w:r>
        <w:rPr>
          <w:rFonts w:ascii="Times New Roman" w:hAnsi="Times New Roman"/>
          <w:sz w:val="28"/>
          <w:szCs w:val="28"/>
        </w:rPr>
        <w:t>; дан</w:t>
      </w:r>
      <w:r w:rsidRPr="00113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подробный </w:t>
      </w:r>
      <w:r w:rsidRPr="00113684">
        <w:rPr>
          <w:rFonts w:ascii="Times New Roman" w:hAnsi="Times New Roman"/>
          <w:sz w:val="28"/>
          <w:szCs w:val="28"/>
        </w:rPr>
        <w:t>анализ с</w:t>
      </w:r>
      <w:r>
        <w:rPr>
          <w:rFonts w:ascii="Times New Roman" w:hAnsi="Times New Roman"/>
          <w:sz w:val="28"/>
          <w:szCs w:val="28"/>
        </w:rPr>
        <w:t xml:space="preserve">остояния финансовой отчетности участковых комиссий </w:t>
      </w:r>
      <w:r w:rsidRPr="00113684">
        <w:rPr>
          <w:rFonts w:ascii="Times New Roman" w:hAnsi="Times New Roman"/>
          <w:sz w:val="28"/>
          <w:szCs w:val="28"/>
        </w:rPr>
        <w:t xml:space="preserve"> по   кампаниям 2014 года</w:t>
      </w:r>
      <w:r w:rsidR="002A1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3D5" w:rsidRPr="002A1D1B" w:rsidRDefault="002A1D1B" w:rsidP="000565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</w:t>
      </w:r>
      <w:r w:rsidRPr="00113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графику) </w:t>
      </w:r>
      <w:r w:rsidR="00056566">
        <w:rPr>
          <w:rFonts w:ascii="Times New Roman" w:hAnsi="Times New Roman"/>
          <w:sz w:val="28"/>
          <w:szCs w:val="28"/>
        </w:rPr>
        <w:t xml:space="preserve">состоялись индивидуальные встречи  ведущего специалиста – эксперта аппарата  Комиссии </w:t>
      </w:r>
      <w:r w:rsidR="00056566" w:rsidRPr="00113684">
        <w:rPr>
          <w:rFonts w:ascii="Times New Roman" w:hAnsi="Times New Roman"/>
          <w:sz w:val="28"/>
          <w:szCs w:val="28"/>
        </w:rPr>
        <w:t>с каждым председателе</w:t>
      </w:r>
      <w:r w:rsidR="0005656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для «работы над ошибками»</w:t>
      </w:r>
      <w:r w:rsidRPr="00113684">
        <w:rPr>
          <w:rFonts w:ascii="Times New Roman" w:hAnsi="Times New Roman"/>
          <w:sz w:val="28"/>
          <w:szCs w:val="28"/>
        </w:rPr>
        <w:t xml:space="preserve"> и анализа качества </w:t>
      </w:r>
      <w:r>
        <w:rPr>
          <w:rFonts w:ascii="Times New Roman" w:hAnsi="Times New Roman"/>
          <w:sz w:val="28"/>
          <w:szCs w:val="28"/>
        </w:rPr>
        <w:t xml:space="preserve">составления </w:t>
      </w:r>
      <w:r w:rsidRPr="00113684">
        <w:rPr>
          <w:rFonts w:ascii="Times New Roman" w:hAnsi="Times New Roman"/>
          <w:sz w:val="28"/>
          <w:szCs w:val="28"/>
        </w:rPr>
        <w:t>финансового отчета</w:t>
      </w:r>
      <w:r w:rsidR="00342ADB" w:rsidRPr="00113684">
        <w:rPr>
          <w:rFonts w:ascii="Times New Roman" w:hAnsi="Times New Roman"/>
          <w:sz w:val="28"/>
          <w:szCs w:val="28"/>
        </w:rPr>
        <w:t>.</w:t>
      </w:r>
    </w:p>
    <w:p w:rsidR="00F44A8E" w:rsidRPr="00697812" w:rsidRDefault="00F44A8E" w:rsidP="00056566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color w:val="333333"/>
          <w:sz w:val="28"/>
          <w:szCs w:val="28"/>
        </w:rPr>
        <w:t xml:space="preserve">Итоги выборов </w:t>
      </w:r>
      <w:r w:rsidR="002A1D1B">
        <w:rPr>
          <w:rFonts w:ascii="Times New Roman" w:hAnsi="Times New Roman" w:cs="Times New Roman"/>
          <w:color w:val="333333"/>
          <w:sz w:val="28"/>
          <w:szCs w:val="28"/>
        </w:rPr>
        <w:t xml:space="preserve">в органы местного самоуправления </w:t>
      </w:r>
      <w:r w:rsidRPr="00697812">
        <w:rPr>
          <w:rFonts w:ascii="Times New Roman" w:hAnsi="Times New Roman" w:cs="Times New Roman"/>
          <w:color w:val="333333"/>
          <w:sz w:val="28"/>
          <w:szCs w:val="28"/>
        </w:rPr>
        <w:t>проанализированы, по их результатам</w:t>
      </w:r>
      <w:r w:rsidRPr="0069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проведено совещание с председателями участковых избирательных комиссии, определены темы, на которые необходимо обратить внимание при планировании мероприятий по повышению квалификации организаторов выборов в 201</w:t>
      </w:r>
      <w:r w:rsidR="002A1D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A14D3" w:rsidRPr="00697812" w:rsidRDefault="001A14D3" w:rsidP="00056566">
      <w:pPr>
        <w:pStyle w:val="a3"/>
        <w:spacing w:before="0" w:beforeAutospacing="0" w:after="0" w:line="276" w:lineRule="auto"/>
        <w:ind w:firstLine="720"/>
        <w:jc w:val="both"/>
        <w:rPr>
          <w:color w:val="333333"/>
          <w:sz w:val="28"/>
          <w:szCs w:val="28"/>
        </w:rPr>
      </w:pPr>
      <w:r w:rsidRPr="00C06DE6">
        <w:rPr>
          <w:color w:val="333333"/>
          <w:sz w:val="28"/>
          <w:szCs w:val="28"/>
        </w:rPr>
        <w:lastRenderedPageBreak/>
        <w:t>Под особым контролем была работа по составлению и уточнению списков избирателей на выборах в единый день голосования 1</w:t>
      </w:r>
      <w:r w:rsidR="002A1D1B" w:rsidRPr="00C06DE6">
        <w:rPr>
          <w:color w:val="333333"/>
          <w:sz w:val="28"/>
          <w:szCs w:val="28"/>
        </w:rPr>
        <w:t>3</w:t>
      </w:r>
      <w:r w:rsidRPr="00C06DE6">
        <w:rPr>
          <w:color w:val="333333"/>
          <w:sz w:val="28"/>
          <w:szCs w:val="28"/>
        </w:rPr>
        <w:t xml:space="preserve"> сентября 201</w:t>
      </w:r>
      <w:r w:rsidR="002A1D1B" w:rsidRPr="00C06DE6">
        <w:rPr>
          <w:color w:val="333333"/>
          <w:sz w:val="28"/>
          <w:szCs w:val="28"/>
        </w:rPr>
        <w:t>5</w:t>
      </w:r>
      <w:r w:rsidRPr="00C06DE6">
        <w:rPr>
          <w:color w:val="333333"/>
          <w:sz w:val="28"/>
          <w:szCs w:val="28"/>
        </w:rPr>
        <w:t xml:space="preserve"> года, в результате чего </w:t>
      </w:r>
      <w:r w:rsidRPr="00C06DE6">
        <w:rPr>
          <w:bCs/>
          <w:color w:val="333333"/>
          <w:sz w:val="28"/>
          <w:szCs w:val="28"/>
        </w:rPr>
        <w:t>изменение численности избирателей в день голосования составило 0,08 процента от числа избирателей</w:t>
      </w:r>
      <w:r w:rsidRPr="00C06DE6">
        <w:rPr>
          <w:color w:val="333333"/>
          <w:sz w:val="28"/>
          <w:szCs w:val="28"/>
        </w:rPr>
        <w:t xml:space="preserve">, включенных в списки избирателей на момент окончания голосования.  Вместе с тем,  в день голосования в список дополнительно </w:t>
      </w:r>
      <w:r w:rsidR="00F44A8E" w:rsidRPr="00C06DE6">
        <w:rPr>
          <w:color w:val="333333"/>
          <w:sz w:val="28"/>
          <w:szCs w:val="28"/>
        </w:rPr>
        <w:t xml:space="preserve">было </w:t>
      </w:r>
      <w:r w:rsidRPr="00C06DE6">
        <w:rPr>
          <w:color w:val="333333"/>
          <w:sz w:val="28"/>
          <w:szCs w:val="28"/>
        </w:rPr>
        <w:t>внесен</w:t>
      </w:r>
      <w:r w:rsidR="00F44A8E" w:rsidRPr="00C06DE6">
        <w:rPr>
          <w:color w:val="333333"/>
          <w:sz w:val="28"/>
          <w:szCs w:val="28"/>
        </w:rPr>
        <w:t>о</w:t>
      </w:r>
      <w:r w:rsidRPr="00C06DE6">
        <w:rPr>
          <w:color w:val="333333"/>
          <w:sz w:val="28"/>
          <w:szCs w:val="28"/>
        </w:rPr>
        <w:t xml:space="preserve">  8 человек: УИК № 2310 (с. </w:t>
      </w:r>
      <w:proofErr w:type="spellStart"/>
      <w:r w:rsidRPr="00C06DE6">
        <w:rPr>
          <w:color w:val="333333"/>
          <w:sz w:val="28"/>
          <w:szCs w:val="28"/>
        </w:rPr>
        <w:t>Новицкое</w:t>
      </w:r>
      <w:proofErr w:type="spellEnd"/>
      <w:r w:rsidRPr="00C06DE6">
        <w:rPr>
          <w:color w:val="333333"/>
          <w:sz w:val="28"/>
          <w:szCs w:val="28"/>
        </w:rPr>
        <w:t xml:space="preserve"> - 5), УИК № 2305 (с. Зол</w:t>
      </w:r>
      <w:r w:rsidR="00B51200" w:rsidRPr="00C06DE6">
        <w:rPr>
          <w:color w:val="333333"/>
          <w:sz w:val="28"/>
          <w:szCs w:val="28"/>
        </w:rPr>
        <w:t>о</w:t>
      </w:r>
      <w:r w:rsidRPr="00C06DE6">
        <w:rPr>
          <w:color w:val="333333"/>
          <w:sz w:val="28"/>
          <w:szCs w:val="28"/>
        </w:rPr>
        <w:t xml:space="preserve">тая Долина -1),УИК №2312 (пос. Боец Кузнецов - 1), УИК №2323 (пос. </w:t>
      </w:r>
      <w:proofErr w:type="spellStart"/>
      <w:r w:rsidRPr="00C06DE6">
        <w:rPr>
          <w:color w:val="333333"/>
          <w:sz w:val="28"/>
          <w:szCs w:val="28"/>
        </w:rPr>
        <w:t>Волчанец</w:t>
      </w:r>
      <w:proofErr w:type="spellEnd"/>
      <w:r w:rsidRPr="00C06DE6">
        <w:rPr>
          <w:color w:val="333333"/>
          <w:sz w:val="28"/>
          <w:szCs w:val="28"/>
        </w:rPr>
        <w:t xml:space="preserve"> 1), регистрацию которых  ОУФМС </w:t>
      </w:r>
      <w:r w:rsidR="00F44A8E" w:rsidRPr="00C06DE6">
        <w:rPr>
          <w:color w:val="333333"/>
          <w:sz w:val="28"/>
          <w:szCs w:val="28"/>
        </w:rPr>
        <w:t xml:space="preserve">по Партизанскому району </w:t>
      </w:r>
      <w:r w:rsidRPr="00C06DE6">
        <w:rPr>
          <w:color w:val="333333"/>
          <w:sz w:val="28"/>
          <w:szCs w:val="28"/>
        </w:rPr>
        <w:t xml:space="preserve">не  подтвердило.  Выясняются все обстоятельства по включению в список избирателей, регистрация которых не подтверждена ОУФМС по Партизанскому району.  Список граждан, требующих уточнения  данных о них (документы, удостоверяющие личность и места проживания) </w:t>
      </w:r>
      <w:r w:rsidR="00F44A8E" w:rsidRPr="00C06DE6">
        <w:rPr>
          <w:color w:val="333333"/>
          <w:sz w:val="28"/>
          <w:szCs w:val="28"/>
        </w:rPr>
        <w:t xml:space="preserve">повторно </w:t>
      </w:r>
      <w:r w:rsidRPr="00C06DE6">
        <w:rPr>
          <w:color w:val="333333"/>
          <w:sz w:val="28"/>
          <w:szCs w:val="28"/>
        </w:rPr>
        <w:t>направлен в ОУФМС по Партизанскому району. Председателям  участковых комиссий указано на исполнение требований избирательного законодательства по данному направлению.</w:t>
      </w:r>
    </w:p>
    <w:p w:rsidR="00E619C1" w:rsidRPr="004514B8" w:rsidRDefault="00E619C1" w:rsidP="000565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F52">
        <w:rPr>
          <w:rFonts w:ascii="Times New Roman" w:hAnsi="Times New Roman" w:cs="Times New Roman"/>
          <w:sz w:val="28"/>
          <w:szCs w:val="28"/>
        </w:rPr>
        <w:t xml:space="preserve">Особое внимание организаторов обучения обращалось  на </w:t>
      </w:r>
      <w:r w:rsidRPr="00566F52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66F52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р</w:t>
      </w:r>
      <w:proofErr w:type="gramEnd"/>
      <w:r w:rsidR="00163EA6">
        <w:fldChar w:fldCharType="begin"/>
      </w:r>
      <w:r w:rsidR="004F2B65">
        <w:instrText>HYPERLINK "http://www.rcoit.ru/shk_uik/presentation/6_9.swf" \t "_blank"</w:instrText>
      </w:r>
      <w:r w:rsidR="00163EA6">
        <w:fldChar w:fldCharType="separate"/>
      </w:r>
      <w:r w:rsidRPr="00566F52">
        <w:rPr>
          <w:rStyle w:val="a7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аботу участковой избирательной комиссии с обращениями, жалобами граждан и иных участников избирательного процесса, в том числе порядок учета обращений, жалоб и заявлений</w:t>
      </w:r>
      <w:r w:rsidR="00163EA6">
        <w:fldChar w:fldCharType="end"/>
      </w:r>
      <w:r w:rsidRPr="00566F52">
        <w:rPr>
          <w:rFonts w:ascii="Times New Roman" w:hAnsi="Times New Roman" w:cs="Times New Roman"/>
          <w:sz w:val="28"/>
          <w:szCs w:val="28"/>
        </w:rPr>
        <w:t>. На конкретных примерах была показана необходимость четкого исполнения данного пункта избирательного законодательства.</w:t>
      </w:r>
    </w:p>
    <w:p w:rsidR="002162B5" w:rsidRDefault="002162B5" w:rsidP="00056566">
      <w:pPr>
        <w:pStyle w:val="a3"/>
        <w:spacing w:before="0" w:beforeAutospacing="0" w:after="0" w:line="276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  проводился:</w:t>
      </w:r>
    </w:p>
    <w:p w:rsidR="00B87E76" w:rsidRPr="00697812" w:rsidRDefault="002162B5" w:rsidP="00056566">
      <w:pPr>
        <w:pStyle w:val="a3"/>
        <w:spacing w:before="0" w:beforeAutospacing="0" w:after="0" w:line="276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87E76" w:rsidRPr="00697812">
        <w:rPr>
          <w:color w:val="333333"/>
          <w:sz w:val="28"/>
          <w:szCs w:val="28"/>
        </w:rPr>
        <w:t>ежемесячный мониторинг по количеству обученных членов УИК и резерва их составов</w:t>
      </w:r>
      <w:r>
        <w:rPr>
          <w:color w:val="333333"/>
          <w:sz w:val="28"/>
          <w:szCs w:val="28"/>
        </w:rPr>
        <w:t xml:space="preserve"> </w:t>
      </w:r>
      <w:r w:rsidR="001A14D3">
        <w:rPr>
          <w:color w:val="333333"/>
          <w:sz w:val="28"/>
          <w:szCs w:val="28"/>
        </w:rPr>
        <w:t xml:space="preserve"> </w:t>
      </w:r>
    </w:p>
    <w:p w:rsidR="00B87E76" w:rsidRPr="00697812" w:rsidRDefault="00B87E76" w:rsidP="00056566">
      <w:pPr>
        <w:pStyle w:val="a3"/>
        <w:spacing w:before="0" w:beforeAutospacing="0" w:after="0" w:line="276" w:lineRule="auto"/>
        <w:ind w:firstLine="720"/>
        <w:jc w:val="both"/>
        <w:rPr>
          <w:color w:val="333333"/>
          <w:sz w:val="28"/>
          <w:szCs w:val="28"/>
        </w:rPr>
      </w:pPr>
      <w:r w:rsidRPr="00697812">
        <w:rPr>
          <w:color w:val="333333"/>
          <w:sz w:val="28"/>
          <w:szCs w:val="28"/>
        </w:rPr>
        <w:t>- мониторинг количества членов УИК с правом совещательного голоса, наблюдателей и представителей СМИ, находившихся на избирательных участках в день голосования 1</w:t>
      </w:r>
      <w:r w:rsidR="008C096D">
        <w:rPr>
          <w:color w:val="333333"/>
          <w:sz w:val="28"/>
          <w:szCs w:val="28"/>
        </w:rPr>
        <w:t>3</w:t>
      </w:r>
      <w:r w:rsidRPr="00697812">
        <w:rPr>
          <w:color w:val="333333"/>
          <w:sz w:val="28"/>
          <w:szCs w:val="28"/>
        </w:rPr>
        <w:t xml:space="preserve"> сентября 201</w:t>
      </w:r>
      <w:r w:rsidR="008C096D">
        <w:rPr>
          <w:color w:val="333333"/>
          <w:sz w:val="28"/>
          <w:szCs w:val="28"/>
        </w:rPr>
        <w:t>5</w:t>
      </w:r>
      <w:r w:rsidRPr="00697812">
        <w:rPr>
          <w:color w:val="333333"/>
          <w:sz w:val="28"/>
          <w:szCs w:val="28"/>
        </w:rPr>
        <w:t xml:space="preserve"> года </w:t>
      </w:r>
    </w:p>
    <w:p w:rsidR="00E0175E" w:rsidRPr="00697812" w:rsidRDefault="00E0175E" w:rsidP="00056566">
      <w:pPr>
        <w:pStyle w:val="a3"/>
        <w:spacing w:before="0" w:beforeAutospacing="0" w:after="0" w:line="276" w:lineRule="auto"/>
        <w:ind w:firstLine="720"/>
        <w:jc w:val="both"/>
        <w:rPr>
          <w:color w:val="333333"/>
          <w:sz w:val="28"/>
          <w:szCs w:val="28"/>
        </w:rPr>
      </w:pPr>
      <w:r w:rsidRPr="00697812">
        <w:rPr>
          <w:color w:val="333333"/>
          <w:sz w:val="28"/>
          <w:szCs w:val="28"/>
        </w:rPr>
        <w:t>- мониторинг количества избирателей с ограниченными физическими возможностями,</w:t>
      </w:r>
      <w:r>
        <w:rPr>
          <w:color w:val="333333"/>
          <w:sz w:val="28"/>
          <w:szCs w:val="28"/>
        </w:rPr>
        <w:t xml:space="preserve"> </w:t>
      </w:r>
      <w:r w:rsidRPr="00697812">
        <w:rPr>
          <w:color w:val="333333"/>
          <w:sz w:val="28"/>
          <w:szCs w:val="28"/>
        </w:rPr>
        <w:t xml:space="preserve">зарегистрированных на территории </w:t>
      </w:r>
      <w:r>
        <w:rPr>
          <w:color w:val="333333"/>
          <w:sz w:val="28"/>
          <w:szCs w:val="28"/>
        </w:rPr>
        <w:t xml:space="preserve">сельских поселений, </w:t>
      </w:r>
      <w:r w:rsidRPr="00697812">
        <w:rPr>
          <w:color w:val="333333"/>
          <w:sz w:val="28"/>
          <w:szCs w:val="28"/>
        </w:rPr>
        <w:t>включенных в списки избирателей по выборам в единый день голосования 1</w:t>
      </w:r>
      <w:r>
        <w:rPr>
          <w:color w:val="333333"/>
          <w:sz w:val="28"/>
          <w:szCs w:val="28"/>
        </w:rPr>
        <w:t>3</w:t>
      </w:r>
      <w:r w:rsidRPr="00697812">
        <w:rPr>
          <w:color w:val="333333"/>
          <w:sz w:val="28"/>
          <w:szCs w:val="28"/>
        </w:rPr>
        <w:t xml:space="preserve"> сентября 201</w:t>
      </w:r>
      <w:r>
        <w:rPr>
          <w:color w:val="333333"/>
          <w:sz w:val="28"/>
          <w:szCs w:val="28"/>
        </w:rPr>
        <w:t>5</w:t>
      </w:r>
      <w:r w:rsidRPr="00697812">
        <w:rPr>
          <w:color w:val="333333"/>
          <w:sz w:val="28"/>
          <w:szCs w:val="28"/>
        </w:rPr>
        <w:t xml:space="preserve"> года</w:t>
      </w:r>
      <w:r>
        <w:rPr>
          <w:color w:val="333333"/>
          <w:sz w:val="28"/>
          <w:szCs w:val="28"/>
        </w:rPr>
        <w:t>.</w:t>
      </w:r>
      <w:r w:rsidRPr="00697812">
        <w:rPr>
          <w:color w:val="333333"/>
          <w:sz w:val="28"/>
          <w:szCs w:val="28"/>
        </w:rPr>
        <w:t xml:space="preserve"> </w:t>
      </w:r>
    </w:p>
    <w:p w:rsidR="008A5B6C" w:rsidRDefault="0028070C" w:rsidP="00056566">
      <w:pPr>
        <w:pStyle w:val="a3"/>
        <w:spacing w:before="0" w:beforeAutospacing="0" w:after="0" w:line="276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2015 году проводились индивидуальные встречи и консультации с представителями</w:t>
      </w:r>
      <w:r w:rsidR="001C4598">
        <w:rPr>
          <w:color w:val="333333"/>
          <w:sz w:val="28"/>
          <w:szCs w:val="28"/>
        </w:rPr>
        <w:t xml:space="preserve"> </w:t>
      </w:r>
      <w:r w:rsidR="008A5B6C">
        <w:rPr>
          <w:color w:val="333333"/>
          <w:sz w:val="28"/>
          <w:szCs w:val="28"/>
        </w:rPr>
        <w:t>местных</w:t>
      </w:r>
      <w:r w:rsidR="00B87E76" w:rsidRPr="00697812">
        <w:rPr>
          <w:color w:val="333333"/>
          <w:sz w:val="28"/>
          <w:szCs w:val="28"/>
        </w:rPr>
        <w:t xml:space="preserve"> отделений политических партий</w:t>
      </w:r>
      <w:r w:rsidR="004A11E9">
        <w:rPr>
          <w:color w:val="333333"/>
          <w:sz w:val="28"/>
          <w:szCs w:val="28"/>
        </w:rPr>
        <w:t>,</w:t>
      </w:r>
      <w:r w:rsidR="004A11E9" w:rsidRPr="008A5B6C">
        <w:rPr>
          <w:bCs/>
          <w:color w:val="333333"/>
          <w:sz w:val="28"/>
          <w:szCs w:val="28"/>
        </w:rPr>
        <w:t xml:space="preserve"> направленн</w:t>
      </w:r>
      <w:r w:rsidR="00E0175E">
        <w:rPr>
          <w:bCs/>
          <w:color w:val="333333"/>
          <w:sz w:val="28"/>
          <w:szCs w:val="28"/>
        </w:rPr>
        <w:t>ы</w:t>
      </w:r>
      <w:r w:rsidR="004A11E9">
        <w:rPr>
          <w:bCs/>
          <w:color w:val="333333"/>
          <w:sz w:val="28"/>
          <w:szCs w:val="28"/>
        </w:rPr>
        <w:t>е</w:t>
      </w:r>
      <w:r w:rsidR="004A11E9" w:rsidRPr="008A5B6C">
        <w:rPr>
          <w:bCs/>
          <w:color w:val="333333"/>
          <w:sz w:val="28"/>
          <w:szCs w:val="28"/>
        </w:rPr>
        <w:t xml:space="preserve"> на повышение профессиональной подготовки </w:t>
      </w:r>
      <w:r w:rsidR="00E0175E">
        <w:rPr>
          <w:bCs/>
          <w:color w:val="333333"/>
          <w:sz w:val="28"/>
          <w:szCs w:val="28"/>
        </w:rPr>
        <w:t xml:space="preserve"> </w:t>
      </w:r>
      <w:r w:rsidR="001C4598">
        <w:rPr>
          <w:bCs/>
          <w:color w:val="333333"/>
          <w:sz w:val="28"/>
          <w:szCs w:val="28"/>
        </w:rPr>
        <w:t xml:space="preserve">иных участников </w:t>
      </w:r>
      <w:r w:rsidR="004A11E9" w:rsidRPr="008A5B6C">
        <w:rPr>
          <w:bCs/>
          <w:color w:val="333333"/>
          <w:sz w:val="28"/>
          <w:szCs w:val="28"/>
        </w:rPr>
        <w:t>выборов</w:t>
      </w:r>
      <w:r w:rsidR="004A11E9">
        <w:rPr>
          <w:color w:val="333333"/>
          <w:sz w:val="28"/>
          <w:szCs w:val="28"/>
        </w:rPr>
        <w:t>.</w:t>
      </w:r>
    </w:p>
    <w:p w:rsidR="00E11A14" w:rsidRDefault="00ED6DD4" w:rsidP="0005656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 xml:space="preserve">      </w:t>
      </w:r>
      <w:r w:rsidR="00E11A14">
        <w:rPr>
          <w:rFonts w:ascii="Times New Roman" w:hAnsi="Times New Roman" w:cs="Times New Roman"/>
          <w:sz w:val="28"/>
          <w:szCs w:val="28"/>
        </w:rPr>
        <w:t xml:space="preserve"> Кроме того продолжена работа по накоплению и систематизации методических материалов для организаторов и иных участников избирательного процесса. П</w:t>
      </w:r>
      <w:r w:rsidRPr="00697812">
        <w:rPr>
          <w:rFonts w:ascii="Times New Roman" w:hAnsi="Times New Roman" w:cs="Times New Roman"/>
          <w:sz w:val="28"/>
          <w:szCs w:val="28"/>
        </w:rPr>
        <w:t>одготовлен</w:t>
      </w:r>
      <w:r w:rsidR="001C4598">
        <w:rPr>
          <w:rFonts w:ascii="Times New Roman" w:hAnsi="Times New Roman" w:cs="Times New Roman"/>
          <w:sz w:val="28"/>
          <w:szCs w:val="28"/>
        </w:rPr>
        <w:t xml:space="preserve">а разработка деловой игры </w:t>
      </w:r>
      <w:r w:rsidR="001C4598" w:rsidRPr="00113684">
        <w:rPr>
          <w:rFonts w:ascii="Times New Roman" w:hAnsi="Times New Roman"/>
          <w:sz w:val="28"/>
          <w:szCs w:val="28"/>
        </w:rPr>
        <w:t>«Установление итогов голосования. Особенности подсчёта голосов избирателей</w:t>
      </w:r>
      <w:r w:rsidR="001C4598">
        <w:rPr>
          <w:rFonts w:ascii="Times New Roman" w:hAnsi="Times New Roman"/>
          <w:sz w:val="28"/>
          <w:szCs w:val="28"/>
        </w:rPr>
        <w:t xml:space="preserve"> </w:t>
      </w:r>
      <w:r w:rsidR="001C4598" w:rsidRPr="0011368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C4598" w:rsidRPr="00113684">
        <w:rPr>
          <w:rFonts w:ascii="Times New Roman" w:hAnsi="Times New Roman"/>
          <w:sz w:val="28"/>
          <w:szCs w:val="28"/>
        </w:rPr>
        <w:t>десяти</w:t>
      </w:r>
      <w:r w:rsidR="001C4598">
        <w:rPr>
          <w:rFonts w:ascii="Times New Roman" w:hAnsi="Times New Roman"/>
          <w:sz w:val="28"/>
          <w:szCs w:val="28"/>
        </w:rPr>
        <w:t>мандатном</w:t>
      </w:r>
      <w:proofErr w:type="spellEnd"/>
      <w:r w:rsidR="001C4598">
        <w:rPr>
          <w:rFonts w:ascii="Times New Roman" w:hAnsi="Times New Roman"/>
          <w:sz w:val="28"/>
          <w:szCs w:val="28"/>
        </w:rPr>
        <w:t xml:space="preserve"> избирательном округе»; </w:t>
      </w:r>
      <w:r w:rsidRPr="00697812">
        <w:rPr>
          <w:rFonts w:ascii="Times New Roman" w:hAnsi="Times New Roman" w:cs="Times New Roman"/>
          <w:sz w:val="28"/>
          <w:szCs w:val="28"/>
        </w:rPr>
        <w:t>практические за</w:t>
      </w:r>
      <w:r>
        <w:rPr>
          <w:rFonts w:ascii="Times New Roman" w:hAnsi="Times New Roman" w:cs="Times New Roman"/>
          <w:sz w:val="28"/>
          <w:szCs w:val="28"/>
        </w:rPr>
        <w:t>дания по теме «Работа со списком избирателей в день голосования»</w:t>
      </w:r>
      <w:r w:rsidRPr="00697812">
        <w:rPr>
          <w:rFonts w:ascii="Times New Roman" w:hAnsi="Times New Roman" w:cs="Times New Roman"/>
          <w:sz w:val="28"/>
          <w:szCs w:val="28"/>
        </w:rPr>
        <w:t xml:space="preserve">, вопросы для самоконтроля. </w:t>
      </w:r>
    </w:p>
    <w:p w:rsidR="003877E2" w:rsidRPr="00056566" w:rsidRDefault="00F10529" w:rsidP="0005656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77E2" w:rsidRPr="00056566">
        <w:rPr>
          <w:rFonts w:ascii="Times New Roman" w:hAnsi="Times New Roman" w:cs="Times New Roman"/>
          <w:color w:val="000000"/>
          <w:sz w:val="28"/>
          <w:szCs w:val="28"/>
        </w:rPr>
        <w:t xml:space="preserve">дним из важных направлений своей деятельности территориальная избирательная комиссия </w:t>
      </w:r>
      <w:r w:rsidRPr="00056566">
        <w:rPr>
          <w:rFonts w:ascii="Times New Roman" w:hAnsi="Times New Roman" w:cs="Times New Roman"/>
          <w:color w:val="000000"/>
          <w:sz w:val="28"/>
          <w:szCs w:val="28"/>
        </w:rPr>
        <w:t xml:space="preserve"> Партизанского района </w:t>
      </w:r>
      <w:r w:rsidR="003877E2" w:rsidRPr="00056566">
        <w:rPr>
          <w:rFonts w:ascii="Times New Roman" w:hAnsi="Times New Roman" w:cs="Times New Roman"/>
          <w:color w:val="000000"/>
          <w:sz w:val="28"/>
          <w:szCs w:val="28"/>
        </w:rPr>
        <w:t xml:space="preserve"> считает организацию </w:t>
      </w:r>
      <w:r w:rsidR="003877E2" w:rsidRPr="000565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повышения правовой культуры </w:t>
      </w:r>
      <w:r w:rsidR="004E0249" w:rsidRPr="00056566">
        <w:rPr>
          <w:rFonts w:ascii="Times New Roman" w:hAnsi="Times New Roman" w:cs="Times New Roman"/>
          <w:color w:val="000000"/>
          <w:sz w:val="28"/>
          <w:szCs w:val="28"/>
        </w:rPr>
        <w:t xml:space="preserve">молодых и </w:t>
      </w:r>
      <w:r w:rsidR="003877E2" w:rsidRPr="00056566">
        <w:rPr>
          <w:rFonts w:ascii="Times New Roman" w:hAnsi="Times New Roman" w:cs="Times New Roman"/>
          <w:color w:val="000000"/>
          <w:sz w:val="28"/>
          <w:szCs w:val="28"/>
        </w:rPr>
        <w:t>будущих избирателей, реализаци</w:t>
      </w:r>
      <w:r w:rsidR="00005FD6" w:rsidRPr="00056566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3877E2" w:rsidRPr="00056566">
        <w:rPr>
          <w:rFonts w:ascii="Times New Roman" w:hAnsi="Times New Roman" w:cs="Times New Roman"/>
          <w:color w:val="000000"/>
          <w:sz w:val="28"/>
          <w:szCs w:val="28"/>
        </w:rPr>
        <w:t>творческого потенциала учащейся молодежи, актуализаци</w:t>
      </w:r>
      <w:r w:rsidR="00005FD6" w:rsidRPr="0005656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877E2" w:rsidRPr="00056566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к таким важным институтам, как избирательное право, избирательных процесс. </w:t>
      </w:r>
    </w:p>
    <w:p w:rsidR="00F10529" w:rsidRDefault="00F10529" w:rsidP="00056566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877E2" w:rsidRPr="00C336A5">
        <w:rPr>
          <w:color w:val="000000"/>
          <w:sz w:val="28"/>
          <w:szCs w:val="28"/>
        </w:rPr>
        <w:t>абот</w:t>
      </w:r>
      <w:r w:rsidR="00005FD6">
        <w:rPr>
          <w:color w:val="000000"/>
          <w:sz w:val="28"/>
          <w:szCs w:val="28"/>
        </w:rPr>
        <w:t>а</w:t>
      </w:r>
      <w:r w:rsidR="003877E2" w:rsidRPr="00C336A5">
        <w:rPr>
          <w:color w:val="000000"/>
          <w:sz w:val="28"/>
          <w:szCs w:val="28"/>
        </w:rPr>
        <w:t xml:space="preserve"> в данном направлении </w:t>
      </w:r>
      <w:r>
        <w:rPr>
          <w:color w:val="000000"/>
          <w:sz w:val="28"/>
          <w:szCs w:val="28"/>
        </w:rPr>
        <w:t xml:space="preserve"> вы</w:t>
      </w:r>
      <w:r w:rsidR="003877E2" w:rsidRPr="00C336A5">
        <w:rPr>
          <w:color w:val="000000"/>
          <w:sz w:val="28"/>
          <w:szCs w:val="28"/>
        </w:rPr>
        <w:t>стр</w:t>
      </w:r>
      <w:r>
        <w:rPr>
          <w:color w:val="000000"/>
          <w:sz w:val="28"/>
          <w:szCs w:val="28"/>
        </w:rPr>
        <w:t>аивалась</w:t>
      </w:r>
      <w:r w:rsidR="003877E2" w:rsidRPr="00C336A5">
        <w:rPr>
          <w:color w:val="000000"/>
          <w:sz w:val="28"/>
          <w:szCs w:val="28"/>
        </w:rPr>
        <w:t xml:space="preserve"> в соответствии со Сводным планом основных мероприятий по повышению правовой культуры избирателей (участников референдума)</w:t>
      </w:r>
      <w:r>
        <w:rPr>
          <w:color w:val="000000"/>
          <w:sz w:val="28"/>
          <w:szCs w:val="28"/>
        </w:rPr>
        <w:t>.</w:t>
      </w:r>
    </w:p>
    <w:p w:rsidR="00091C24" w:rsidRDefault="004E0249" w:rsidP="00056566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E0249">
        <w:rPr>
          <w:color w:val="000000"/>
          <w:sz w:val="28"/>
          <w:szCs w:val="28"/>
        </w:rPr>
        <w:t xml:space="preserve">Одной из наглядных форм проведения мероприятий </w:t>
      </w:r>
      <w:r w:rsidR="00091C24" w:rsidRPr="00C336A5">
        <w:rPr>
          <w:color w:val="000000"/>
          <w:sz w:val="28"/>
          <w:szCs w:val="28"/>
        </w:rPr>
        <w:t xml:space="preserve">по повышению правовой культуры избирателей </w:t>
      </w:r>
      <w:r w:rsidRPr="004E0249">
        <w:rPr>
          <w:color w:val="000000"/>
          <w:sz w:val="28"/>
          <w:szCs w:val="28"/>
        </w:rPr>
        <w:t xml:space="preserve">являются выставки, стенды. В </w:t>
      </w:r>
      <w:r w:rsidR="00091C24">
        <w:rPr>
          <w:color w:val="000000"/>
          <w:sz w:val="28"/>
          <w:szCs w:val="28"/>
        </w:rPr>
        <w:t xml:space="preserve">вестибюле здания администрации Партизанского муниципального района </w:t>
      </w:r>
      <w:r w:rsidRPr="004E0249">
        <w:rPr>
          <w:color w:val="000000"/>
          <w:sz w:val="28"/>
          <w:szCs w:val="28"/>
        </w:rPr>
        <w:t>оформлен информационны</w:t>
      </w:r>
      <w:r w:rsidR="00091C24">
        <w:rPr>
          <w:color w:val="000000"/>
          <w:sz w:val="28"/>
          <w:szCs w:val="28"/>
        </w:rPr>
        <w:t>й стенд</w:t>
      </w:r>
      <w:r w:rsidRPr="004E0249">
        <w:rPr>
          <w:color w:val="000000"/>
          <w:sz w:val="28"/>
          <w:szCs w:val="28"/>
        </w:rPr>
        <w:t>, на котор</w:t>
      </w:r>
      <w:r w:rsidR="00091C24">
        <w:rPr>
          <w:color w:val="000000"/>
          <w:sz w:val="28"/>
          <w:szCs w:val="28"/>
        </w:rPr>
        <w:t>ом</w:t>
      </w:r>
      <w:r w:rsidRPr="004E0249">
        <w:rPr>
          <w:color w:val="000000"/>
          <w:sz w:val="28"/>
          <w:szCs w:val="28"/>
        </w:rPr>
        <w:t xml:space="preserve"> </w:t>
      </w:r>
      <w:r w:rsidR="00091C24">
        <w:rPr>
          <w:color w:val="000000"/>
          <w:sz w:val="28"/>
          <w:szCs w:val="28"/>
        </w:rPr>
        <w:t xml:space="preserve">выставляются  </w:t>
      </w:r>
      <w:r w:rsidRPr="004E0249">
        <w:rPr>
          <w:color w:val="000000"/>
          <w:sz w:val="28"/>
          <w:szCs w:val="28"/>
        </w:rPr>
        <w:t xml:space="preserve"> материалы о деятельности </w:t>
      </w:r>
      <w:r w:rsidR="00091C24">
        <w:rPr>
          <w:color w:val="000000"/>
          <w:sz w:val="28"/>
          <w:szCs w:val="28"/>
        </w:rPr>
        <w:t>К</w:t>
      </w:r>
      <w:r w:rsidR="00091C24" w:rsidRPr="004E0249">
        <w:rPr>
          <w:color w:val="000000"/>
          <w:sz w:val="28"/>
          <w:szCs w:val="28"/>
        </w:rPr>
        <w:t>омиссии</w:t>
      </w:r>
      <w:r w:rsidRPr="004E0249">
        <w:rPr>
          <w:color w:val="000000"/>
          <w:sz w:val="28"/>
          <w:szCs w:val="28"/>
        </w:rPr>
        <w:t>, материалы о ходе избирательн</w:t>
      </w:r>
      <w:r w:rsidR="00091C24">
        <w:rPr>
          <w:color w:val="000000"/>
          <w:sz w:val="28"/>
          <w:szCs w:val="28"/>
        </w:rPr>
        <w:t xml:space="preserve">ых </w:t>
      </w:r>
      <w:r w:rsidRPr="004E0249">
        <w:rPr>
          <w:color w:val="000000"/>
          <w:sz w:val="28"/>
          <w:szCs w:val="28"/>
        </w:rPr>
        <w:t>кампани</w:t>
      </w:r>
      <w:r w:rsidR="00091C24">
        <w:rPr>
          <w:color w:val="000000"/>
          <w:sz w:val="28"/>
          <w:szCs w:val="28"/>
        </w:rPr>
        <w:t xml:space="preserve">й, </w:t>
      </w:r>
      <w:r w:rsidRPr="004E0249">
        <w:rPr>
          <w:color w:val="000000"/>
          <w:sz w:val="28"/>
          <w:szCs w:val="28"/>
        </w:rPr>
        <w:t xml:space="preserve"> </w:t>
      </w:r>
      <w:r w:rsidR="00091C24">
        <w:rPr>
          <w:color w:val="000000"/>
          <w:sz w:val="28"/>
          <w:szCs w:val="28"/>
        </w:rPr>
        <w:t>которые</w:t>
      </w:r>
      <w:r w:rsidRPr="004E0249">
        <w:rPr>
          <w:color w:val="000000"/>
          <w:sz w:val="28"/>
          <w:szCs w:val="28"/>
        </w:rPr>
        <w:t xml:space="preserve"> постоянно меняются и дополняются материалами, отражающими деятельност</w:t>
      </w:r>
      <w:r w:rsidR="00005FD6">
        <w:rPr>
          <w:color w:val="000000"/>
          <w:sz w:val="28"/>
          <w:szCs w:val="28"/>
        </w:rPr>
        <w:t>ь</w:t>
      </w:r>
      <w:r w:rsidRPr="004E0249">
        <w:rPr>
          <w:color w:val="000000"/>
          <w:sz w:val="28"/>
          <w:szCs w:val="28"/>
        </w:rPr>
        <w:t xml:space="preserve"> </w:t>
      </w:r>
      <w:r w:rsidR="00091C24">
        <w:rPr>
          <w:color w:val="000000"/>
          <w:sz w:val="28"/>
          <w:szCs w:val="28"/>
        </w:rPr>
        <w:t>Комиссии</w:t>
      </w:r>
      <w:r w:rsidRPr="004E0249">
        <w:rPr>
          <w:color w:val="000000"/>
          <w:sz w:val="28"/>
          <w:szCs w:val="28"/>
        </w:rPr>
        <w:t xml:space="preserve">. </w:t>
      </w:r>
    </w:p>
    <w:p w:rsidR="00DB1500" w:rsidRDefault="00091C24" w:rsidP="00056566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мероприятий «День молодого избирателя» в помещении Комиссии была оформлена выставка </w:t>
      </w:r>
      <w:r w:rsidRPr="004E0249">
        <w:rPr>
          <w:color w:val="000000"/>
          <w:sz w:val="28"/>
          <w:szCs w:val="28"/>
        </w:rPr>
        <w:t>по теме «Избиратель и избирательное право</w:t>
      </w:r>
      <w:r w:rsidRPr="004E0249">
        <w:rPr>
          <w:rStyle w:val="s2"/>
          <w:color w:val="000000"/>
          <w:sz w:val="28"/>
          <w:szCs w:val="28"/>
        </w:rPr>
        <w:t>»</w:t>
      </w:r>
      <w:r>
        <w:rPr>
          <w:rStyle w:val="s2"/>
          <w:color w:val="000000"/>
          <w:sz w:val="28"/>
          <w:szCs w:val="28"/>
        </w:rPr>
        <w:t xml:space="preserve">. </w:t>
      </w:r>
    </w:p>
    <w:p w:rsidR="00091C24" w:rsidRDefault="00091C24" w:rsidP="00056566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E0249">
        <w:rPr>
          <w:color w:val="000000"/>
          <w:sz w:val="28"/>
          <w:szCs w:val="28"/>
        </w:rPr>
        <w:t xml:space="preserve">о инициативе </w:t>
      </w:r>
      <w:r>
        <w:rPr>
          <w:color w:val="000000"/>
          <w:sz w:val="28"/>
          <w:szCs w:val="28"/>
        </w:rPr>
        <w:t>Комиссии в</w:t>
      </w:r>
      <w:r w:rsidR="004E0249" w:rsidRPr="004E02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районной </w:t>
      </w:r>
      <w:proofErr w:type="spellStart"/>
      <w:r>
        <w:rPr>
          <w:color w:val="000000"/>
          <w:sz w:val="28"/>
          <w:szCs w:val="28"/>
        </w:rPr>
        <w:t>межпоселенческой</w:t>
      </w:r>
      <w:proofErr w:type="spellEnd"/>
      <w:r>
        <w:rPr>
          <w:color w:val="000000"/>
          <w:sz w:val="28"/>
          <w:szCs w:val="28"/>
        </w:rPr>
        <w:t xml:space="preserve"> библиотеке были </w:t>
      </w:r>
      <w:r w:rsidR="00005FD6">
        <w:rPr>
          <w:color w:val="000000"/>
          <w:sz w:val="28"/>
          <w:szCs w:val="28"/>
        </w:rPr>
        <w:t xml:space="preserve">оформлены </w:t>
      </w:r>
      <w:r w:rsidR="004E0249" w:rsidRPr="004E0249">
        <w:rPr>
          <w:color w:val="000000"/>
          <w:sz w:val="28"/>
          <w:szCs w:val="28"/>
        </w:rPr>
        <w:t xml:space="preserve">книжные выставки, выставки </w:t>
      </w:r>
      <w:r w:rsidRPr="004E0249">
        <w:rPr>
          <w:color w:val="000000"/>
          <w:sz w:val="28"/>
          <w:szCs w:val="28"/>
        </w:rPr>
        <w:t>«Выборы и выбор</w:t>
      </w:r>
      <w:r>
        <w:rPr>
          <w:color w:val="000000"/>
          <w:sz w:val="28"/>
          <w:szCs w:val="28"/>
        </w:rPr>
        <w:t>», «Я – гражданин. Я – избиратель».</w:t>
      </w:r>
    </w:p>
    <w:p w:rsidR="00933F22" w:rsidRPr="0000753D" w:rsidRDefault="00005FD6" w:rsidP="000565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январе 2015 года п</w:t>
      </w:r>
      <w:r w:rsidR="0093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редседатель Комиссии выступила на совещании руководителей школ и дошкольных учреждений, где поделилась мыслями </w:t>
      </w:r>
      <w:r w:rsidR="00933F22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11A14">
        <w:rPr>
          <w:rFonts w:ascii="Times New Roman" w:hAnsi="Times New Roman" w:cs="Times New Roman"/>
          <w:sz w:val="28"/>
          <w:szCs w:val="28"/>
        </w:rPr>
        <w:t xml:space="preserve"> </w:t>
      </w:r>
      <w:r w:rsidR="00933F2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933F22" w:rsidRPr="00933F22">
        <w:rPr>
          <w:rFonts w:ascii="Times New Roman" w:hAnsi="Times New Roman" w:cs="Times New Roman"/>
          <w:color w:val="000000"/>
          <w:sz w:val="28"/>
          <w:szCs w:val="28"/>
        </w:rPr>
        <w:t>по повышению правовой культуры</w:t>
      </w:r>
      <w:r w:rsidR="0000753D">
        <w:rPr>
          <w:rFonts w:ascii="Times New Roman" w:hAnsi="Times New Roman" w:cs="Times New Roman"/>
          <w:sz w:val="28"/>
          <w:szCs w:val="28"/>
        </w:rPr>
        <w:t xml:space="preserve"> будущих избирателей</w:t>
      </w:r>
      <w:r w:rsidR="00E11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53D">
        <w:rPr>
          <w:rFonts w:ascii="Times New Roman" w:hAnsi="Times New Roman" w:cs="Times New Roman"/>
          <w:sz w:val="28"/>
          <w:szCs w:val="28"/>
        </w:rPr>
        <w:t>можно и нужно систематизировать, организовывать и проводить ее</w:t>
      </w:r>
      <w:r w:rsidR="00E11A14">
        <w:rPr>
          <w:rFonts w:ascii="Times New Roman" w:hAnsi="Times New Roman" w:cs="Times New Roman"/>
          <w:sz w:val="28"/>
          <w:szCs w:val="28"/>
        </w:rPr>
        <w:t xml:space="preserve">, </w:t>
      </w:r>
      <w:r w:rsidR="0000753D">
        <w:rPr>
          <w:rFonts w:ascii="Times New Roman" w:hAnsi="Times New Roman" w:cs="Times New Roman"/>
          <w:sz w:val="28"/>
          <w:szCs w:val="28"/>
        </w:rPr>
        <w:t xml:space="preserve"> взаимодействуя. Поблагодарила тех педагогов, которые работают в избирательных комиссиях, которые на уроках права, истории, обществознания и </w:t>
      </w:r>
      <w:proofErr w:type="spellStart"/>
      <w:r w:rsidR="0000753D"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  <w:r w:rsidR="0000753D">
        <w:rPr>
          <w:rFonts w:ascii="Times New Roman" w:hAnsi="Times New Roman" w:cs="Times New Roman"/>
          <w:sz w:val="28"/>
          <w:szCs w:val="28"/>
        </w:rPr>
        <w:t xml:space="preserve"> </w:t>
      </w:r>
      <w:r w:rsidR="00E11A14">
        <w:rPr>
          <w:rFonts w:ascii="Times New Roman" w:hAnsi="Times New Roman" w:cs="Times New Roman"/>
          <w:sz w:val="28"/>
          <w:szCs w:val="28"/>
        </w:rPr>
        <w:t xml:space="preserve">успешно проводят ознакомление </w:t>
      </w:r>
      <w:r w:rsidR="0018784A">
        <w:rPr>
          <w:rFonts w:ascii="Times New Roman" w:hAnsi="Times New Roman" w:cs="Times New Roman"/>
          <w:sz w:val="28"/>
          <w:szCs w:val="28"/>
        </w:rPr>
        <w:t xml:space="preserve">школьников (будущих избирателей) </w:t>
      </w:r>
      <w:r w:rsidR="0000753D">
        <w:rPr>
          <w:rFonts w:ascii="Times New Roman" w:hAnsi="Times New Roman" w:cs="Times New Roman"/>
          <w:sz w:val="28"/>
          <w:szCs w:val="28"/>
        </w:rPr>
        <w:t xml:space="preserve"> с историей развития избирательного права в России</w:t>
      </w:r>
      <w:r w:rsidR="00933F22">
        <w:rPr>
          <w:rFonts w:ascii="Times New Roman" w:hAnsi="Times New Roman" w:cs="Times New Roman"/>
          <w:sz w:val="28"/>
          <w:szCs w:val="28"/>
        </w:rPr>
        <w:t xml:space="preserve">. </w:t>
      </w:r>
      <w:r w:rsidR="0000753D">
        <w:rPr>
          <w:rFonts w:ascii="Times New Roman" w:hAnsi="Times New Roman" w:cs="Times New Roman"/>
          <w:sz w:val="28"/>
          <w:szCs w:val="28"/>
        </w:rPr>
        <w:t>Высказала пожелание</w:t>
      </w:r>
      <w:r w:rsidR="00933F22">
        <w:rPr>
          <w:rFonts w:ascii="Times New Roman" w:hAnsi="Times New Roman" w:cs="Times New Roman"/>
          <w:sz w:val="28"/>
          <w:szCs w:val="28"/>
        </w:rPr>
        <w:t xml:space="preserve"> объединить усилия</w:t>
      </w:r>
      <w:r w:rsidR="0000753D">
        <w:rPr>
          <w:rFonts w:ascii="Times New Roman" w:hAnsi="Times New Roman" w:cs="Times New Roman"/>
          <w:sz w:val="28"/>
          <w:szCs w:val="28"/>
        </w:rPr>
        <w:t xml:space="preserve"> для </w:t>
      </w:r>
      <w:r w:rsidR="00933F22">
        <w:rPr>
          <w:rFonts w:ascii="Times New Roman" w:hAnsi="Times New Roman" w:cs="Times New Roman"/>
          <w:sz w:val="28"/>
          <w:szCs w:val="28"/>
        </w:rPr>
        <w:t>организ</w:t>
      </w:r>
      <w:r w:rsidR="0000753D">
        <w:rPr>
          <w:rFonts w:ascii="Times New Roman" w:hAnsi="Times New Roman" w:cs="Times New Roman"/>
          <w:sz w:val="28"/>
          <w:szCs w:val="28"/>
        </w:rPr>
        <w:t>ации</w:t>
      </w:r>
      <w:r w:rsidR="00933F22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00753D">
        <w:rPr>
          <w:rFonts w:ascii="Times New Roman" w:hAnsi="Times New Roman" w:cs="Times New Roman"/>
          <w:sz w:val="28"/>
          <w:szCs w:val="28"/>
        </w:rPr>
        <w:t>едения</w:t>
      </w:r>
      <w:r w:rsidR="00933F2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0753D">
        <w:rPr>
          <w:rFonts w:ascii="Times New Roman" w:hAnsi="Times New Roman" w:cs="Times New Roman"/>
          <w:sz w:val="28"/>
          <w:szCs w:val="28"/>
        </w:rPr>
        <w:t>й</w:t>
      </w:r>
      <w:r w:rsidR="0018784A">
        <w:rPr>
          <w:rFonts w:ascii="Times New Roman" w:hAnsi="Times New Roman" w:cs="Times New Roman"/>
          <w:sz w:val="28"/>
          <w:szCs w:val="28"/>
        </w:rPr>
        <w:t xml:space="preserve"> </w:t>
      </w:r>
      <w:r w:rsidR="0018784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Дня молодого избирателя</w:t>
      </w:r>
      <w:r w:rsidR="00933F22">
        <w:rPr>
          <w:rFonts w:ascii="Times New Roman" w:hAnsi="Times New Roman" w:cs="Times New Roman"/>
          <w:sz w:val="28"/>
          <w:szCs w:val="28"/>
        </w:rPr>
        <w:t>, которые будут не только всем полезны, но и интересны.</w:t>
      </w:r>
    </w:p>
    <w:p w:rsidR="004E2C8B" w:rsidRPr="00F10529" w:rsidRDefault="004E2C8B" w:rsidP="001878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8784A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апреле 2015 года</w:t>
      </w:r>
      <w:r w:rsidR="0000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школе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Хмыловка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</w:t>
      </w:r>
      <w:r w:rsidR="0000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 «Выборы Президента школы»</w:t>
      </w:r>
      <w:r w:rsidR="00E9208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в сентябре 2015</w:t>
      </w:r>
      <w:r w:rsidR="0018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получила свое продолжение</w:t>
      </w:r>
      <w:r w:rsidR="00E9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Дне стажера  в администрации  </w:t>
      </w:r>
      <w:proofErr w:type="gramStart"/>
      <w:r w:rsidR="00E9208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Владимиро-Александровского</w:t>
      </w:r>
      <w:proofErr w:type="gramEnd"/>
      <w:r w:rsidR="00E9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Президент школы, ученик 11 класса,  в течение рабочего дня исполнял роль стажера главы сельского поселения, а  члены его  команды – специалистов сельского поселения. По  высказываниям участников Дня стажера и их внешним эмоциональным проявлениям было видно, что данное событие </w:t>
      </w:r>
      <w:r w:rsidR="0018784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останется</w:t>
      </w:r>
      <w:r w:rsidR="00E9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ярким </w:t>
      </w:r>
      <w:proofErr w:type="gramStart"/>
      <w:r w:rsidR="00E920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воспоминанием</w:t>
      </w:r>
      <w:proofErr w:type="gramEnd"/>
      <w:r w:rsidR="00E9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всей </w:t>
      </w:r>
      <w:r w:rsidR="00B7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E9208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B712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9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208E" w:rsidRDefault="00E9208E" w:rsidP="001878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открытых дверей,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встречи, 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деловые игры, 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ток-шоу </w:t>
      </w:r>
      <w:r w:rsidRPr="000604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«Твой голос нужен России!»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викторины, заседания круглого стола, 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 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мероприятий, посвященных Дню молодого избирателя, завершился встречей за круглым столом  «Молодежь и выборы».  </w:t>
      </w:r>
    </w:p>
    <w:p w:rsidR="00EC072F" w:rsidRDefault="00DB1500" w:rsidP="001878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Молодые люди интересовались вопросами 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="00EC0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C07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072F">
        <w:rPr>
          <w:rFonts w:ascii="Times New Roman" w:eastAsia="Times New Roman" w:hAnsi="Times New Roman" w:cs="Times New Roman"/>
          <w:color w:val="000000"/>
          <w:sz w:val="28"/>
          <w:szCs w:val="28"/>
        </w:rPr>
        <w:t>волновали</w:t>
      </w:r>
      <w:r w:rsidR="00EC072F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0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</w:t>
      </w:r>
      <w:r w:rsidR="00EC07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</w:t>
      </w:r>
      <w:r w:rsidR="00EC07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  данного права  представителями разных групп населения, в том числе молодежи</w:t>
      </w:r>
      <w:r w:rsidR="00EC072F">
        <w:rPr>
          <w:rFonts w:ascii="Times New Roman" w:eastAsia="Times New Roman" w:hAnsi="Times New Roman" w:cs="Times New Roman"/>
          <w:color w:val="000000"/>
          <w:sz w:val="28"/>
          <w:szCs w:val="28"/>
        </w:rPr>
        <w:t>. Они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EC0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уточняли свои познания 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месте и роли избирательных комиссий, о предстоящих выборах в 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 финансировании избирательных кампаний, о технологиях ведения агитации</w:t>
      </w:r>
      <w:r w:rsidR="00EC0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т.п. </w:t>
      </w:r>
    </w:p>
    <w:p w:rsidR="00F10529" w:rsidRPr="00F10529" w:rsidRDefault="00EC072F" w:rsidP="001878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06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общения 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актуальность работы по формированию  правовой культуры молодежи, преодолению ее пассивности, выстраиванию диалога между молодым поколением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представителями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возможна и необходима.</w:t>
      </w:r>
      <w:r w:rsidR="004E2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выводы подтверждает и 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отраженное в короткой творческой работе, состоящей из пяти нерифмованных строк: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F10529" w:rsidRPr="00F10529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529" w:rsidRPr="00F10529" w:rsidRDefault="00F10529" w:rsidP="004E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Выборы.</w:t>
            </w:r>
          </w:p>
          <w:p w:rsidR="00F10529" w:rsidRPr="00F10529" w:rsidRDefault="00F10529" w:rsidP="004E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Значимые. Нужные.</w:t>
            </w:r>
          </w:p>
          <w:p w:rsidR="00F10529" w:rsidRPr="00F10529" w:rsidRDefault="00F10529" w:rsidP="004E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Просвещают. Доводят. Развивают.</w:t>
            </w:r>
          </w:p>
          <w:p w:rsidR="00F10529" w:rsidRPr="00F10529" w:rsidRDefault="00F10529" w:rsidP="004E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Нужное мероприятие, в жизни пригодится.</w:t>
            </w:r>
          </w:p>
          <w:p w:rsidR="00F10529" w:rsidRPr="00F10529" w:rsidRDefault="00F10529" w:rsidP="004E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Полезно.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529" w:rsidRPr="00F10529" w:rsidRDefault="00F10529" w:rsidP="004E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Выборы.</w:t>
            </w:r>
          </w:p>
          <w:p w:rsidR="00F10529" w:rsidRPr="00F10529" w:rsidRDefault="00F10529" w:rsidP="004E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Честные. Прозрачные.</w:t>
            </w:r>
          </w:p>
          <w:p w:rsidR="00F10529" w:rsidRPr="00F10529" w:rsidRDefault="00F10529" w:rsidP="004E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Мобилизуют. Вселяют надежду. Удивляют.</w:t>
            </w:r>
          </w:p>
          <w:p w:rsidR="00F10529" w:rsidRPr="00F10529" w:rsidRDefault="00F10529" w:rsidP="004E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Честные выборы – сильная страна. Патриотизм.</w:t>
            </w:r>
          </w:p>
        </w:tc>
      </w:tr>
      <w:tr w:rsidR="00F10529" w:rsidRPr="00F10529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529" w:rsidRPr="00F10529" w:rsidRDefault="00F10529" w:rsidP="00EC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Выборы.</w:t>
            </w:r>
          </w:p>
          <w:p w:rsidR="00F10529" w:rsidRPr="00F10529" w:rsidRDefault="00F10529" w:rsidP="00EC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Честные. Патриотичные.</w:t>
            </w:r>
          </w:p>
          <w:p w:rsidR="00F10529" w:rsidRPr="00F10529" w:rsidRDefault="00F10529" w:rsidP="00EC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Информируем. Агитируем. </w:t>
            </w:r>
          </w:p>
          <w:p w:rsidR="00F10529" w:rsidRPr="00F10529" w:rsidRDefault="00F10529" w:rsidP="00EC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Спешим в  избирательный участок сделать свой выбор.</w:t>
            </w:r>
          </w:p>
          <w:p w:rsidR="00F10529" w:rsidRPr="00F10529" w:rsidRDefault="00F10529" w:rsidP="00EC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Голосуем.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529" w:rsidRPr="00F10529" w:rsidRDefault="00F10529" w:rsidP="00EC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Молодежь.</w:t>
            </w:r>
          </w:p>
          <w:p w:rsidR="00F10529" w:rsidRPr="00F10529" w:rsidRDefault="00F10529" w:rsidP="00EC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Открытая. Активная.</w:t>
            </w:r>
          </w:p>
          <w:p w:rsidR="00F10529" w:rsidRPr="00F10529" w:rsidRDefault="00F10529" w:rsidP="00EC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Удивляет. Стремится. Действует.</w:t>
            </w:r>
          </w:p>
          <w:p w:rsidR="00F10529" w:rsidRPr="00F10529" w:rsidRDefault="00F10529" w:rsidP="00EC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Хочет быть в центре событий.</w:t>
            </w:r>
          </w:p>
          <w:p w:rsidR="00F10529" w:rsidRPr="00F10529" w:rsidRDefault="00F10529" w:rsidP="00EC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Спасибо.</w:t>
            </w:r>
          </w:p>
        </w:tc>
      </w:tr>
    </w:tbl>
    <w:p w:rsidR="00C71A13" w:rsidRDefault="00C71A13" w:rsidP="00C71A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noProof/>
          <w:color w:val="007FC9"/>
          <w:sz w:val="20"/>
          <w:szCs w:val="20"/>
        </w:rPr>
      </w:pPr>
      <w:r>
        <w:rPr>
          <w:rFonts w:ascii="Tahoma" w:eastAsia="Times New Roman" w:hAnsi="Tahoma" w:cs="Tahoma"/>
          <w:noProof/>
          <w:color w:val="007FC9"/>
          <w:sz w:val="20"/>
          <w:szCs w:val="20"/>
        </w:rPr>
        <w:drawing>
          <wp:inline distT="0" distB="0" distL="0" distR="0">
            <wp:extent cx="952500" cy="714375"/>
            <wp:effectExtent l="19050" t="0" r="0" b="0"/>
            <wp:docPr id="51" name="Рисунок 3" descr="День молодого избирателя в Партизанском муниципальном районе">
              <a:hlinkClick xmlns:a="http://schemas.openxmlformats.org/drawingml/2006/main" r:id="rId20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молодого избирателя в Партизанском муниципальном районе">
                      <a:hlinkClick r:id="rId20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FC9"/>
          <w:sz w:val="20"/>
          <w:szCs w:val="20"/>
        </w:rPr>
        <w:drawing>
          <wp:inline distT="0" distB="0" distL="0" distR="0">
            <wp:extent cx="952500" cy="714375"/>
            <wp:effectExtent l="19050" t="0" r="0" b="0"/>
            <wp:docPr id="52" name="Рисунок 4" descr="День молодого избирателя в Партизанском муниципальном районе">
              <a:hlinkClick xmlns:a="http://schemas.openxmlformats.org/drawingml/2006/main" r:id="rId22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молодого избирателя в Партизанском муниципальном районе">
                      <a:hlinkClick r:id="rId22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FC9"/>
          <w:sz w:val="20"/>
          <w:szCs w:val="20"/>
        </w:rPr>
        <w:drawing>
          <wp:inline distT="0" distB="0" distL="0" distR="0">
            <wp:extent cx="952500" cy="714375"/>
            <wp:effectExtent l="19050" t="0" r="0" b="0"/>
            <wp:docPr id="53" name="Рисунок 5" descr="День молодого избирателя в Партизанском муниципальном районе">
              <a:hlinkClick xmlns:a="http://schemas.openxmlformats.org/drawingml/2006/main" r:id="rId24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нь молодого избирателя в Партизанском муниципальном районе">
                      <a:hlinkClick r:id="rId24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FC9"/>
          <w:sz w:val="20"/>
          <w:szCs w:val="20"/>
        </w:rPr>
        <w:drawing>
          <wp:inline distT="0" distB="0" distL="0" distR="0">
            <wp:extent cx="914400" cy="714375"/>
            <wp:effectExtent l="19050" t="0" r="0" b="0"/>
            <wp:docPr id="54" name="Рисунок 6" descr="День молодого избирателя в Партизанском муниципальном районе">
              <a:hlinkClick xmlns:a="http://schemas.openxmlformats.org/drawingml/2006/main" r:id="rId26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нь молодого избирателя в Партизанском муниципальном районе">
                      <a:hlinkClick r:id="rId26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FC9"/>
          <w:sz w:val="20"/>
          <w:szCs w:val="20"/>
        </w:rPr>
        <w:drawing>
          <wp:inline distT="0" distB="0" distL="0" distR="0">
            <wp:extent cx="952500" cy="714375"/>
            <wp:effectExtent l="19050" t="0" r="0" b="0"/>
            <wp:docPr id="55" name="Рисунок 7" descr="День молодого избирателя в Партизанском муниципальном районе">
              <a:hlinkClick xmlns:a="http://schemas.openxmlformats.org/drawingml/2006/main" r:id="rId28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нь молодого избирателя в Партизанском муниципальном районе">
                      <a:hlinkClick r:id="rId28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29" w:rsidRPr="00F10529" w:rsidRDefault="00F10529" w:rsidP="002C38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«Светлячок» 24 марта 2015 года состоялось первое знакомство дошкольников с избирательным правом.</w:t>
      </w:r>
    </w:p>
    <w:p w:rsidR="00F10529" w:rsidRPr="00F10529" w:rsidRDefault="00F10529" w:rsidP="002C38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Планируя игру «Выборы президента сказочной страны», взрослые понимали</w:t>
      </w:r>
      <w:r w:rsidR="002C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</w:t>
      </w:r>
      <w:r w:rsidR="002C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о том, 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рядом дети, что на них нельзя свалить громаду важной, но сухой теоретической информации  об избирательном праве. Все должно быть окрашено положительными эмоциями, помочь побудить которые могут  только взрослые</w:t>
      </w:r>
      <w:r w:rsidR="008B5F7D">
        <w:rPr>
          <w:rFonts w:ascii="Times New Roman" w:eastAsia="Times New Roman" w:hAnsi="Times New Roman" w:cs="Times New Roman"/>
          <w:color w:val="000000"/>
          <w:sz w:val="28"/>
          <w:szCs w:val="28"/>
        </w:rPr>
        <w:t>, хорошо знающие свое дело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0529" w:rsidRDefault="00F10529" w:rsidP="002C38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подготовки игры ребята получили элементарные представления о предвыборной кампании и проведении выборов. Узнали, кто такие кандидаты и что нужно сделать, чтобы стать ими; чем занимаются члены избирательной комиссии в день голосования;  какие права  есть у избирателей. </w:t>
      </w:r>
    </w:p>
    <w:p w:rsidR="00C71A13" w:rsidRPr="00F10529" w:rsidRDefault="00C71A13" w:rsidP="002C38E0">
      <w:pPr>
        <w:spacing w:after="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7FC9"/>
          <w:sz w:val="20"/>
          <w:szCs w:val="20"/>
        </w:rPr>
        <w:lastRenderedPageBreak/>
        <w:drawing>
          <wp:inline distT="0" distB="0" distL="0" distR="0">
            <wp:extent cx="695325" cy="714375"/>
            <wp:effectExtent l="19050" t="0" r="9525" b="0"/>
            <wp:docPr id="56" name="Рисунок 10" descr="День молодого избирателя в Партизанском муниципальном районе">
              <a:hlinkClick xmlns:a="http://schemas.openxmlformats.org/drawingml/2006/main" r:id="rId30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нь молодого избирателя в Партизанском муниципальном районе">
                      <a:hlinkClick r:id="rId30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FC9"/>
          <w:sz w:val="20"/>
          <w:szCs w:val="20"/>
        </w:rPr>
        <w:drawing>
          <wp:inline distT="0" distB="0" distL="0" distR="0">
            <wp:extent cx="1219200" cy="714375"/>
            <wp:effectExtent l="19050" t="0" r="0" b="0"/>
            <wp:docPr id="57" name="Рисунок 11" descr="День молодого избирателя в Партизанском муниципальном районе">
              <a:hlinkClick xmlns:a="http://schemas.openxmlformats.org/drawingml/2006/main" r:id="rId32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нь молодого избирателя в Партизанском муниципальном районе">
                      <a:hlinkClick r:id="rId32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FC9"/>
          <w:sz w:val="20"/>
          <w:szCs w:val="20"/>
        </w:rPr>
        <w:drawing>
          <wp:inline distT="0" distB="0" distL="0" distR="0">
            <wp:extent cx="1323975" cy="714375"/>
            <wp:effectExtent l="19050" t="0" r="9525" b="0"/>
            <wp:docPr id="58" name="Рисунок 12" descr="День молодого избирателя в Партизанском муниципальном районе">
              <a:hlinkClick xmlns:a="http://schemas.openxmlformats.org/drawingml/2006/main" r:id="rId34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нь молодого избирателя в Партизанском муниципальном районе">
                      <a:hlinkClick r:id="rId34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FC9"/>
          <w:sz w:val="20"/>
          <w:szCs w:val="20"/>
        </w:rPr>
        <w:drawing>
          <wp:inline distT="0" distB="0" distL="0" distR="0">
            <wp:extent cx="1266825" cy="714375"/>
            <wp:effectExtent l="19050" t="0" r="9525" b="0"/>
            <wp:docPr id="59" name="Рисунок 13" descr="День молодого избирателя в Партизанском муниципальном районе">
              <a:hlinkClick xmlns:a="http://schemas.openxmlformats.org/drawingml/2006/main" r:id="rId36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нь молодого избирателя в Партизанском муниципальном районе">
                      <a:hlinkClick r:id="rId36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A13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1247775" cy="714375"/>
            <wp:effectExtent l="19050" t="0" r="9525" b="0"/>
            <wp:docPr id="60" name="Рисунок 9" descr="День молодого избирателя в Партизанском муниципальном районе">
              <a:hlinkClick xmlns:a="http://schemas.openxmlformats.org/drawingml/2006/main" r:id="rId38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нь молодого избирателя в Партизанском муниципальном районе">
                      <a:hlinkClick r:id="rId38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A13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800100" cy="714375"/>
            <wp:effectExtent l="19050" t="0" r="0" b="0"/>
            <wp:docPr id="61" name="Рисунок 8" descr="День молодого избирателя в Партизанском муниципальном районе">
              <a:hlinkClick xmlns:a="http://schemas.openxmlformats.org/drawingml/2006/main" r:id="rId40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нь молодого избирателя в Партизанском муниципальном районе">
                      <a:hlinkClick r:id="rId40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FC9"/>
          <w:sz w:val="20"/>
          <w:szCs w:val="20"/>
        </w:rPr>
        <w:drawing>
          <wp:inline distT="0" distB="0" distL="0" distR="0">
            <wp:extent cx="676275" cy="714375"/>
            <wp:effectExtent l="19050" t="0" r="9525" b="0"/>
            <wp:docPr id="62" name="Рисунок 16" descr="День молодого избирателя в Партизанском муниципальном районе">
              <a:hlinkClick xmlns:a="http://schemas.openxmlformats.org/drawingml/2006/main" r:id="rId42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нь молодого избирателя в Партизанском муниципальном районе">
                      <a:hlinkClick r:id="rId42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FC9"/>
          <w:sz w:val="20"/>
          <w:szCs w:val="20"/>
        </w:rPr>
        <w:drawing>
          <wp:inline distT="0" distB="0" distL="0" distR="0">
            <wp:extent cx="581025" cy="714375"/>
            <wp:effectExtent l="19050" t="0" r="9525" b="0"/>
            <wp:docPr id="63" name="Рисунок 17" descr="День молодого избирателя в Партизанском муниципальном районе">
              <a:hlinkClick xmlns:a="http://schemas.openxmlformats.org/drawingml/2006/main" r:id="rId44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нь молодого избирателя в Партизанском муниципальном районе">
                      <a:hlinkClick r:id="rId44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A13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533400" cy="714375"/>
            <wp:effectExtent l="19050" t="0" r="0" b="0"/>
            <wp:docPr id="64" name="Рисунок 14" descr="День молодого избирателя в Партизанском муниципальном районе">
              <a:hlinkClick xmlns:a="http://schemas.openxmlformats.org/drawingml/2006/main" r:id="rId46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нь молодого избирателя в Партизанском муниципальном районе">
                      <a:hlinkClick r:id="rId46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A13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1028700" cy="714375"/>
            <wp:effectExtent l="19050" t="0" r="0" b="0"/>
            <wp:docPr id="65" name="Рисунок 15" descr="День молодого избирателя в Партизанском муниципальном районе">
              <a:hlinkClick xmlns:a="http://schemas.openxmlformats.org/drawingml/2006/main" r:id="rId48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нь молодого избирателя в Партизанском муниципальном районе">
                      <a:hlinkClick r:id="rId48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29" w:rsidRPr="00F10529" w:rsidRDefault="00F10529" w:rsidP="002C38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были серьезны и ответственны, исполняя отведенные им роли. Они проявили способность сохранить до конца игры задуманный сюжет,  умение брать ответственность за принятое решение, спокойно отстаивая свое мнение. Исполнившие роли избирателей, познавали весь процесс голосования в действии: от момента предъявления паспорта члену избирательной комиссии до опускания в стационарный ящик бюллетеня, в котором каждый входящий в кабину для голосования, сделал отметку за своего кандидата. Все участники показали умение правильно вести себя на избирательном участке.</w:t>
      </w:r>
    </w:p>
    <w:p w:rsidR="00F10529" w:rsidRPr="00F10529" w:rsidRDefault="00F10529" w:rsidP="007518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стенде в импровизированном помещении для голосования были расположены  избирательные программы  кандидатов</w:t>
      </w:r>
      <w:r w:rsidR="00751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518F5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Кощей Бессмертный, Баба Яга, </w:t>
      </w:r>
      <w:proofErr w:type="spellStart"/>
      <w:r w:rsidR="007518F5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Любавушка</w:t>
      </w:r>
      <w:proofErr w:type="spellEnd"/>
      <w:r w:rsidR="007518F5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, Кикимора Болотная, Соловей Разбойник и Илья Муромец</w:t>
      </w:r>
      <w:r w:rsidR="007518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содержание которых  в агитационный период представляли сами сказочные персонажи. </w:t>
      </w:r>
    </w:p>
    <w:p w:rsidR="00F10529" w:rsidRDefault="004E2C8B" w:rsidP="002C38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Проведенная Комиссией и педагогами работа с дошкольниками показала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знакомство с  работой избирательных комиссий, кандидатов в период избирательной кампании, процессом голосования в день голосования  в помещении для голосования и вне помещения для голосования даже в игровой форме, стало отличным обучающим материалом (и не только для детей). Ребята усвоили значения таких понятий, как голосование, избирательный участок, выезд к заболевшему  избирателю на дом с переносным ящиком для голосования.  Для них не составило труда использовать эти  понятия в своей активной речи во время игры.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вое отношение к данному событию ребята подготовительной группы детского сада «Светлячок» отразили рисунках «</w:t>
      </w:r>
      <w:r w:rsidR="00F10529" w:rsidRPr="00DB1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выбираем будущее»</w:t>
      </w:r>
      <w:r w:rsidR="00F10529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A13" w:rsidRDefault="00C71A13" w:rsidP="00C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71A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43000" cy="714375"/>
            <wp:effectExtent l="19050" t="0" r="0" b="0"/>
            <wp:docPr id="48" name="Рисунок 18" descr="День молодого избирателя в Партизанском муниципальном районе">
              <a:hlinkClick xmlns:a="http://schemas.openxmlformats.org/drawingml/2006/main" r:id="rId50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нь молодого избирателя в Партизанском муниципальном районе">
                      <a:hlinkClick r:id="rId50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A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14400" cy="714375"/>
            <wp:effectExtent l="19050" t="0" r="0" b="0"/>
            <wp:docPr id="49" name="Рисунок 19" descr="День молодого избирателя в Партизанском муниципальном районе">
              <a:hlinkClick xmlns:a="http://schemas.openxmlformats.org/drawingml/2006/main" r:id="rId52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ень молодого избирателя в Партизанском муниципальном районе">
                      <a:hlinkClick r:id="rId52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A1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62025" cy="714375"/>
            <wp:effectExtent l="19050" t="0" r="9525" b="0"/>
            <wp:docPr id="50" name="Рисунок 20" descr="День молодого избирателя в Партизанском муниципальном районе">
              <a:hlinkClick xmlns:a="http://schemas.openxmlformats.org/drawingml/2006/main" r:id="rId54" tgtFrame="view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ень молодого избирателя в Партизанском муниципальном районе">
                      <a:hlinkClick r:id="rId54" tgtFrame="view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13" w:rsidRDefault="00C71A13" w:rsidP="004E2C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529" w:rsidRDefault="00F10529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выяснилось в ходе </w:t>
      </w:r>
      <w:r w:rsidR="004F57A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B7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</w:t>
      </w:r>
      <w:r w:rsidR="004F57A5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B7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молодого избирателя», 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  хочет не только приходить на избирательные участки, но и активно участвовать в выдвижении кандидатов, в предвыборной агитации, в наблюдении за проведением выборов, работать в избирательных комиссиях. Наша задача -  привить вкус молодому поколению к участию в политике в рамках демократического избирательного процесса.</w:t>
      </w:r>
    </w:p>
    <w:p w:rsidR="00B71279" w:rsidRDefault="00B71279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Информация о проведенных мероприятиях </w:t>
      </w:r>
      <w:r w:rsidR="00734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молодого избирателя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размещалась в новостях сайтов </w:t>
      </w:r>
      <w:r w:rsidR="004F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Приморского края, детского сада «Светлячок»,  администрации Партизанского муниципального района на страничке «Территориальная избирательная комиссия </w:t>
      </w:r>
      <w:r w:rsidR="004F57A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артизанского района», в общественно-политической газете  «Золотая Долина».</w:t>
      </w:r>
    </w:p>
    <w:p w:rsidR="00B71279" w:rsidRPr="00F10529" w:rsidRDefault="00B71279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</w:t>
      </w:r>
      <w:r w:rsidR="0093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средства массовой информации выразила </w:t>
      </w:r>
      <w:r w:rsidR="004F57A5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4F57A5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F22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 w:rsidR="004F57A5">
        <w:rPr>
          <w:rFonts w:ascii="Times New Roman" w:eastAsia="Times New Roman" w:hAnsi="Times New Roman" w:cs="Times New Roman"/>
          <w:color w:val="000000"/>
          <w:sz w:val="28"/>
          <w:szCs w:val="28"/>
        </w:rPr>
        <w:t>нательность за активное участие в мероприятиях «День молодого избирателя».</w:t>
      </w:r>
    </w:p>
    <w:p w:rsidR="004C6E87" w:rsidRDefault="0073477B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Подведя итоги Дня молодого избирателя </w:t>
      </w:r>
      <w:r w:rsidR="004C6E87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в Партизанском</w:t>
      </w:r>
      <w:r w:rsidR="004C6E87" w:rsidRPr="00F1052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4C6E87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районе</w:t>
      </w:r>
      <w:r w:rsidR="004C6E87" w:rsidRPr="0006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стало понятно, </w:t>
      </w:r>
      <w:r w:rsidR="004C6E87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каждом образовательном учреждении, библиотеке, избирательной комиссии он стал своим Днем</w:t>
      </w:r>
      <w:r w:rsidR="004C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</w:t>
      </w:r>
      <w:r w:rsidR="004C6E87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превратился в  </w:t>
      </w:r>
      <w:r w:rsidR="004C6E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6E87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арафон «День молодого избирателя», по</w:t>
      </w:r>
      <w:r w:rsidR="004C6E8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4C6E87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="004C6E87" w:rsidRPr="00F1052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4C6E87" w:rsidRPr="0006047F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4C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6E87" w:rsidRPr="0006047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решено, чт</w:t>
      </w:r>
      <w:r w:rsidR="004C6E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6E87" w:rsidRPr="0006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мероприятия</w:t>
      </w:r>
      <w:r w:rsidR="004C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C6E87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 w:rsidR="004C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 w:rsidR="004C6E87"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молодого избирателя»</w:t>
      </w:r>
      <w:r w:rsidR="004C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2016 будут планироваться как Марафон</w:t>
      </w:r>
      <w:r w:rsidR="00687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феврале-апреле 2016 года</w:t>
      </w:r>
      <w:r w:rsidR="004C6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1279" w:rsidRDefault="00B71279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подготовительной работы разработала сценарии проведения многих мероприятий по повышению правовой культуры  молодых избирателей, составила Памятки для молодых избирателей, которые были направлены электронной почтой в средние общеобразовательные школы района, переданы на бумажном носителе активистам Молодежного Совета при Думе Партизанского муниципального района. Их содержание, как показала практика, отвечает запросам молодых избирателей. </w:t>
      </w:r>
    </w:p>
    <w:p w:rsidR="00B71279" w:rsidRDefault="00B71279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данного материала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сформирована </w:t>
      </w:r>
      <w:r w:rsidR="0073477B">
        <w:rPr>
          <w:rFonts w:ascii="Times New Roman" w:hAnsi="Times New Roman" w:cs="Times New Roman"/>
          <w:sz w:val="28"/>
          <w:szCs w:val="28"/>
        </w:rPr>
        <w:t>м</w:t>
      </w:r>
      <w:r w:rsidR="0073477B" w:rsidRPr="0073477B">
        <w:rPr>
          <w:rFonts w:ascii="Times New Roman" w:hAnsi="Times New Roman" w:cs="Times New Roman"/>
          <w:sz w:val="28"/>
          <w:szCs w:val="28"/>
        </w:rPr>
        <w:t>етодическая подборка «Я - гражданин. Я – избиратель»</w:t>
      </w:r>
      <w:r w:rsidRPr="0073477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передана в Избирательную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Приморского края (в том числе на электронном носителе</w:t>
      </w:r>
      <w:r w:rsidR="00933F2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33F22" w:rsidRDefault="00933F22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Комиссии оформлена  папка «День молодого избирателя»</w:t>
      </w:r>
      <w:r w:rsidR="00687E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7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604E12" w:rsidRDefault="00604E12" w:rsidP="0073477B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1EE9">
        <w:rPr>
          <w:rFonts w:ascii="Times New Roman" w:hAnsi="Times New Roman" w:cs="Times New Roman"/>
          <w:color w:val="333333"/>
          <w:sz w:val="28"/>
          <w:szCs w:val="28"/>
        </w:rPr>
        <w:t>Проведенный анализ мероприятий за 2015 год, позволяет сделать вывод о том, что  он реализован в полном объеме.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E7553" w:rsidRDefault="00BE7553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E12" w:rsidRDefault="00604E12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E12" w:rsidRDefault="00604E12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E12" w:rsidRDefault="00604E12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7B" w:rsidRDefault="0073477B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7B" w:rsidRDefault="0073477B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7B" w:rsidRDefault="0073477B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7B" w:rsidRDefault="0073477B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7B" w:rsidRDefault="0073477B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7B" w:rsidRDefault="0073477B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7B" w:rsidRDefault="0073477B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7B" w:rsidRDefault="0073477B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7B" w:rsidRDefault="0073477B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7B" w:rsidRDefault="0073477B" w:rsidP="007347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77B" w:rsidRDefault="0073477B" w:rsidP="00D63D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3477B" w:rsidSect="00130D4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BCD"/>
    <w:multiLevelType w:val="hybridMultilevel"/>
    <w:tmpl w:val="F3E06800"/>
    <w:lvl w:ilvl="0" w:tplc="971C8C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7E642C0"/>
    <w:multiLevelType w:val="multilevel"/>
    <w:tmpl w:val="F39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907BC"/>
    <w:multiLevelType w:val="hybridMultilevel"/>
    <w:tmpl w:val="BA4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77221"/>
    <w:multiLevelType w:val="hybridMultilevel"/>
    <w:tmpl w:val="B28C19F8"/>
    <w:lvl w:ilvl="0" w:tplc="1196FC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E76"/>
    <w:rsid w:val="00005FD6"/>
    <w:rsid w:val="0000753D"/>
    <w:rsid w:val="000215ED"/>
    <w:rsid w:val="00042847"/>
    <w:rsid w:val="00056566"/>
    <w:rsid w:val="0006047F"/>
    <w:rsid w:val="00063F2D"/>
    <w:rsid w:val="000850AF"/>
    <w:rsid w:val="000917E9"/>
    <w:rsid w:val="00091C24"/>
    <w:rsid w:val="000A73A8"/>
    <w:rsid w:val="000F16E7"/>
    <w:rsid w:val="000F3443"/>
    <w:rsid w:val="00130D45"/>
    <w:rsid w:val="00163EA6"/>
    <w:rsid w:val="0017570A"/>
    <w:rsid w:val="0018784A"/>
    <w:rsid w:val="001909AB"/>
    <w:rsid w:val="001A14D3"/>
    <w:rsid w:val="001C4598"/>
    <w:rsid w:val="002162B5"/>
    <w:rsid w:val="00222437"/>
    <w:rsid w:val="00223B3E"/>
    <w:rsid w:val="0028070C"/>
    <w:rsid w:val="002A1D1B"/>
    <w:rsid w:val="002A224F"/>
    <w:rsid w:val="002C38E0"/>
    <w:rsid w:val="002F581F"/>
    <w:rsid w:val="00306DB6"/>
    <w:rsid w:val="00312C2B"/>
    <w:rsid w:val="003135A7"/>
    <w:rsid w:val="0031745B"/>
    <w:rsid w:val="00342ADB"/>
    <w:rsid w:val="00370E5C"/>
    <w:rsid w:val="00374BC8"/>
    <w:rsid w:val="003877E2"/>
    <w:rsid w:val="0039029E"/>
    <w:rsid w:val="003A021A"/>
    <w:rsid w:val="003C2CAA"/>
    <w:rsid w:val="003F737D"/>
    <w:rsid w:val="00406273"/>
    <w:rsid w:val="00437837"/>
    <w:rsid w:val="0045143A"/>
    <w:rsid w:val="004514B8"/>
    <w:rsid w:val="004A11E9"/>
    <w:rsid w:val="004C6E87"/>
    <w:rsid w:val="004E0249"/>
    <w:rsid w:val="004E2C8B"/>
    <w:rsid w:val="004F2B65"/>
    <w:rsid w:val="004F57A5"/>
    <w:rsid w:val="005053CF"/>
    <w:rsid w:val="00534B2E"/>
    <w:rsid w:val="00566F52"/>
    <w:rsid w:val="005746D8"/>
    <w:rsid w:val="005A60E9"/>
    <w:rsid w:val="005E14BB"/>
    <w:rsid w:val="005E75C8"/>
    <w:rsid w:val="005F27C7"/>
    <w:rsid w:val="005F2E95"/>
    <w:rsid w:val="00604E12"/>
    <w:rsid w:val="0068659D"/>
    <w:rsid w:val="00687ED9"/>
    <w:rsid w:val="00691928"/>
    <w:rsid w:val="00697812"/>
    <w:rsid w:val="006B3254"/>
    <w:rsid w:val="006F0B22"/>
    <w:rsid w:val="0073477B"/>
    <w:rsid w:val="007518F5"/>
    <w:rsid w:val="00770C3A"/>
    <w:rsid w:val="00792569"/>
    <w:rsid w:val="007F6C74"/>
    <w:rsid w:val="008660EA"/>
    <w:rsid w:val="00874C52"/>
    <w:rsid w:val="0088338D"/>
    <w:rsid w:val="00887C30"/>
    <w:rsid w:val="0089287A"/>
    <w:rsid w:val="00895B6C"/>
    <w:rsid w:val="008A5B6C"/>
    <w:rsid w:val="008B2073"/>
    <w:rsid w:val="008B5F7D"/>
    <w:rsid w:val="008C096D"/>
    <w:rsid w:val="008C300F"/>
    <w:rsid w:val="00922B60"/>
    <w:rsid w:val="009258E7"/>
    <w:rsid w:val="00933F22"/>
    <w:rsid w:val="00A0641C"/>
    <w:rsid w:val="00A33A89"/>
    <w:rsid w:val="00A513D5"/>
    <w:rsid w:val="00AA22C0"/>
    <w:rsid w:val="00AA2954"/>
    <w:rsid w:val="00AD2344"/>
    <w:rsid w:val="00B144FE"/>
    <w:rsid w:val="00B51200"/>
    <w:rsid w:val="00B5658A"/>
    <w:rsid w:val="00B71279"/>
    <w:rsid w:val="00B72F9A"/>
    <w:rsid w:val="00B76961"/>
    <w:rsid w:val="00B861AF"/>
    <w:rsid w:val="00B87E76"/>
    <w:rsid w:val="00B91038"/>
    <w:rsid w:val="00BE7553"/>
    <w:rsid w:val="00BE77E4"/>
    <w:rsid w:val="00C06DE6"/>
    <w:rsid w:val="00C21BBC"/>
    <w:rsid w:val="00C23002"/>
    <w:rsid w:val="00C33402"/>
    <w:rsid w:val="00C336A5"/>
    <w:rsid w:val="00C35E66"/>
    <w:rsid w:val="00C450E7"/>
    <w:rsid w:val="00C71A13"/>
    <w:rsid w:val="00D12020"/>
    <w:rsid w:val="00D16EEC"/>
    <w:rsid w:val="00D17E53"/>
    <w:rsid w:val="00D465EA"/>
    <w:rsid w:val="00D63DBB"/>
    <w:rsid w:val="00D863FB"/>
    <w:rsid w:val="00D97FA0"/>
    <w:rsid w:val="00DA11CB"/>
    <w:rsid w:val="00DA1501"/>
    <w:rsid w:val="00DA614A"/>
    <w:rsid w:val="00DB1500"/>
    <w:rsid w:val="00DB32F0"/>
    <w:rsid w:val="00DD4D8D"/>
    <w:rsid w:val="00E0175E"/>
    <w:rsid w:val="00E04E69"/>
    <w:rsid w:val="00E11A14"/>
    <w:rsid w:val="00E34583"/>
    <w:rsid w:val="00E43B41"/>
    <w:rsid w:val="00E619C1"/>
    <w:rsid w:val="00E631A2"/>
    <w:rsid w:val="00E9208E"/>
    <w:rsid w:val="00EC072F"/>
    <w:rsid w:val="00ED6DD4"/>
    <w:rsid w:val="00F10529"/>
    <w:rsid w:val="00F15626"/>
    <w:rsid w:val="00F32445"/>
    <w:rsid w:val="00F328B1"/>
    <w:rsid w:val="00F44A8E"/>
    <w:rsid w:val="00F53A66"/>
    <w:rsid w:val="00FA44D6"/>
    <w:rsid w:val="00FB1EE9"/>
    <w:rsid w:val="00FC5938"/>
    <w:rsid w:val="00FC604F"/>
    <w:rsid w:val="00FE2E8E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7E7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E76"/>
    <w:pPr>
      <w:ind w:left="720"/>
      <w:contextualSpacing/>
    </w:pPr>
  </w:style>
  <w:style w:type="character" w:styleId="a5">
    <w:name w:val="Strong"/>
    <w:basedOn w:val="a0"/>
    <w:uiPriority w:val="22"/>
    <w:qFormat/>
    <w:rsid w:val="005E14BB"/>
    <w:rPr>
      <w:rFonts w:ascii="Tahoma" w:hAnsi="Tahoma" w:cs="Tahoma" w:hint="default"/>
      <w:b/>
      <w:bCs/>
      <w:sz w:val="18"/>
      <w:szCs w:val="18"/>
    </w:rPr>
  </w:style>
  <w:style w:type="character" w:styleId="a6">
    <w:name w:val="Emphasis"/>
    <w:basedOn w:val="a0"/>
    <w:uiPriority w:val="20"/>
    <w:qFormat/>
    <w:rsid w:val="005E14BB"/>
    <w:rPr>
      <w:i/>
      <w:iCs/>
    </w:rPr>
  </w:style>
  <w:style w:type="character" w:styleId="a7">
    <w:name w:val="Hyperlink"/>
    <w:basedOn w:val="a0"/>
    <w:uiPriority w:val="99"/>
    <w:unhideWhenUsed/>
    <w:rsid w:val="00534B2E"/>
    <w:rPr>
      <w:color w:val="0000FF" w:themeColor="hyperlink"/>
      <w:u w:val="single"/>
    </w:rPr>
  </w:style>
  <w:style w:type="paragraph" w:customStyle="1" w:styleId="Pa22">
    <w:name w:val="Pa22"/>
    <w:basedOn w:val="a"/>
    <w:next w:val="a"/>
    <w:uiPriority w:val="99"/>
    <w:rsid w:val="000850AF"/>
    <w:pPr>
      <w:autoSpaceDE w:val="0"/>
      <w:autoSpaceDN w:val="0"/>
      <w:adjustRightInd w:val="0"/>
      <w:spacing w:after="0" w:line="181" w:lineRule="atLeast"/>
    </w:pPr>
    <w:rPr>
      <w:rFonts w:ascii="PragmaticaC" w:hAnsi="PragmaticaC"/>
      <w:sz w:val="24"/>
      <w:szCs w:val="24"/>
    </w:rPr>
  </w:style>
  <w:style w:type="paragraph" w:customStyle="1" w:styleId="Pa17">
    <w:name w:val="Pa17"/>
    <w:basedOn w:val="a"/>
    <w:next w:val="a"/>
    <w:uiPriority w:val="99"/>
    <w:rsid w:val="000850AF"/>
    <w:pPr>
      <w:autoSpaceDE w:val="0"/>
      <w:autoSpaceDN w:val="0"/>
      <w:adjustRightInd w:val="0"/>
      <w:spacing w:after="0" w:line="181" w:lineRule="atLeast"/>
    </w:pPr>
    <w:rPr>
      <w:rFonts w:ascii="PragmaticaC" w:hAnsi="PragmaticaC"/>
      <w:sz w:val="24"/>
      <w:szCs w:val="24"/>
    </w:rPr>
  </w:style>
  <w:style w:type="paragraph" w:customStyle="1" w:styleId="Pa23">
    <w:name w:val="Pa23"/>
    <w:basedOn w:val="a"/>
    <w:next w:val="a"/>
    <w:uiPriority w:val="99"/>
    <w:rsid w:val="000850AF"/>
    <w:pPr>
      <w:autoSpaceDE w:val="0"/>
      <w:autoSpaceDN w:val="0"/>
      <w:adjustRightInd w:val="0"/>
      <w:spacing w:after="0" w:line="121" w:lineRule="atLeast"/>
    </w:pPr>
    <w:rPr>
      <w:rFonts w:ascii="PragmaticaC" w:hAnsi="PragmaticaC"/>
      <w:sz w:val="24"/>
      <w:szCs w:val="24"/>
    </w:rPr>
  </w:style>
  <w:style w:type="paragraph" w:customStyle="1" w:styleId="Pa21">
    <w:name w:val="Pa21"/>
    <w:basedOn w:val="a"/>
    <w:next w:val="a"/>
    <w:uiPriority w:val="99"/>
    <w:rsid w:val="000850AF"/>
    <w:pPr>
      <w:autoSpaceDE w:val="0"/>
      <w:autoSpaceDN w:val="0"/>
      <w:adjustRightInd w:val="0"/>
      <w:spacing w:after="0" w:line="121" w:lineRule="atLeast"/>
    </w:pPr>
    <w:rPr>
      <w:rFonts w:ascii="PragmaticaC" w:hAnsi="PragmaticaC"/>
      <w:sz w:val="24"/>
      <w:szCs w:val="24"/>
    </w:rPr>
  </w:style>
  <w:style w:type="paragraph" w:customStyle="1" w:styleId="Pa24">
    <w:name w:val="Pa24"/>
    <w:basedOn w:val="a"/>
    <w:next w:val="a"/>
    <w:uiPriority w:val="99"/>
    <w:rsid w:val="000850AF"/>
    <w:pPr>
      <w:autoSpaceDE w:val="0"/>
      <w:autoSpaceDN w:val="0"/>
      <w:adjustRightInd w:val="0"/>
      <w:spacing w:after="0" w:line="141" w:lineRule="atLeast"/>
    </w:pPr>
    <w:rPr>
      <w:rFonts w:ascii="PragmaticaC" w:hAnsi="PragmaticaC"/>
      <w:sz w:val="24"/>
      <w:szCs w:val="24"/>
    </w:rPr>
  </w:style>
  <w:style w:type="paragraph" w:customStyle="1" w:styleId="Pa25">
    <w:name w:val="Pa25"/>
    <w:basedOn w:val="a"/>
    <w:next w:val="a"/>
    <w:uiPriority w:val="99"/>
    <w:rsid w:val="000850AF"/>
    <w:pPr>
      <w:autoSpaceDE w:val="0"/>
      <w:autoSpaceDN w:val="0"/>
      <w:adjustRightInd w:val="0"/>
      <w:spacing w:after="0" w:line="121" w:lineRule="atLeast"/>
    </w:pPr>
    <w:rPr>
      <w:rFonts w:ascii="PragmaticaC" w:hAnsi="PragmaticaC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7E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3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877E2"/>
  </w:style>
  <w:style w:type="paragraph" w:customStyle="1" w:styleId="Default">
    <w:name w:val="Default"/>
    <w:rsid w:val="0038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4">
    <w:name w:val="Т-14"/>
    <w:aliases w:val="5,текст14,Текст14-1,Текст 14-1,Т-1"/>
    <w:basedOn w:val="a"/>
    <w:rsid w:val="002A22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63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223B3E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c">
    <w:name w:val="Название Знак"/>
    <w:basedOn w:val="a0"/>
    <w:link w:val="ab"/>
    <w:rsid w:val="00223B3E"/>
    <w:rPr>
      <w:rFonts w:ascii="Times New Roman" w:eastAsia="Times New Roman" w:hAnsi="Times New Roman" w:cs="Times New Roman"/>
      <w:b/>
      <w:b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0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6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8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4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8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700">
                  <w:marLeft w:val="3375"/>
                  <w:marRight w:val="33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401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0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314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88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4847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65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475">
                  <w:marLeft w:val="3375"/>
                  <w:marRight w:val="33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l.ikso.org/Sozdanie%20saita/OBYHENIE_UIK/tema_6_3.pdf" TargetMode="External"/><Relationship Id="rId18" Type="http://schemas.openxmlformats.org/officeDocument/2006/relationships/hyperlink" Target="http://bel.ikso.org/Sozdanie%20saita/OBYHENIE_UIK/tema_6_3.pdf" TargetMode="External"/><Relationship Id="rId26" Type="http://schemas.openxmlformats.org/officeDocument/2006/relationships/hyperlink" Target="http://izbirkom.primorsky.ru/news/window.php?file=../files/8336.jpg&amp;text=+%C4%E5%ED%FC+%EC%EE%EB%EE%E4%EE%E3%EE+%E8%E7%E1%E8%F0%E0%F2%E5%EB%FF+%E2+%CF%E0%F0%F2%E8%E7%E0%ED%F1%EA%EE%EC+%EC%F3%ED%E8%F6%E8%EF%E0%EB%FC%ED%EE%EC+%F0%E0%E9%EE%ED%E5" TargetMode="External"/><Relationship Id="rId39" Type="http://schemas.openxmlformats.org/officeDocument/2006/relationships/image" Target="media/image11.jpeg"/><Relationship Id="rId21" Type="http://schemas.openxmlformats.org/officeDocument/2006/relationships/image" Target="media/image2.jpeg"/><Relationship Id="rId34" Type="http://schemas.openxmlformats.org/officeDocument/2006/relationships/hyperlink" Target="http://izbirkom.primorsky.ru/news/window.php?file=../files/8339.jpg&amp;text=+%C4%E5%ED%FC+%EC%EE%EB%EE%E4%EE%E3%EE+%E8%E7%E1%E8%F0%E0%F2%E5%EB%FF+%E2+%CF%E0%F0%F2%E8%E7%E0%ED%F1%EA%EE%EC+%EC%F3%ED%E8%F6%E8%EF%E0%EB%FC%ED%EE%EC+%F0%E0%E9%EE%ED%E5" TargetMode="External"/><Relationship Id="rId42" Type="http://schemas.openxmlformats.org/officeDocument/2006/relationships/hyperlink" Target="http://izbirkom.primorsky.ru/news/window.php?file=../files/8342.jpg&amp;text=+%C4%E5%ED%FC+%EC%EE%EB%EE%E4%EE%E3%EE+%E8%E7%E1%E8%F0%E0%F2%E5%EB%FF+%E2+%CF%E0%F0%F2%E8%E7%E0%ED%F1%EA%EE%EC+%EC%F3%ED%E8%F6%E8%EF%E0%EB%FC%ED%EE%EC+%F0%E0%E9%EE%ED%E5" TargetMode="External"/><Relationship Id="rId47" Type="http://schemas.openxmlformats.org/officeDocument/2006/relationships/image" Target="media/image15.jpeg"/><Relationship Id="rId50" Type="http://schemas.openxmlformats.org/officeDocument/2006/relationships/hyperlink" Target="http://izbirkom.primorsky.ru/news/window.php?file=../files/8347.jpg&amp;text=+%C4%E5%ED%FC+%EC%EE%EB%EE%E4%EE%E3%EE+%E8%E7%E1%E8%F0%E0%F2%E5%EB%FF+%E2+%CF%E0%F0%F2%E8%E7%E0%ED%F1%EA%EE%EC+%EC%F3%ED%E8%F6%E8%EF%E0%EB%FC%ED%EE%EC+%F0%E0%E9%EE%ED%E5" TargetMode="External"/><Relationship Id="rId55" Type="http://schemas.openxmlformats.org/officeDocument/2006/relationships/image" Target="media/image19.jpeg"/><Relationship Id="rId7" Type="http://schemas.openxmlformats.org/officeDocument/2006/relationships/hyperlink" Target="http://www.rcoit.ru/shk_uik/presentation/1.swf" TargetMode="External"/><Relationship Id="rId12" Type="http://schemas.openxmlformats.org/officeDocument/2006/relationships/hyperlink" Target="http://bel.ikso.org/Sozdanie%20saita/OBYHENIE_UIK/tema_6_3.pdf" TargetMode="External"/><Relationship Id="rId17" Type="http://schemas.openxmlformats.org/officeDocument/2006/relationships/hyperlink" Target="http://bel.ikso.org/Sozdanie%20saita/OBYHENIE_UIK/tema_6_3.pdf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8.jpeg"/><Relationship Id="rId38" Type="http://schemas.openxmlformats.org/officeDocument/2006/relationships/hyperlink" Target="http://izbirkom.primorsky.ru/news/window.php?file=../files/8337.jpg&amp;text=+%C4%E5%ED%FC+%EC%EE%EB%EE%E4%EE%E3%EE+%E8%E7%E1%E8%F0%E0%F2%E5%EB%FF+%E2+%CF%E0%F0%F2%E8%E7%E0%ED%F1%EA%EE%EC+%EC%F3%ED%E8%F6%E8%EF%E0%EB%FC%ED%EE%EC+%F0%E0%E9%EE%ED%E5" TargetMode="External"/><Relationship Id="rId46" Type="http://schemas.openxmlformats.org/officeDocument/2006/relationships/hyperlink" Target="http://izbirkom.primorsky.ru/news/window.php?file=../files/8344.jpg&amp;text=+%C4%E5%ED%FC+%EC%EE%EB%EE%E4%EE%E3%EE+%E8%E7%E1%E8%F0%E0%F2%E5%EB%FF+%E2+%CF%E0%F0%F2%E8%E7%E0%ED%F1%EA%EE%EC+%EC%F3%ED%E8%F6%E8%EF%E0%EB%FC%ED%EE%EC+%F0%E0%E9%EE%ED%E5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.ikso.org/Sozdanie%20saita/OBYHENIE_UIK/tema_6_3.pdf" TargetMode="External"/><Relationship Id="rId20" Type="http://schemas.openxmlformats.org/officeDocument/2006/relationships/hyperlink" Target="http://izbirkom.primorsky.ru/news/window.php?file=../files/8334.jpg&amp;text=+%C4%E5%ED%FC+%EC%EE%EB%EE%E4%EE%E3%EE+%E8%E7%E1%E8%F0%E0%F2%E5%EB%FF+%E2+%CF%E0%F0%F2%E8%E7%E0%ED%F1%EA%EE%EC+%EC%F3%ED%E8%F6%E8%EF%E0%EB%FC%ED%EE%EC+%F0%E0%E9%EE%ED%E5" TargetMode="External"/><Relationship Id="rId29" Type="http://schemas.openxmlformats.org/officeDocument/2006/relationships/image" Target="media/image6.jpeg"/><Relationship Id="rId41" Type="http://schemas.openxmlformats.org/officeDocument/2006/relationships/image" Target="media/image12.jpeg"/><Relationship Id="rId54" Type="http://schemas.openxmlformats.org/officeDocument/2006/relationships/hyperlink" Target="http://izbirkom.primorsky.ru/news/window.php?file=../files/8349.jpg&amp;text=+%C4%E5%ED%FC+%EC%EE%EB%EE%E4%EE%E3%EE+%E8%E7%E1%E8%F0%E0%F2%E5%EB%FF+%E2+%CF%E0%F0%F2%E8%E7%E0%ED%F1%EA%EE%EC+%EC%F3%ED%E8%F6%E8%EF%E0%EB%FC%ED%EE%EC+%F0%E0%E9%EE%ED%E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el.ikso.org/Sozdanie%20saita/OBYHENIE_UIK/tema_6_3.pdf" TargetMode="External"/><Relationship Id="rId24" Type="http://schemas.openxmlformats.org/officeDocument/2006/relationships/hyperlink" Target="http://izbirkom.primorsky.ru/news/window.php?file=../files/8332.jpg&amp;text=+%C4%E5%ED%FC+%EC%EE%EB%EE%E4%EE%E3%EE+%E8%E7%E1%E8%F0%E0%F2%E5%EB%FF+%E2+%CF%E0%F0%F2%E8%E7%E0%ED%F1%EA%EE%EC+%EC%F3%ED%E8%F6%E8%EF%E0%EB%FC%ED%EE%EC+%F0%E0%E9%EE%ED%E5" TargetMode="External"/><Relationship Id="rId32" Type="http://schemas.openxmlformats.org/officeDocument/2006/relationships/hyperlink" Target="http://izbirkom.primorsky.ru/news/window.php?file=../files/8338.jpg&amp;text=+%C4%E5%ED%FC+%EC%EE%EB%EE%E4%EE%E3%EE+%E8%E7%E1%E8%F0%E0%F2%E5%EB%FF+%E2+%CF%E0%F0%F2%E8%E7%E0%ED%F1%EA%EE%EC+%EC%F3%ED%E8%F6%E8%EF%E0%EB%FC%ED%EE%EC+%F0%E0%E9%EE%ED%E5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://izbirkom.primorsky.ru/news/window.php?file=../files/8340.jpg&amp;text=+%C4%E5%ED%FC+%EC%EE%EB%EE%E4%EE%E3%EE+%E8%E7%E1%E8%F0%E0%F2%E5%EB%FF+%E2+%CF%E0%F0%F2%E8%E7%E0%ED%F1%EA%EE%EC+%EC%F3%ED%E8%F6%E8%EF%E0%EB%FC%ED%EE%EC+%F0%E0%E9%EE%ED%E5" TargetMode="External"/><Relationship Id="rId45" Type="http://schemas.openxmlformats.org/officeDocument/2006/relationships/image" Target="media/image14.jpeg"/><Relationship Id="rId53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hyperlink" Target="http://bel.ikso.org/Sozdanie%20saita/OBYHENIE_UIK/tema_6_3.pdf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izbirkom.primorsky.ru/news/window.php?file=../files/8333.jpg&amp;text=+%C4%E5%ED%FC+%EC%EE%EB%EE%E4%EE%E3%EE+%E8%E7%E1%E8%F0%E0%F2%E5%EB%FF+%E2+%CF%E0%F0%F2%E8%E7%E0%ED%F1%EA%EE%EC+%EC%F3%ED%E8%F6%E8%EF%E0%EB%FC%ED%EE%EC+%F0%E0%E9%EE%ED%E5" TargetMode="External"/><Relationship Id="rId36" Type="http://schemas.openxmlformats.org/officeDocument/2006/relationships/hyperlink" Target="http://izbirkom.primorsky.ru/news/window.php?file=../files/8343.jpg&amp;text=+%C4%E5%ED%FC+%EC%EE%EB%EE%E4%EE%E3%EE+%E8%E7%E1%E8%F0%E0%F2%E5%EB%FF+%E2+%CF%E0%F0%F2%E8%E7%E0%ED%F1%EA%EE%EC+%EC%F3%ED%E8%F6%E8%EF%E0%EB%FC%ED%EE%EC+%F0%E0%E9%EE%ED%E5" TargetMode="External"/><Relationship Id="rId49" Type="http://schemas.openxmlformats.org/officeDocument/2006/relationships/image" Target="media/image16.jpeg"/><Relationship Id="rId57" Type="http://schemas.openxmlformats.org/officeDocument/2006/relationships/theme" Target="theme/theme1.xml"/><Relationship Id="rId10" Type="http://schemas.openxmlformats.org/officeDocument/2006/relationships/hyperlink" Target="http://www.rcoit.ru/shk_uik/presentation/5.swf" TargetMode="External"/><Relationship Id="rId19" Type="http://schemas.openxmlformats.org/officeDocument/2006/relationships/hyperlink" Target="http://bel.ikso.org/Sozdanie%20saita/OBYHENIE_UIK/tema_6_3.pdf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://izbirkom.primorsky.ru/news/window.php?file=../files/8346.jpg&amp;text=+%C4%E5%ED%FC+%EC%EE%EB%EE%E4%EE%E3%EE+%E8%E7%E1%E8%F0%E0%F2%E5%EB%FF+%E2+%CF%E0%F0%F2%E8%E7%E0%ED%F1%EA%EE%EC+%EC%F3%ED%E8%F6%E8%EF%E0%EB%FC%ED%EE%EC+%F0%E0%E9%EE%ED%E5" TargetMode="External"/><Relationship Id="rId52" Type="http://schemas.openxmlformats.org/officeDocument/2006/relationships/hyperlink" Target="http://izbirkom.primorsky.ru/news/window.php?file=../files/8348.jpg&amp;text=+%C4%E5%ED%FC+%EC%EE%EB%EE%E4%EE%E3%EE+%E8%E7%E1%E8%F0%E0%F2%E5%EB%FF+%E2+%CF%E0%F0%F2%E8%E7%E0%ED%F1%EA%EE%EC+%EC%F3%ED%E8%F6%E8%EF%E0%EB%FC%ED%EE%EC+%F0%E0%E9%EE%ED%E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oit.ru/shk_uik/presentation/4.swf" TargetMode="External"/><Relationship Id="rId14" Type="http://schemas.openxmlformats.org/officeDocument/2006/relationships/hyperlink" Target="http://bel.ikso.org/Sozdanie%20saita/OBYHENIE_UIK/tema_6_5.pdf" TargetMode="External"/><Relationship Id="rId22" Type="http://schemas.openxmlformats.org/officeDocument/2006/relationships/hyperlink" Target="http://izbirkom.primorsky.ru/news/window.php?file=../files/8335.jpg&amp;text=+%C4%E5%ED%FC+%EC%EE%EB%EE%E4%EE%E3%EE+%E8%E7%E1%E8%F0%E0%F2%E5%EB%FF+%E2+%CF%E0%F0%F2%E8%E7%E0%ED%F1%EA%EE%EC+%EC%F3%ED%E8%F6%E8%EF%E0%EB%FC%ED%EE%EC+%F0%E0%E9%EE%ED%E5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izbirkom.primorsky.ru/news/window.php?file=../files/8341.jpg&amp;text=+%C4%E5%ED%FC+%EC%EE%EB%EE%E4%EE%E3%EE+%E8%E7%E1%E8%F0%E0%F2%E5%EB%FF+%E2+%CF%E0%F0%F2%E8%E7%E0%ED%F1%EA%EE%EC+%EC%F3%ED%E8%F6%E8%EF%E0%EB%FC%ED%EE%EC+%F0%E0%E9%EE%ED%E5" TargetMode="External"/><Relationship Id="rId35" Type="http://schemas.openxmlformats.org/officeDocument/2006/relationships/image" Target="media/image9.jpeg"/><Relationship Id="rId43" Type="http://schemas.openxmlformats.org/officeDocument/2006/relationships/image" Target="media/image13.jpeg"/><Relationship Id="rId48" Type="http://schemas.openxmlformats.org/officeDocument/2006/relationships/hyperlink" Target="http://izbirkom.primorsky.ru/news/window.php?file=../files/8345.jpg&amp;text=+%C4%E5%ED%FC+%EC%EE%EB%EE%E4%EE%E3%EE+%E8%E7%E1%E8%F0%E0%F2%E5%EB%FF+%E2+%CF%E0%F0%F2%E8%E7%E0%ED%F1%EA%EE%EC+%EC%F3%ED%E8%F6%E8%EF%E0%EB%FC%ED%EE%EC+%F0%E0%E9%EE%ED%E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rcoit.ru/shk_uik/presentation/2.swf" TargetMode="External"/><Relationship Id="rId51" Type="http://schemas.openxmlformats.org/officeDocument/2006/relationships/image" Target="media/image17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12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59</cp:revision>
  <dcterms:created xsi:type="dcterms:W3CDTF">2015-02-26T23:46:00Z</dcterms:created>
  <dcterms:modified xsi:type="dcterms:W3CDTF">2016-11-25T01:00:00Z</dcterms:modified>
</cp:coreProperties>
</file>