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16.05.2024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Дополнительный перечень лиц, освобожденных от уплаты государственной пошлины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Федеральным законом от 22.04.2024 № 88-ФЗ внесены изменения в статьи 333.35 и 333.38 части второй Налогового кодекса РФ.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Данными поправками предусмотрено освобождение от уплаты государственной пошлины за выдачу паспорта гражданина Российской Федерации, национального водительского удостоверения взамен утраченного или пришедшего в негодность, ряда лиц, принимающих участие в СВО, обеспечивающих выполнение задач в ходе СВО на территориях Украины, ДНР, ЛНР, Запорожской, Херсонской областей, в том числе: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 военнослужащих, включая мобилизованных и лиц, заключивших контракт о прохождении военной службы;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 лицам, заключившим контракт о добровольном содействии в выполнении задач, возложенных на Вооруженные Силы РФ, войска нацгвардии РФ.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Освобождены от уплаты государственной пошлины при регистрации права собственности в органах Росреестра наследники недвижимого имущества лиц,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жизни, охране государственной собственности и правопорядка, а также имущества лиц, подвергшихся политическим репрессиям, погибших (умерших) вследствие увечья, ранения, травмы, контузии, которые получены при обстрелах, взрывах или разрушениях со стороны вооруженных формирований Украины или террористических актов.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К числу погибших относятся также лица, умершие до истечения одного года вследствие ранения, контузии, заболеваний, полученных в связи с вышеназванными обстоятельствами.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Также предусмотрено освобождение от уплаты государственной пошлины за выдачу свидетельств о праве на наследство при наследовании имущества лиц, погибших (умерших) вследствие обстрелов, взрывов или разрушений со стороны Украины и террористических актов.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Актуализированы положения Налогового кодекса РФ, предусматривающие льготы по уплате госпошлины, в связи с изданием Указа Президента Российской Федерации от 04 января 2024 года № 11 «Об определении отдельных категорий иностранных граждан и лиц без гражданства, имеющих право обратиться с заявлением о приеме в гражданство Российской Федерации» по вопросам приема в гражданство РФ в упрощенном порядке.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LibreOffice/7.5.6.2$Linux_X86_64 LibreOffice_project/50$Build-2</Application>
  <AppVersion>15.0000</AppVersion>
  <Pages>1</Pages>
  <Words>282</Words>
  <Characters>1986</Characters>
  <CharactersWithSpaces>2258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2024-07-01T13:02:02Z</dcterms:modified>
  <cp:revision>20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