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64" w:rsidRPr="00B03D64" w:rsidRDefault="00B03D64" w:rsidP="00B03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03D64">
        <w:rPr>
          <w:rFonts w:ascii="Times New Roman" w:eastAsia="Calibri" w:hAnsi="Times New Roman" w:cs="Times New Roman"/>
          <w:b/>
          <w:sz w:val="28"/>
          <w:szCs w:val="28"/>
        </w:rPr>
        <w:t>01.02.2021</w:t>
      </w:r>
    </w:p>
    <w:bookmarkEnd w:id="0"/>
    <w:p w:rsidR="00B03D64" w:rsidRPr="00B03D64" w:rsidRDefault="00B03D64" w:rsidP="00B03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64">
        <w:rPr>
          <w:rFonts w:ascii="Times New Roman" w:eastAsia="Calibri" w:hAnsi="Times New Roman" w:cs="Times New Roman"/>
          <w:sz w:val="28"/>
          <w:szCs w:val="28"/>
        </w:rPr>
        <w:t>Прокуратурой Партизанского района утверждено обвинительное заключение по уголовному делу в отношении местного жителя ч. 1 ст. 264 УК РФ (нарушение водителем правил дорожного движения, повлекшее по неосторожности причинение тяжкого вреда человека).</w:t>
      </w:r>
    </w:p>
    <w:p w:rsidR="00B03D64" w:rsidRPr="00B03D64" w:rsidRDefault="00B03D64" w:rsidP="00B03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версии следствия, преступление совершено в середине октября 2020 года, когда обвиняемый взял у своего знакомого автомобиль </w:t>
      </w:r>
      <w:r w:rsidRPr="00B03D6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Lexus</w:t>
      </w:r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3D6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GX</w:t>
      </w:r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460 для перевозки молодоженов. После свадебной церемонии в </w:t>
      </w:r>
      <w:proofErr w:type="spellStart"/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>г.Партизанск</w:t>
      </w:r>
      <w:proofErr w:type="spellEnd"/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молодожены на указанным автомобиле поехали фотографироваться в </w:t>
      </w:r>
      <w:proofErr w:type="spellStart"/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>г.Находка</w:t>
      </w:r>
      <w:proofErr w:type="spellEnd"/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>. В автомобиле находилось 6 человек не пристёгнутыми ремнями безопасности. Водитель был трезв. По пути следования между с. Золотая Долина и с. Владимиро-Александровское обвиняемый обогнал попутный автомобиль, при перестроении на свою полосу, несмотря на благоприятные погодные условия и состояние дорожного покрытия, допустил занос и опрокидывание автомобиля. В результате одна из пассажирок сломала большеберцовую и малоберцовую кости левой голени, что квалифицируется как тяжкий вред здоровью.</w:t>
      </w:r>
    </w:p>
    <w:p w:rsidR="00B03D64" w:rsidRPr="00B03D64" w:rsidRDefault="00B03D64" w:rsidP="00B03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Обвиняемый в ходе следствия возместил потерпевшей и хозяину автомобиля причиненный ущерб, вину признал в полном объеме. </w:t>
      </w:r>
    </w:p>
    <w:p w:rsidR="00B03D64" w:rsidRPr="00B03D64" w:rsidRDefault="00B03D64" w:rsidP="00B03D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уголовное дело направлено прокурором в Партизанский районный суд для </w:t>
      </w:r>
      <w:proofErr w:type="gramStart"/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B03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существу.</w:t>
      </w:r>
    </w:p>
    <w:p w:rsidR="00942F09" w:rsidRPr="005714E0" w:rsidRDefault="00942F09" w:rsidP="005714E0"/>
    <w:sectPr w:rsidR="00942F09" w:rsidRPr="005714E0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714E0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03D64"/>
    <w:rsid w:val="00B67EAE"/>
    <w:rsid w:val="00B814ED"/>
    <w:rsid w:val="00B81ACA"/>
    <w:rsid w:val="00B968FF"/>
    <w:rsid w:val="00BD7ABF"/>
    <w:rsid w:val="00C10751"/>
    <w:rsid w:val="00C2417D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EB0775"/>
    <w:rsid w:val="00F21F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B90F-CA1E-40EA-9E92-C5F611F2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Прокуратура Партиз</cp:lastModifiedBy>
  <cp:revision>4</cp:revision>
  <dcterms:created xsi:type="dcterms:W3CDTF">2021-07-04T09:55:00Z</dcterms:created>
  <dcterms:modified xsi:type="dcterms:W3CDTF">2021-06-28T04:13:00Z</dcterms:modified>
</cp:coreProperties>
</file>