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68" w:rsidRPr="001E1B68" w:rsidRDefault="001E1B68" w:rsidP="001E1B68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28"/>
          <w:szCs w:val="36"/>
          <w:shd w:val="clear" w:color="auto" w:fill="FFFFFF"/>
        </w:rPr>
      </w:pPr>
      <w:r w:rsidRPr="001E1B68">
        <w:rPr>
          <w:b/>
          <w:bCs/>
          <w:color w:val="333333"/>
          <w:sz w:val="28"/>
          <w:szCs w:val="36"/>
          <w:shd w:val="clear" w:color="auto" w:fill="FFFFFF"/>
        </w:rPr>
        <w:t>Находкинская транспортная прокуратура разъясняет об ответственности граждан за неисполнение обязанностей по воинскому учету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соответствии с частью 1 статьи 59 Конституции Российской Федерации защита Отечества является долгом и обязанностью гражданина.</w:t>
      </w:r>
      <w:bookmarkStart w:id="0" w:name="_GoBack"/>
      <w:bookmarkEnd w:id="0"/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Граждане Российской Федерации несут военную службу в соответствии с Федеральным законом от 28.03.1998 № 53-ФЗ «О воинской обязанности и военной службе» (далее – Закон).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Одним из элементов воинской обязанности граждан является воинский учет.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Статьей 9 Закона определено, что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учет.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того, предусмотрен порядок первоначальной постановки граждан женского пола. Так, первоначальная постановка на воинский учет граждан женского пола после получения ими военно-учетной специальности, лиц, приобретших гражданство Российской Федерации, граждан, отбывших наказание в виде лишения свободы, граждан, проживавших за пределами Российской Федерации и прибывших для постоянного проживания в Российскую Федерацию, а также граждан, обязанных явиться для первоначальной постановки на воинский учет, но не явившихся в установленные сроки, осуществляется военными комиссариатами в течение всего календарного года.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целях обеспечения воинского учета граждане обязаны: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состоять на воинском учете в военном комиссариате в соответствии с требованиями Закона, а граждане,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Федерации, - в указанных органах;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явиться в указанные в повестке военного комиссариата время и место либо по вызову местной администрации соответствующего поселения, муниципального или городского округа, осуществляющей первичный воинский учет;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- при исключении их из списков личного состава воинской части в связи с увольнением с военной службы в запас Вооруженных Сил Российской Федерации, освобождении от отбывания наказания в виде лишения свободы, получении гражданином женского пола военно-учетной специальности, </w:t>
      </w:r>
      <w:r>
        <w:rPr>
          <w:color w:val="333333"/>
          <w:sz w:val="28"/>
          <w:szCs w:val="28"/>
        </w:rPr>
        <w:lastRenderedPageBreak/>
        <w:t>приобретении гражданства Российской Федерации (для граждан, подлежащих постановке на воинский учет) явиться в двухнедельный срок в военный комиссариат или в недельный срок подать заявление через Портал государственных и муниципальных услуг (функций) со дня наступления указанных событий в военный комиссариат для постановки на воинский учет;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сообщить в письменной или электронной форме через Портал государственных и муниципальных услуг (функций)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об изменении семейного положения, образования, места работы (учебы) или должности, сведения о переезде на новое место пребывания, не подтвержденные регистрацией, либо выезде из Российской Федерации на срок более шести месяцев или въезде в Российскую Федерацию либо явиться в военный комиссариат в двухнедельный срок со дня наступления указанных событий;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бережно хранить удостоверение гражданина, подлежащего призыву на военную службу, военный билет (временное удостоверение, выданное взамен военного билета), справку взамен военного билета, а также персональную электронную карту.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Граждане, состоящие на воинском учете или не состоящие, но обязанные состоять на воинском учете, исполняют также обязанности, предусмотренные Законом.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 неисполнение обязанностей по воинскому учету предусмотрена административная ответственность по статьям 21.5 и 21.7 Кодекса Российской Федерации об административных правонарушениях: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за неявку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учет, - административный штраф в размере от 10 тысяч до 30 тысяч руб.;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за несообщение гражданином в установленном порядке об изменении семейного положения, образования, места работы (учебы) или должности, о переезде на новое место пребывания, не подтвержденное регистрацией, - административный штраф в размере от 1 тысячи до 5 тысяч рублей;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за несообщение в установленном порядке сведений о выезде из Российской Федерации на срок более 6 месяцев или въезде в Российскую Федерацию либо неявку в военкомат в установленный срок в случае наступления указанных событий - административный штраф в размере от 5 тысяч до 15 тысяч рублей;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lastRenderedPageBreak/>
        <w:t>- за несообщение в установленном порядке гражданином, подлежащим призыву на военную службу, о выезде в период проведения призыва на срок более трех месяцев с места жительства или места пребывания, в том числе не подтвержденных соответствующей регистрацией, - административный штраф в размере от 10 тысяч до 20 тысяч рублей;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за умышленную порчу или утрату документов воинского учета - административный штраф в размере от 3 тысяч до 5 тысяч рублей.</w:t>
      </w:r>
    </w:p>
    <w:p w:rsidR="00815CA6" w:rsidRDefault="00815CA6" w:rsidP="00815C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зависимости от цели и мотива гражданина, не выполняющего обязанности по воинскому учету, его действия могут быть квалифицированы как уклонение от призыва на военную службу, то есть как совершение преступления, предусмотренного частью 1 статьи 328 Уголовного кодекса Российской Федерации.</w:t>
      </w:r>
    </w:p>
    <w:p w:rsidR="008D260B" w:rsidRDefault="008D260B"/>
    <w:sectPr w:rsidR="008D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71"/>
    <w:rsid w:val="001E1B68"/>
    <w:rsid w:val="00815CA6"/>
    <w:rsid w:val="008D260B"/>
    <w:rsid w:val="00C2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9215"/>
  <w15:chartTrackingRefBased/>
  <w15:docId w15:val="{8D68D389-AC53-4931-BBE4-94AE8888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424D-758E-4F55-B11E-5117D247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НТП-В10-01</dc:creator>
  <cp:keywords/>
  <dc:description/>
  <cp:lastModifiedBy>НТП-В10-01</cp:lastModifiedBy>
  <cp:revision>3</cp:revision>
  <dcterms:created xsi:type="dcterms:W3CDTF">2025-02-25T00:54:00Z</dcterms:created>
  <dcterms:modified xsi:type="dcterms:W3CDTF">2025-02-25T00:57:00Z</dcterms:modified>
</cp:coreProperties>
</file>