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B8" w:rsidRDefault="004106B8" w:rsidP="00410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НЕСУЩЕСТВЕННОСТИ ОШИБОК В ПЕРВИЧНЫХ УЧЕТНЫХ ДОКУМЕНТАХ.</w:t>
      </w:r>
    </w:p>
    <w:p w:rsidR="004106B8" w:rsidRPr="004106B8" w:rsidRDefault="004106B8" w:rsidP="00410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6B8" w:rsidRPr="004106B8" w:rsidRDefault="00410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106B8">
        <w:rPr>
          <w:rFonts w:ascii="Times New Roman" w:hAnsi="Times New Roman" w:cs="Times New Roman"/>
        </w:rPr>
        <w:t xml:space="preserve">Согласно </w:t>
      </w:r>
      <w:hyperlink r:id="rId5" w:history="1">
        <w:r w:rsidRPr="004106B8">
          <w:rPr>
            <w:rFonts w:ascii="Times New Roman" w:hAnsi="Times New Roman" w:cs="Times New Roman"/>
            <w:color w:val="0000FF"/>
          </w:rPr>
          <w:t>пункту 1 статьи 252</w:t>
        </w:r>
      </w:hyperlink>
      <w:r w:rsidRPr="004106B8">
        <w:rPr>
          <w:rFonts w:ascii="Times New Roman" w:hAnsi="Times New Roman" w:cs="Times New Roman"/>
        </w:rPr>
        <w:t xml:space="preserve"> Налогового кодекса Российской Федерации (далее - Кодекс) под документально подтвержденными расходами понимаются затраты, подтвержденные документами, оформленными в соответствии с законодательством Российской Федерации, либо документами, оформленными в соответствии с обычаями делового оборота, применяемыми в иностранном государстве, на территории которого были произведены соответствующие расходы, и (или) документами, косвенно подтверждающими произведенные расходы (в том числе таможенной декларацией, приказом о</w:t>
      </w:r>
      <w:proofErr w:type="gramEnd"/>
      <w:r w:rsidRPr="004106B8">
        <w:rPr>
          <w:rFonts w:ascii="Times New Roman" w:hAnsi="Times New Roman" w:cs="Times New Roman"/>
        </w:rPr>
        <w:t xml:space="preserve"> командировке, проездными документами, отчетом о выполненной работе в соответствии с договором).</w:t>
      </w:r>
    </w:p>
    <w:p w:rsidR="004106B8" w:rsidRPr="004106B8" w:rsidRDefault="00410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6" w:history="1">
        <w:r w:rsidRPr="004106B8">
          <w:rPr>
            <w:rFonts w:ascii="Times New Roman" w:hAnsi="Times New Roman" w:cs="Times New Roman"/>
            <w:color w:val="0000FF"/>
          </w:rPr>
          <w:t>Статьей 313</w:t>
        </w:r>
      </w:hyperlink>
      <w:r w:rsidRPr="004106B8">
        <w:rPr>
          <w:rFonts w:ascii="Times New Roman" w:hAnsi="Times New Roman" w:cs="Times New Roman"/>
        </w:rPr>
        <w:t xml:space="preserve"> Кодекса определено, что подтверждением данных налогового учета </w:t>
      </w:r>
      <w:proofErr w:type="gramStart"/>
      <w:r w:rsidRPr="004106B8">
        <w:rPr>
          <w:rFonts w:ascii="Times New Roman" w:hAnsi="Times New Roman" w:cs="Times New Roman"/>
        </w:rPr>
        <w:t>являются</w:t>
      </w:r>
      <w:proofErr w:type="gramEnd"/>
      <w:r w:rsidRPr="004106B8">
        <w:rPr>
          <w:rFonts w:ascii="Times New Roman" w:hAnsi="Times New Roman" w:cs="Times New Roman"/>
        </w:rPr>
        <w:t xml:space="preserve"> в том числе первичные учетные документы (включая справку бухгалтера).</w:t>
      </w:r>
    </w:p>
    <w:p w:rsidR="004106B8" w:rsidRPr="004106B8" w:rsidRDefault="00410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06B8">
        <w:rPr>
          <w:rFonts w:ascii="Times New Roman" w:hAnsi="Times New Roman" w:cs="Times New Roman"/>
        </w:rPr>
        <w:t xml:space="preserve">В соответствии со </w:t>
      </w:r>
      <w:hyperlink r:id="rId7" w:history="1">
        <w:r w:rsidRPr="004106B8">
          <w:rPr>
            <w:rFonts w:ascii="Times New Roman" w:hAnsi="Times New Roman" w:cs="Times New Roman"/>
            <w:color w:val="0000FF"/>
          </w:rPr>
          <w:t>статьей 9</w:t>
        </w:r>
      </w:hyperlink>
      <w:r w:rsidRPr="004106B8">
        <w:rPr>
          <w:rFonts w:ascii="Times New Roman" w:hAnsi="Times New Roman" w:cs="Times New Roman"/>
        </w:rPr>
        <w:t xml:space="preserve"> Федерального закона от 06.12.2011 N 402-ФЗ "О бухгалтерском учете" (далее - Закон N 402-ФЗ) оформлению первичным учетным документом подлежит каждый факт хозяйственной жизни организации.</w:t>
      </w:r>
    </w:p>
    <w:p w:rsidR="004106B8" w:rsidRPr="004106B8" w:rsidRDefault="00410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8" w:history="1">
        <w:r w:rsidRPr="004106B8">
          <w:rPr>
            <w:rFonts w:ascii="Times New Roman" w:hAnsi="Times New Roman" w:cs="Times New Roman"/>
            <w:color w:val="0000FF"/>
          </w:rPr>
          <w:t>Пунктом 4 статьи 9</w:t>
        </w:r>
      </w:hyperlink>
      <w:r w:rsidRPr="004106B8">
        <w:rPr>
          <w:rFonts w:ascii="Times New Roman" w:hAnsi="Times New Roman" w:cs="Times New Roman"/>
        </w:rPr>
        <w:t xml:space="preserve"> Закона N 402-ФЗ предусмотрено, что формы первичных учетных документов определяет руководитель экономического субъекта по представлению должностного лица, на которое возложено ведение бухгалтерского учета.</w:t>
      </w:r>
    </w:p>
    <w:p w:rsidR="004106B8" w:rsidRPr="004106B8" w:rsidRDefault="00410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06B8">
        <w:rPr>
          <w:rFonts w:ascii="Times New Roman" w:hAnsi="Times New Roman" w:cs="Times New Roman"/>
        </w:rPr>
        <w:t xml:space="preserve">Согласно </w:t>
      </w:r>
      <w:hyperlink r:id="rId9" w:history="1">
        <w:r w:rsidRPr="004106B8">
          <w:rPr>
            <w:rFonts w:ascii="Times New Roman" w:hAnsi="Times New Roman" w:cs="Times New Roman"/>
            <w:color w:val="0000FF"/>
          </w:rPr>
          <w:t>пункту 2 статьи 9</w:t>
        </w:r>
      </w:hyperlink>
      <w:r w:rsidRPr="004106B8">
        <w:rPr>
          <w:rFonts w:ascii="Times New Roman" w:hAnsi="Times New Roman" w:cs="Times New Roman"/>
        </w:rPr>
        <w:t xml:space="preserve"> Закона N 402-ФЗ обязательными реквизитами первичного учетного документа являются:</w:t>
      </w:r>
    </w:p>
    <w:p w:rsidR="004106B8" w:rsidRPr="004106B8" w:rsidRDefault="00410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06B8">
        <w:rPr>
          <w:rFonts w:ascii="Times New Roman" w:hAnsi="Times New Roman" w:cs="Times New Roman"/>
        </w:rPr>
        <w:t>1) наименование документа;</w:t>
      </w:r>
    </w:p>
    <w:p w:rsidR="004106B8" w:rsidRPr="004106B8" w:rsidRDefault="00410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06B8">
        <w:rPr>
          <w:rFonts w:ascii="Times New Roman" w:hAnsi="Times New Roman" w:cs="Times New Roman"/>
        </w:rPr>
        <w:t>2) дата составления документа;</w:t>
      </w:r>
    </w:p>
    <w:p w:rsidR="004106B8" w:rsidRPr="004106B8" w:rsidRDefault="00410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06B8">
        <w:rPr>
          <w:rFonts w:ascii="Times New Roman" w:hAnsi="Times New Roman" w:cs="Times New Roman"/>
        </w:rPr>
        <w:t>3) наименование экономического субъекта, составившего документ;</w:t>
      </w:r>
    </w:p>
    <w:p w:rsidR="004106B8" w:rsidRPr="004106B8" w:rsidRDefault="00410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06B8">
        <w:rPr>
          <w:rFonts w:ascii="Times New Roman" w:hAnsi="Times New Roman" w:cs="Times New Roman"/>
        </w:rPr>
        <w:t>4) содержание факта хозяйственной жизни;</w:t>
      </w:r>
    </w:p>
    <w:p w:rsidR="004106B8" w:rsidRPr="004106B8" w:rsidRDefault="00410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06B8">
        <w:rPr>
          <w:rFonts w:ascii="Times New Roman" w:hAnsi="Times New Roman" w:cs="Times New Roman"/>
        </w:rPr>
        <w:t>5) величина натурального и (или) денежного измерения факта хозяйственной жизни с указанием единиц измерения;</w:t>
      </w:r>
    </w:p>
    <w:p w:rsidR="004106B8" w:rsidRPr="004106B8" w:rsidRDefault="00410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106B8">
        <w:rPr>
          <w:rFonts w:ascii="Times New Roman" w:hAnsi="Times New Roman" w:cs="Times New Roman"/>
        </w:rPr>
        <w:t>6) 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оформление свершившегося события;</w:t>
      </w:r>
      <w:proofErr w:type="gramEnd"/>
    </w:p>
    <w:p w:rsidR="004106B8" w:rsidRPr="004106B8" w:rsidRDefault="00410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06B8">
        <w:rPr>
          <w:rFonts w:ascii="Times New Roman" w:hAnsi="Times New Roman" w:cs="Times New Roman"/>
        </w:rPr>
        <w:t xml:space="preserve">7) подписи лиц, предусмотренных вышеуказанным </w:t>
      </w:r>
      <w:hyperlink r:id="rId10" w:history="1">
        <w:r w:rsidRPr="004106B8">
          <w:rPr>
            <w:rFonts w:ascii="Times New Roman" w:hAnsi="Times New Roman" w:cs="Times New Roman"/>
            <w:color w:val="0000FF"/>
          </w:rPr>
          <w:t>пунктом</w:t>
        </w:r>
      </w:hyperlink>
      <w:r w:rsidRPr="004106B8">
        <w:rPr>
          <w:rFonts w:ascii="Times New Roman" w:hAnsi="Times New Roman" w:cs="Times New Roman"/>
        </w:rPr>
        <w:t>, с указанием их фамилий и инициалов либо иных реквизитов, необходимых для идентификации этих лиц.</w:t>
      </w:r>
    </w:p>
    <w:p w:rsidR="004106B8" w:rsidRPr="004106B8" w:rsidRDefault="00410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06B8">
        <w:rPr>
          <w:rFonts w:ascii="Times New Roman" w:hAnsi="Times New Roman" w:cs="Times New Roman"/>
        </w:rPr>
        <w:t>С 1 января 2013 г. формы первичных учетных документов, содержащиеся в альбомах унифицированных форм первичной учетной документации, не являются обязательными к применению. Вместе с тем обязательными к применению продолжают оставаться формы документов, используемых в качестве первичных учетных документов, установленные уполномоченными органами в соответствии и на основании других федеральных законов (например, кассовые документы).</w:t>
      </w:r>
    </w:p>
    <w:p w:rsidR="004106B8" w:rsidRPr="004106B8" w:rsidRDefault="00410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106B8">
        <w:rPr>
          <w:rFonts w:ascii="Times New Roman" w:hAnsi="Times New Roman" w:cs="Times New Roman"/>
        </w:rPr>
        <w:t xml:space="preserve">Таким образом, каждый налогоплательщик определяет свои формы первичных учетных документов самостоятельно. Указанные документы могут быть разработаны на базе форм первичных учетных документов, содержащихся в альбомах унифицированных форм первичной учетной документации. Разработанные налогоплательщиком первичные учетные документы могут </w:t>
      </w:r>
      <w:proofErr w:type="gramStart"/>
      <w:r w:rsidRPr="004106B8">
        <w:rPr>
          <w:rFonts w:ascii="Times New Roman" w:hAnsi="Times New Roman" w:cs="Times New Roman"/>
        </w:rPr>
        <w:t>состоять</w:t>
      </w:r>
      <w:proofErr w:type="gramEnd"/>
      <w:r w:rsidRPr="004106B8">
        <w:rPr>
          <w:rFonts w:ascii="Times New Roman" w:hAnsi="Times New Roman" w:cs="Times New Roman"/>
        </w:rPr>
        <w:t xml:space="preserve"> как только из обязательных реквизитов, так и из обязательных и дополнительных реквизитов.</w:t>
      </w:r>
    </w:p>
    <w:p w:rsidR="004106B8" w:rsidRPr="004106B8" w:rsidRDefault="00410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106B8">
        <w:rPr>
          <w:rFonts w:ascii="Times New Roman" w:hAnsi="Times New Roman" w:cs="Times New Roman"/>
        </w:rPr>
        <w:t>Ошибки в первичных учетных документах, не препятствующие налоговым органам при проведении налоговой проверки идентифицировать продавца, покупателя товаров (работ, услуг), имущественных прав, наименование товаров (работ, услуг), имущественных прав, их стоимость и другие обстоятельства документируемого факта хозяйственной жизни, обуславливающие применение соответствующего порядка налогообложения, не являются основанием для отказа в принятии соответствующих расходов в уменьшение налоговой базы по налогу на прибыль.</w:t>
      </w:r>
      <w:proofErr w:type="gramEnd"/>
    </w:p>
    <w:p w:rsidR="004106B8" w:rsidRPr="004106B8" w:rsidRDefault="00410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106B8">
          <w:rPr>
            <w:rFonts w:ascii="Times New Roman" w:hAnsi="Times New Roman" w:cs="Times New Roman"/>
            <w:iCs/>
            <w:sz w:val="24"/>
            <w:szCs w:val="24"/>
          </w:rPr>
          <w:br/>
          <w:t xml:space="preserve"> Указанная позиция изложена в письме  ФНС России от 12.02.2015 N ГД-4-3/2104@ "По вопросу несущественности ошибок в первичных учетных документах" (вместе с &lt;Письмом&gt; Минфина России от 04.02.2015 N 03-03-10/4547)</w:t>
        </w:r>
      </w:hyperlink>
      <w:r w:rsidRPr="00410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F7E" w:rsidRDefault="00B17F7E">
      <w:bookmarkStart w:id="0" w:name="_GoBack"/>
      <w:bookmarkEnd w:id="0"/>
    </w:p>
    <w:sectPr w:rsidR="00B17F7E" w:rsidSect="004E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B8"/>
    <w:rsid w:val="004106B8"/>
    <w:rsid w:val="00B17F7E"/>
    <w:rsid w:val="00BA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C899CC012A92401E284931AEBA27B596694B1FB69D163D32F9DF7C8FBB34BF9B8589DE61D570B9UDGD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C899CC012A92401E284931AEBA27B596694B1FB69D163D32F9DF7C8FBB34BF9B8589DE61D570B9UDGE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C899CC012A92401E284931AEBA27B59669481BB69F163D32F9DF7C8FBB34BF9B8589DE61D673BEUDG8H" TargetMode="External"/><Relationship Id="rId11" Type="http://schemas.openxmlformats.org/officeDocument/2006/relationships/hyperlink" Target="consultantplus://offline/ref=D5C899CC012A92401E284931AEBA27B596694E18B79D163D32F9DF7C8FBB34BF9B8589DE61D573BAUDGAH" TargetMode="External"/><Relationship Id="rId5" Type="http://schemas.openxmlformats.org/officeDocument/2006/relationships/hyperlink" Target="consultantplus://offline/ref=D5C899CC012A92401E284931AEBA27B59669481BB69F163D32F9DF7C8FBB34BF9B8589DE61D47ABEUDGFH" TargetMode="External"/><Relationship Id="rId10" Type="http://schemas.openxmlformats.org/officeDocument/2006/relationships/hyperlink" Target="consultantplus://offline/ref=D5C899CC012A92401E284931AEBA27B596694B1FB69D163D32F9DF7C8FBB34BF9B8589DE61D573B3UDG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C899CC012A92401E284931AEBA27B596694B1FB69D163D32F9DF7C8FBB34BF9B8589DE61D573B3UD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MIFNS 8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Пикалова Людмила Николаевна</dc:creator>
  <cp:lastModifiedBy>Пикалова Людмила Николаевна</cp:lastModifiedBy>
  <cp:revision>2</cp:revision>
  <cp:lastPrinted>2015-03-05T07:11:00Z</cp:lastPrinted>
  <dcterms:created xsi:type="dcterms:W3CDTF">2015-03-05T07:11:00Z</dcterms:created>
  <dcterms:modified xsi:type="dcterms:W3CDTF">2015-03-05T07:11:00Z</dcterms:modified>
</cp:coreProperties>
</file>