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6" w:rsidRPr="00941B3A" w:rsidRDefault="004B6FA6" w:rsidP="004B6FA6">
      <w:pPr>
        <w:spacing w:after="200"/>
        <w:jc w:val="center"/>
        <w:rPr>
          <w:lang w:val="en-US" w:eastAsia="en-US" w:bidi="en-US"/>
        </w:rPr>
      </w:pPr>
      <w:r>
        <w:rPr>
          <w:noProof/>
        </w:rPr>
        <w:drawing>
          <wp:inline distT="0" distB="0" distL="0" distR="0" wp14:anchorId="2F1C4A7B" wp14:editId="6B620C06">
            <wp:extent cx="769620" cy="962025"/>
            <wp:effectExtent l="19050" t="0" r="0" b="0"/>
            <wp:docPr id="2" name="Рисунок 2" descr="C:\Users\user\Desktop\герб прави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 правильный.gif"/>
                    <pic:cNvPicPr>
                      <a:picLocks noChangeAspect="1" noChangeArrowheads="1"/>
                    </pic:cNvPicPr>
                  </pic:nvPicPr>
                  <pic:blipFill>
                    <a:blip r:embed="rId8" cstate="print"/>
                    <a:srcRect/>
                    <a:stretch>
                      <a:fillRect/>
                    </a:stretch>
                  </pic:blipFill>
                  <pic:spPr bwMode="auto">
                    <a:xfrm>
                      <a:off x="0" y="0"/>
                      <a:ext cx="771624" cy="964530"/>
                    </a:xfrm>
                    <a:prstGeom prst="rect">
                      <a:avLst/>
                    </a:prstGeom>
                    <a:noFill/>
                    <a:ln w="9525">
                      <a:noFill/>
                      <a:miter lim="800000"/>
                      <a:headEnd/>
                      <a:tailEnd/>
                    </a:ln>
                  </pic:spPr>
                </pic:pic>
              </a:graphicData>
            </a:graphic>
          </wp:inline>
        </w:drawing>
      </w:r>
    </w:p>
    <w:p w:rsidR="004B6FA6" w:rsidRPr="00941B3A" w:rsidRDefault="004B6FA6" w:rsidP="004B6FA6">
      <w:pPr>
        <w:jc w:val="center"/>
        <w:rPr>
          <w:b/>
          <w:sz w:val="40"/>
          <w:szCs w:val="40"/>
          <w:lang w:eastAsia="en-US" w:bidi="en-US"/>
        </w:rPr>
      </w:pPr>
      <w:r w:rsidRPr="00941B3A">
        <w:rPr>
          <w:b/>
          <w:sz w:val="40"/>
          <w:szCs w:val="40"/>
          <w:lang w:eastAsia="en-US" w:bidi="en-US"/>
        </w:rPr>
        <w:t>ДУМА</w:t>
      </w:r>
    </w:p>
    <w:p w:rsidR="004B6FA6" w:rsidRPr="00941B3A" w:rsidRDefault="004B6FA6" w:rsidP="004B6FA6">
      <w:pPr>
        <w:jc w:val="center"/>
        <w:rPr>
          <w:b/>
          <w:sz w:val="36"/>
          <w:szCs w:val="36"/>
          <w:lang w:eastAsia="en-US" w:bidi="en-US"/>
        </w:rPr>
      </w:pPr>
      <w:r w:rsidRPr="00941B3A">
        <w:rPr>
          <w:b/>
          <w:sz w:val="36"/>
          <w:szCs w:val="36"/>
          <w:lang w:eastAsia="en-US" w:bidi="en-US"/>
        </w:rPr>
        <w:t xml:space="preserve">ПАРТИЗАНСКОГО МУНИЦИПАЛЬНОГО </w:t>
      </w:r>
      <w:r>
        <w:rPr>
          <w:b/>
          <w:sz w:val="36"/>
          <w:szCs w:val="36"/>
          <w:lang w:eastAsia="en-US" w:bidi="en-US"/>
        </w:rPr>
        <w:t>ОКРУГА</w:t>
      </w:r>
    </w:p>
    <w:p w:rsidR="004B6FA6" w:rsidRPr="00941B3A" w:rsidRDefault="004B6FA6" w:rsidP="004B6FA6">
      <w:pPr>
        <w:jc w:val="center"/>
        <w:rPr>
          <w:b/>
          <w:sz w:val="36"/>
          <w:szCs w:val="36"/>
          <w:lang w:eastAsia="en-US" w:bidi="en-US"/>
        </w:rPr>
      </w:pPr>
      <w:r w:rsidRPr="00941B3A">
        <w:rPr>
          <w:b/>
          <w:sz w:val="36"/>
          <w:szCs w:val="36"/>
          <w:lang w:eastAsia="en-US" w:bidi="en-US"/>
        </w:rPr>
        <w:t>ПРИМОРСКОГО КРАЯ</w:t>
      </w:r>
    </w:p>
    <w:p w:rsidR="00203C94" w:rsidRPr="004B6FA6" w:rsidRDefault="00420283">
      <w:pPr>
        <w:pStyle w:val="af"/>
        <w:jc w:val="center"/>
        <w:rPr>
          <w:rFonts w:ascii="Times New Roman" w:hAnsi="Times New Roman" w:cs="Times New Roman"/>
          <w:b/>
          <w:bCs/>
          <w:sz w:val="40"/>
          <w:szCs w:val="40"/>
        </w:rPr>
      </w:pPr>
      <w:bookmarkStart w:id="0" w:name="Par1"/>
      <w:bookmarkEnd w:id="0"/>
      <w:r w:rsidRPr="004B6FA6">
        <w:rPr>
          <w:rFonts w:ascii="Times New Roman" w:hAnsi="Times New Roman" w:cs="Times New Roman"/>
          <w:b/>
          <w:bCs/>
          <w:sz w:val="40"/>
          <w:szCs w:val="40"/>
        </w:rPr>
        <w:t>РЕШЕНИЕ</w:t>
      </w:r>
    </w:p>
    <w:p w:rsidR="00203C94" w:rsidRDefault="004B6FA6">
      <w:pPr>
        <w:pStyle w:val="af"/>
        <w:jc w:val="center"/>
        <w:rPr>
          <w:rFonts w:ascii="Times New Roman" w:hAnsi="Times New Roman" w:cs="Times New Roman"/>
          <w:sz w:val="28"/>
          <w:szCs w:val="28"/>
        </w:rPr>
      </w:pPr>
      <w:r w:rsidRPr="004B6FA6">
        <w:rPr>
          <w:rFonts w:ascii="Times New Roman" w:hAnsi="Times New Roman" w:cs="Times New Roman"/>
        </w:rPr>
        <w:t>с.</w:t>
      </w:r>
      <w:r>
        <w:rPr>
          <w:rFonts w:ascii="Times New Roman" w:hAnsi="Times New Roman" w:cs="Times New Roman"/>
        </w:rPr>
        <w:t xml:space="preserve"> </w:t>
      </w:r>
      <w:proofErr w:type="gramStart"/>
      <w:r w:rsidRPr="004B6FA6">
        <w:rPr>
          <w:rFonts w:ascii="Times New Roman" w:hAnsi="Times New Roman" w:cs="Times New Roman"/>
        </w:rPr>
        <w:t>Владимиро-Александровское</w:t>
      </w:r>
      <w:proofErr w:type="gramEnd"/>
    </w:p>
    <w:p w:rsidR="00203C94" w:rsidRDefault="000231DD" w:rsidP="004B6FA6">
      <w:pPr>
        <w:pStyle w:val="Standard"/>
        <w:tabs>
          <w:tab w:val="left" w:pos="7560"/>
        </w:tabs>
        <w:jc w:val="both"/>
        <w:rPr>
          <w:rFonts w:ascii="Times New Roman" w:eastAsia="Times New Roman" w:hAnsi="Times New Roman"/>
          <w:szCs w:val="28"/>
        </w:rPr>
      </w:pPr>
      <w:r>
        <w:rPr>
          <w:rFonts w:ascii="Times New Roman" w:eastAsia="Times New Roman" w:hAnsi="Times New Roman"/>
          <w:szCs w:val="28"/>
        </w:rPr>
        <w:t>04.</w:t>
      </w:r>
      <w:r w:rsidR="004B6FA6">
        <w:rPr>
          <w:rFonts w:ascii="Times New Roman" w:eastAsia="Times New Roman" w:hAnsi="Times New Roman"/>
          <w:szCs w:val="28"/>
        </w:rPr>
        <w:t>04.2024 г.                                                                                                 №</w:t>
      </w:r>
      <w:r>
        <w:rPr>
          <w:rFonts w:ascii="Times New Roman" w:eastAsia="Times New Roman" w:hAnsi="Times New Roman"/>
          <w:szCs w:val="28"/>
        </w:rPr>
        <w:t xml:space="preserve"> 184</w:t>
      </w:r>
    </w:p>
    <w:tbl>
      <w:tblPr>
        <w:tblStyle w:val="af4"/>
        <w:tblW w:w="0" w:type="auto"/>
        <w:tblLook w:val="04A0" w:firstRow="1" w:lastRow="0" w:firstColumn="1" w:lastColumn="0" w:noHBand="0" w:noVBand="1"/>
      </w:tblPr>
      <w:tblGrid>
        <w:gridCol w:w="4785"/>
        <w:gridCol w:w="4785"/>
      </w:tblGrid>
      <w:tr w:rsidR="004B6FA6" w:rsidTr="004B6FA6">
        <w:tc>
          <w:tcPr>
            <w:tcW w:w="4785" w:type="dxa"/>
            <w:tcBorders>
              <w:top w:val="nil"/>
              <w:left w:val="nil"/>
              <w:bottom w:val="nil"/>
              <w:right w:val="nil"/>
            </w:tcBorders>
          </w:tcPr>
          <w:p w:rsidR="004B6FA6" w:rsidRDefault="004B6FA6" w:rsidP="004B6FA6">
            <w:pPr>
              <w:pStyle w:val="Standard"/>
              <w:tabs>
                <w:tab w:val="left" w:pos="7560"/>
              </w:tabs>
              <w:jc w:val="both"/>
              <w:rPr>
                <w:rFonts w:ascii="Times New Roman" w:eastAsia="Times New Roman" w:hAnsi="Times New Roman"/>
                <w:szCs w:val="28"/>
              </w:rPr>
            </w:pPr>
          </w:p>
          <w:p w:rsidR="004B6FA6" w:rsidRDefault="004B6FA6" w:rsidP="004B6FA6">
            <w:pPr>
              <w:pStyle w:val="Standard"/>
              <w:tabs>
                <w:tab w:val="left" w:pos="7560"/>
              </w:tabs>
              <w:jc w:val="both"/>
              <w:rPr>
                <w:rFonts w:ascii="Times New Roman" w:eastAsia="Times New Roman" w:hAnsi="Times New Roman"/>
                <w:szCs w:val="28"/>
              </w:rPr>
            </w:pPr>
            <w:r>
              <w:rPr>
                <w:rFonts w:ascii="Times New Roman" w:eastAsia="Times New Roman" w:hAnsi="Times New Roman"/>
                <w:szCs w:val="28"/>
              </w:rPr>
              <w:t xml:space="preserve">О </w:t>
            </w:r>
            <w:proofErr w:type="gramStart"/>
            <w:r>
              <w:rPr>
                <w:rFonts w:ascii="Times New Roman" w:eastAsia="Times New Roman" w:hAnsi="Times New Roman"/>
                <w:szCs w:val="28"/>
              </w:rPr>
              <w:t>Положении</w:t>
            </w:r>
            <w:proofErr w:type="gramEnd"/>
            <w:r>
              <w:rPr>
                <w:rFonts w:ascii="Times New Roman" w:eastAsia="Times New Roman" w:hAnsi="Times New Roman"/>
                <w:szCs w:val="28"/>
              </w:rPr>
              <w:t xml:space="preserve"> о муниципальном земельном контроле на территории Партизанского муниципального округа Приморского края</w:t>
            </w:r>
          </w:p>
          <w:p w:rsidR="004B6FA6" w:rsidRPr="004B6FA6" w:rsidRDefault="004B6FA6" w:rsidP="004B6FA6">
            <w:pPr>
              <w:pStyle w:val="Standard"/>
              <w:tabs>
                <w:tab w:val="left" w:pos="7560"/>
              </w:tabs>
              <w:jc w:val="both"/>
              <w:rPr>
                <w:rFonts w:ascii="Times New Roman" w:hAnsi="Times New Roman"/>
                <w:szCs w:val="28"/>
              </w:rPr>
            </w:pPr>
          </w:p>
        </w:tc>
        <w:tc>
          <w:tcPr>
            <w:tcW w:w="4785" w:type="dxa"/>
            <w:tcBorders>
              <w:top w:val="nil"/>
              <w:left w:val="nil"/>
              <w:bottom w:val="nil"/>
              <w:right w:val="nil"/>
            </w:tcBorders>
          </w:tcPr>
          <w:p w:rsidR="004B6FA6" w:rsidRDefault="004B6FA6">
            <w:pPr>
              <w:pStyle w:val="Standard"/>
              <w:tabs>
                <w:tab w:val="left" w:pos="7560"/>
              </w:tabs>
              <w:jc w:val="left"/>
              <w:rPr>
                <w:rFonts w:ascii="Times New Roman" w:eastAsia="Times New Roman" w:hAnsi="Times New Roman"/>
                <w:szCs w:val="28"/>
              </w:rPr>
            </w:pPr>
          </w:p>
        </w:tc>
      </w:tr>
    </w:tbl>
    <w:p w:rsidR="00203C94" w:rsidRPr="004B6FA6" w:rsidRDefault="00420283" w:rsidP="004B6FA6">
      <w:pPr>
        <w:pStyle w:val="Standard"/>
        <w:shd w:val="clear" w:color="auto" w:fill="FFFFFF"/>
        <w:ind w:left="5" w:right="10" w:firstLine="658"/>
        <w:jc w:val="both"/>
        <w:rPr>
          <w:rFonts w:ascii="Times New Roman" w:hAnsi="Times New Roman" w:cs="Times New Roman"/>
          <w:szCs w:val="28"/>
        </w:rPr>
      </w:pPr>
      <w:proofErr w:type="gramStart"/>
      <w:r w:rsidRPr="004B6FA6">
        <w:rPr>
          <w:rFonts w:ascii="Times New Roman" w:eastAsia="Times New Roman" w:hAnsi="Times New Roman" w:cs="Times New Roman"/>
          <w:color w:val="000000"/>
          <w:spacing w:val="3"/>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w:t>
      </w:r>
      <w:r w:rsidRPr="004B6FA6">
        <w:rPr>
          <w:rFonts w:ascii="Times New Roman" w:hAnsi="Times New Roman" w:cs="Times New Roman"/>
          <w:szCs w:val="28"/>
        </w:rPr>
        <w:t xml:space="preserve"> </w:t>
      </w:r>
      <w:r w:rsidRPr="004B6FA6">
        <w:rPr>
          <w:rFonts w:ascii="Times New Roman" w:eastAsia="Times New Roman" w:hAnsi="Times New Roman" w:cs="Times New Roman"/>
          <w:color w:val="000000"/>
          <w:spacing w:val="3"/>
          <w:szCs w:val="28"/>
        </w:rPr>
        <w:t>от 31.07.2020 № 248-ФЗ «О государственном контроле (надзоре) и муниципальном контроле в Российской Федерации», Законом Приморского края от 27.01.2023 № 286-КЗ «О Партизанском муниципальном округе Приморск</w:t>
      </w:r>
      <w:r w:rsidR="009C2BD9">
        <w:rPr>
          <w:rFonts w:ascii="Times New Roman" w:eastAsia="Times New Roman" w:hAnsi="Times New Roman" w:cs="Times New Roman"/>
          <w:color w:val="000000"/>
          <w:spacing w:val="3"/>
          <w:szCs w:val="28"/>
        </w:rPr>
        <w:t>ого края», руководствуясь статьями 8</w:t>
      </w:r>
      <w:r w:rsidRPr="004B6FA6">
        <w:rPr>
          <w:rFonts w:ascii="Times New Roman" w:eastAsia="Times New Roman" w:hAnsi="Times New Roman" w:cs="Times New Roman"/>
          <w:color w:val="000000"/>
          <w:spacing w:val="3"/>
          <w:szCs w:val="28"/>
        </w:rPr>
        <w:t>1, 82 Устава Партизанского муниципального округа</w:t>
      </w:r>
      <w:r w:rsidR="004B6FA6">
        <w:rPr>
          <w:rFonts w:ascii="Times New Roman" w:eastAsia="Times New Roman" w:hAnsi="Times New Roman" w:cs="Times New Roman"/>
          <w:color w:val="000000"/>
          <w:spacing w:val="3"/>
          <w:szCs w:val="28"/>
        </w:rPr>
        <w:t xml:space="preserve"> Приморского края</w:t>
      </w:r>
      <w:r w:rsidRPr="004B6FA6">
        <w:rPr>
          <w:rFonts w:ascii="Times New Roman" w:eastAsia="Times New Roman" w:hAnsi="Times New Roman" w:cs="Times New Roman"/>
          <w:color w:val="000000"/>
          <w:spacing w:val="3"/>
          <w:szCs w:val="28"/>
        </w:rPr>
        <w:t>, Дума Партизанского</w:t>
      </w:r>
      <w:proofErr w:type="gramEnd"/>
      <w:r w:rsidRPr="004B6FA6">
        <w:rPr>
          <w:rFonts w:ascii="Times New Roman" w:eastAsia="Times New Roman" w:hAnsi="Times New Roman" w:cs="Times New Roman"/>
          <w:color w:val="000000"/>
          <w:spacing w:val="3"/>
          <w:szCs w:val="28"/>
        </w:rPr>
        <w:t xml:space="preserve"> муниципального округа</w:t>
      </w:r>
      <w:r w:rsidR="004B6FA6">
        <w:rPr>
          <w:rFonts w:ascii="Times New Roman" w:eastAsia="Times New Roman" w:hAnsi="Times New Roman" w:cs="Times New Roman"/>
          <w:color w:val="000000"/>
          <w:spacing w:val="3"/>
          <w:szCs w:val="28"/>
        </w:rPr>
        <w:t xml:space="preserve"> Приморского края </w:t>
      </w:r>
    </w:p>
    <w:p w:rsidR="00203C94" w:rsidRPr="004B6FA6" w:rsidRDefault="00203C94" w:rsidP="004B6FA6">
      <w:pPr>
        <w:pStyle w:val="Standard"/>
        <w:shd w:val="clear" w:color="auto" w:fill="FFFFFF"/>
        <w:ind w:left="5" w:right="10" w:firstLine="658"/>
        <w:jc w:val="both"/>
        <w:rPr>
          <w:rFonts w:ascii="Times New Roman" w:hAnsi="Times New Roman" w:cs="Times New Roman"/>
          <w:b/>
          <w:bCs/>
          <w:szCs w:val="28"/>
        </w:rPr>
      </w:pPr>
    </w:p>
    <w:p w:rsidR="00203C94" w:rsidRDefault="00420283" w:rsidP="004B6FA6">
      <w:pPr>
        <w:pStyle w:val="af"/>
        <w:jc w:val="both"/>
        <w:rPr>
          <w:rFonts w:ascii="Times New Roman" w:hAnsi="Times New Roman" w:cs="Times New Roman"/>
          <w:b/>
          <w:bCs/>
          <w:sz w:val="28"/>
          <w:szCs w:val="28"/>
        </w:rPr>
      </w:pPr>
      <w:r w:rsidRPr="004B6FA6">
        <w:rPr>
          <w:rFonts w:ascii="Times New Roman" w:hAnsi="Times New Roman" w:cs="Times New Roman"/>
          <w:b/>
          <w:bCs/>
          <w:sz w:val="28"/>
          <w:szCs w:val="28"/>
        </w:rPr>
        <w:t>РЕШИЛА:</w:t>
      </w:r>
    </w:p>
    <w:p w:rsidR="004B6FA6" w:rsidRPr="004B6FA6" w:rsidRDefault="004B6FA6" w:rsidP="004B6FA6">
      <w:pPr>
        <w:pStyle w:val="af"/>
        <w:jc w:val="both"/>
        <w:rPr>
          <w:rFonts w:ascii="Times New Roman" w:hAnsi="Times New Roman" w:cs="Times New Roman"/>
          <w:b/>
          <w:bCs/>
          <w:sz w:val="28"/>
          <w:szCs w:val="28"/>
        </w:rPr>
      </w:pPr>
    </w:p>
    <w:p w:rsidR="00203C94" w:rsidRDefault="00420283" w:rsidP="004B6FA6">
      <w:pPr>
        <w:pStyle w:val="Standard"/>
        <w:ind w:firstLine="709"/>
        <w:jc w:val="both"/>
        <w:rPr>
          <w:rFonts w:ascii="Times New Roman" w:hAnsi="Times New Roman" w:cs="Times New Roman"/>
          <w:szCs w:val="28"/>
        </w:rPr>
      </w:pPr>
      <w:r w:rsidRPr="004B6FA6">
        <w:rPr>
          <w:rFonts w:ascii="Times New Roman" w:hAnsi="Times New Roman" w:cs="Times New Roman"/>
          <w:szCs w:val="28"/>
        </w:rPr>
        <w:t>1. Принять муниципальный правовой акт «Положение о муниципальном земельном контроле на территории Партизанского муниципального округа</w:t>
      </w:r>
      <w:r w:rsidR="004B6FA6">
        <w:rPr>
          <w:rFonts w:ascii="Times New Roman" w:hAnsi="Times New Roman" w:cs="Times New Roman"/>
          <w:szCs w:val="28"/>
        </w:rPr>
        <w:t xml:space="preserve"> Приморского края</w:t>
      </w:r>
      <w:r w:rsidRPr="004B6FA6">
        <w:rPr>
          <w:rFonts w:ascii="Times New Roman" w:hAnsi="Times New Roman" w:cs="Times New Roman"/>
          <w:szCs w:val="28"/>
        </w:rPr>
        <w:t>» (прилагается).</w:t>
      </w:r>
    </w:p>
    <w:p w:rsidR="004B6FA6" w:rsidRPr="004B6FA6" w:rsidRDefault="004B6FA6" w:rsidP="004B6FA6">
      <w:pPr>
        <w:pStyle w:val="Standard"/>
        <w:ind w:firstLine="709"/>
        <w:jc w:val="both"/>
        <w:rPr>
          <w:rFonts w:ascii="Times New Roman" w:hAnsi="Times New Roman" w:cs="Times New Roman"/>
          <w:szCs w:val="28"/>
        </w:rPr>
      </w:pPr>
    </w:p>
    <w:p w:rsidR="004B6FA6" w:rsidRDefault="00420283" w:rsidP="004B6FA6">
      <w:pPr>
        <w:pStyle w:val="Standard"/>
        <w:ind w:firstLine="709"/>
        <w:jc w:val="both"/>
        <w:rPr>
          <w:rFonts w:ascii="Times New Roman" w:hAnsi="Times New Roman" w:cs="Times New Roman"/>
          <w:szCs w:val="28"/>
        </w:rPr>
      </w:pPr>
      <w:r w:rsidRPr="004B6FA6">
        <w:rPr>
          <w:rFonts w:ascii="Times New Roman" w:hAnsi="Times New Roman" w:cs="Times New Roman"/>
          <w:szCs w:val="28"/>
        </w:rPr>
        <w:t>2. Признать утратившим</w:t>
      </w:r>
      <w:r w:rsidR="004B6FA6">
        <w:rPr>
          <w:rFonts w:ascii="Times New Roman" w:hAnsi="Times New Roman" w:cs="Times New Roman"/>
          <w:szCs w:val="28"/>
        </w:rPr>
        <w:t>и силу:</w:t>
      </w:r>
    </w:p>
    <w:p w:rsidR="004B6FA6" w:rsidRDefault="004B6FA6" w:rsidP="004B6FA6">
      <w:pPr>
        <w:pStyle w:val="Standard"/>
        <w:ind w:firstLine="709"/>
        <w:jc w:val="both"/>
        <w:rPr>
          <w:rFonts w:ascii="Times New Roman" w:hAnsi="Times New Roman" w:cs="Times New Roman"/>
          <w:szCs w:val="28"/>
        </w:rPr>
      </w:pPr>
    </w:p>
    <w:p w:rsidR="00203C94" w:rsidRDefault="004B6FA6" w:rsidP="004B6FA6">
      <w:pPr>
        <w:pStyle w:val="Standard"/>
        <w:ind w:firstLine="709"/>
        <w:jc w:val="both"/>
        <w:rPr>
          <w:rFonts w:ascii="Times New Roman" w:hAnsi="Times New Roman" w:cs="Times New Roman"/>
          <w:szCs w:val="28"/>
        </w:rPr>
      </w:pPr>
      <w:r>
        <w:rPr>
          <w:rFonts w:ascii="Times New Roman" w:hAnsi="Times New Roman" w:cs="Times New Roman"/>
          <w:szCs w:val="28"/>
        </w:rPr>
        <w:t>2.1. Решения Думы Партизанского муниципального района:</w:t>
      </w:r>
    </w:p>
    <w:p w:rsidR="004B6FA6" w:rsidRDefault="004B6FA6" w:rsidP="004B6FA6">
      <w:pPr>
        <w:pStyle w:val="Standard"/>
        <w:ind w:firstLine="709"/>
        <w:jc w:val="both"/>
        <w:rPr>
          <w:rFonts w:ascii="Times New Roman" w:hAnsi="Times New Roman" w:cs="Times New Roman"/>
          <w:szCs w:val="28"/>
        </w:rPr>
      </w:pPr>
      <w:r>
        <w:rPr>
          <w:rFonts w:ascii="Times New Roman" w:hAnsi="Times New Roman" w:cs="Times New Roman"/>
          <w:szCs w:val="28"/>
        </w:rPr>
        <w:t>- от 28.10.2021 № 352 «</w:t>
      </w:r>
      <w:r w:rsidRPr="004574AF">
        <w:rPr>
          <w:szCs w:val="28"/>
        </w:rPr>
        <w:t xml:space="preserve">О </w:t>
      </w:r>
      <w:proofErr w:type="gramStart"/>
      <w:r w:rsidRPr="004574AF">
        <w:rPr>
          <w:szCs w:val="28"/>
        </w:rPr>
        <w:t>Положении</w:t>
      </w:r>
      <w:proofErr w:type="gramEnd"/>
      <w:r w:rsidRPr="004574AF">
        <w:rPr>
          <w:szCs w:val="28"/>
        </w:rPr>
        <w:t xml:space="preserve"> </w:t>
      </w:r>
      <w:r w:rsidRPr="004574AF">
        <w:rPr>
          <w:color w:val="000000"/>
          <w:szCs w:val="28"/>
        </w:rPr>
        <w:t>о муниципальном земельном контроле на территории Партизанского муниципального района</w:t>
      </w:r>
      <w:r>
        <w:rPr>
          <w:rFonts w:ascii="Times New Roman" w:hAnsi="Times New Roman" w:cs="Times New Roman"/>
          <w:szCs w:val="28"/>
        </w:rPr>
        <w:t>»;</w:t>
      </w:r>
    </w:p>
    <w:p w:rsidR="004B6FA6" w:rsidRDefault="004B6FA6" w:rsidP="004B6FA6">
      <w:pPr>
        <w:pStyle w:val="Standard"/>
        <w:ind w:firstLine="709"/>
        <w:jc w:val="both"/>
        <w:rPr>
          <w:rFonts w:ascii="Times New Roman" w:hAnsi="Times New Roman" w:cs="Times New Roman"/>
          <w:szCs w:val="28"/>
        </w:rPr>
      </w:pPr>
      <w:r>
        <w:rPr>
          <w:rFonts w:ascii="Times New Roman" w:hAnsi="Times New Roman" w:cs="Times New Roman"/>
          <w:szCs w:val="28"/>
        </w:rPr>
        <w:t>- от 19.05.2022 № 398 «</w:t>
      </w:r>
      <w:r w:rsidRPr="00B370CE">
        <w:rPr>
          <w:szCs w:val="28"/>
        </w:rPr>
        <w:t xml:space="preserve">О </w:t>
      </w:r>
      <w:r>
        <w:rPr>
          <w:szCs w:val="28"/>
        </w:rPr>
        <w:t>внесении изменений в муниципальный правовой акт от 28.10.2021 № 352-МПА «Положение</w:t>
      </w:r>
      <w:r w:rsidRPr="00B370CE">
        <w:rPr>
          <w:szCs w:val="28"/>
        </w:rPr>
        <w:t xml:space="preserve"> </w:t>
      </w:r>
      <w:r>
        <w:rPr>
          <w:color w:val="000000"/>
          <w:szCs w:val="28"/>
        </w:rPr>
        <w:t>о муниципальном земельном контроле</w:t>
      </w:r>
      <w:r w:rsidRPr="00B370CE">
        <w:rPr>
          <w:color w:val="000000"/>
          <w:szCs w:val="28"/>
        </w:rPr>
        <w:t xml:space="preserve"> на территории Партизанского муниципального района</w:t>
      </w:r>
      <w:r>
        <w:rPr>
          <w:color w:val="000000"/>
          <w:szCs w:val="28"/>
        </w:rPr>
        <w:t>»</w:t>
      </w:r>
      <w:r>
        <w:rPr>
          <w:rFonts w:ascii="Times New Roman" w:hAnsi="Times New Roman" w:cs="Times New Roman"/>
          <w:szCs w:val="28"/>
        </w:rPr>
        <w:t>».</w:t>
      </w:r>
    </w:p>
    <w:p w:rsidR="004B6FA6" w:rsidRDefault="004B6FA6" w:rsidP="004B6FA6">
      <w:pPr>
        <w:pStyle w:val="Standard"/>
        <w:ind w:firstLine="709"/>
        <w:jc w:val="both"/>
        <w:rPr>
          <w:rFonts w:ascii="Times New Roman" w:hAnsi="Times New Roman" w:cs="Times New Roman"/>
          <w:szCs w:val="28"/>
        </w:rPr>
      </w:pPr>
      <w:r>
        <w:rPr>
          <w:rFonts w:ascii="Times New Roman" w:hAnsi="Times New Roman" w:cs="Times New Roman"/>
          <w:szCs w:val="28"/>
        </w:rPr>
        <w:t>2.2. Решение Думы Партизанского муниципального округа Приморского края от 30.10.2024 № 74 «</w:t>
      </w:r>
      <w:r w:rsidRPr="001E58E8">
        <w:rPr>
          <w:szCs w:val="28"/>
        </w:rPr>
        <w:t xml:space="preserve">О внесении изменений в муниципальный правовой акт от 28.10.2021 № 352-МПА «Положение о муниципальном земельном контроле на территории Партизанского </w:t>
      </w:r>
      <w:r w:rsidRPr="001E58E8">
        <w:rPr>
          <w:szCs w:val="28"/>
        </w:rPr>
        <w:lastRenderedPageBreak/>
        <w:t>муниципального района»</w:t>
      </w:r>
      <w:r>
        <w:rPr>
          <w:rFonts w:ascii="Times New Roman" w:hAnsi="Times New Roman" w:cs="Times New Roman"/>
          <w:szCs w:val="28"/>
        </w:rPr>
        <w:t>».</w:t>
      </w:r>
    </w:p>
    <w:p w:rsidR="004B6FA6" w:rsidRDefault="004B6FA6" w:rsidP="004B6FA6">
      <w:pPr>
        <w:pStyle w:val="Standard"/>
        <w:ind w:firstLine="709"/>
        <w:jc w:val="both"/>
        <w:rPr>
          <w:rFonts w:ascii="Times New Roman" w:hAnsi="Times New Roman" w:cs="Times New Roman"/>
          <w:szCs w:val="28"/>
        </w:rPr>
      </w:pPr>
    </w:p>
    <w:p w:rsidR="00203C94" w:rsidRDefault="00420283" w:rsidP="004B6FA6">
      <w:pPr>
        <w:pStyle w:val="Standard"/>
        <w:ind w:firstLine="709"/>
        <w:jc w:val="both"/>
        <w:rPr>
          <w:rFonts w:ascii="Times New Roman" w:hAnsi="Times New Roman" w:cs="Times New Roman"/>
          <w:szCs w:val="28"/>
        </w:rPr>
      </w:pPr>
      <w:r w:rsidRPr="004B6FA6">
        <w:rPr>
          <w:rFonts w:ascii="Times New Roman" w:hAnsi="Times New Roman" w:cs="Times New Roman"/>
          <w:szCs w:val="28"/>
        </w:rPr>
        <w:t>3. Направить муниципальный правовой акт главе Партизанского муниципального округа</w:t>
      </w:r>
      <w:r w:rsidR="009C2BD9">
        <w:rPr>
          <w:rFonts w:ascii="Times New Roman" w:hAnsi="Times New Roman" w:cs="Times New Roman"/>
          <w:szCs w:val="28"/>
        </w:rPr>
        <w:t xml:space="preserve"> Приморского края </w:t>
      </w:r>
      <w:r w:rsidRPr="004B6FA6">
        <w:rPr>
          <w:rFonts w:ascii="Times New Roman" w:hAnsi="Times New Roman" w:cs="Times New Roman"/>
          <w:szCs w:val="28"/>
        </w:rPr>
        <w:t>для подписания и официального опубликования.</w:t>
      </w:r>
    </w:p>
    <w:p w:rsidR="004B6FA6" w:rsidRPr="004B6FA6" w:rsidRDefault="004B6FA6" w:rsidP="004B6FA6">
      <w:pPr>
        <w:pStyle w:val="Standard"/>
        <w:ind w:firstLine="709"/>
        <w:jc w:val="both"/>
        <w:rPr>
          <w:rFonts w:ascii="Times New Roman" w:hAnsi="Times New Roman" w:cs="Times New Roman"/>
          <w:szCs w:val="28"/>
        </w:rPr>
      </w:pPr>
    </w:p>
    <w:p w:rsidR="00203C94" w:rsidRPr="004B6FA6" w:rsidRDefault="00420283" w:rsidP="004B6FA6">
      <w:pPr>
        <w:pStyle w:val="Standard"/>
        <w:ind w:firstLine="709"/>
        <w:jc w:val="both"/>
        <w:rPr>
          <w:rFonts w:ascii="Times New Roman" w:hAnsi="Times New Roman" w:cs="Times New Roman"/>
          <w:szCs w:val="28"/>
        </w:rPr>
      </w:pPr>
      <w:r w:rsidRPr="004B6FA6">
        <w:rPr>
          <w:rFonts w:ascii="Times New Roman" w:hAnsi="Times New Roman" w:cs="Times New Roman"/>
          <w:szCs w:val="28"/>
        </w:rPr>
        <w:t>4. Настоящее решение вступает в силу со дня его принятия.</w:t>
      </w:r>
    </w:p>
    <w:p w:rsidR="00203C94" w:rsidRDefault="00203C94" w:rsidP="004B6FA6">
      <w:pPr>
        <w:pStyle w:val="af"/>
        <w:jc w:val="both"/>
        <w:rPr>
          <w:rFonts w:ascii="Times New Roman" w:hAnsi="Times New Roman" w:cs="Times New Roman"/>
          <w:sz w:val="28"/>
          <w:szCs w:val="28"/>
        </w:rPr>
      </w:pPr>
    </w:p>
    <w:p w:rsidR="009C2BD9" w:rsidRDefault="009C2BD9" w:rsidP="004B6FA6">
      <w:pPr>
        <w:pStyle w:val="af"/>
        <w:jc w:val="both"/>
        <w:rPr>
          <w:rFonts w:ascii="Times New Roman" w:hAnsi="Times New Roman" w:cs="Times New Roman"/>
          <w:sz w:val="28"/>
          <w:szCs w:val="28"/>
        </w:rPr>
      </w:pPr>
    </w:p>
    <w:p w:rsidR="009C2BD9" w:rsidRPr="004B6FA6" w:rsidRDefault="009C2BD9" w:rsidP="004B6FA6">
      <w:pPr>
        <w:pStyle w:val="af"/>
        <w:jc w:val="both"/>
        <w:rPr>
          <w:rFonts w:ascii="Times New Roman" w:hAnsi="Times New Roman" w:cs="Times New Roman"/>
          <w:sz w:val="28"/>
          <w:szCs w:val="28"/>
        </w:rPr>
      </w:pPr>
    </w:p>
    <w:p w:rsidR="004B6FA6" w:rsidRDefault="00420283" w:rsidP="004B6FA6">
      <w:pPr>
        <w:pStyle w:val="af"/>
        <w:jc w:val="both"/>
        <w:rPr>
          <w:rFonts w:ascii="Times New Roman" w:hAnsi="Times New Roman" w:cs="Times New Roman"/>
          <w:sz w:val="28"/>
          <w:szCs w:val="28"/>
        </w:rPr>
      </w:pPr>
      <w:r w:rsidRPr="004B6FA6">
        <w:rPr>
          <w:rFonts w:ascii="Times New Roman" w:hAnsi="Times New Roman" w:cs="Times New Roman"/>
          <w:sz w:val="28"/>
          <w:szCs w:val="28"/>
        </w:rPr>
        <w:t xml:space="preserve">Председатель Думы </w:t>
      </w:r>
      <w:proofErr w:type="gramStart"/>
      <w:r w:rsidR="004B6FA6">
        <w:rPr>
          <w:rFonts w:ascii="Times New Roman" w:hAnsi="Times New Roman" w:cs="Times New Roman"/>
          <w:sz w:val="28"/>
          <w:szCs w:val="28"/>
        </w:rPr>
        <w:t>Партизанского</w:t>
      </w:r>
      <w:proofErr w:type="gramEnd"/>
      <w:r w:rsidR="004B6FA6">
        <w:rPr>
          <w:rFonts w:ascii="Times New Roman" w:hAnsi="Times New Roman" w:cs="Times New Roman"/>
          <w:sz w:val="28"/>
          <w:szCs w:val="28"/>
        </w:rPr>
        <w:t xml:space="preserve"> </w:t>
      </w:r>
    </w:p>
    <w:p w:rsidR="00203C94" w:rsidRPr="004B6FA6" w:rsidRDefault="004B6FA6" w:rsidP="004B6FA6">
      <w:pPr>
        <w:pStyle w:val="af"/>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r w:rsidR="00420283" w:rsidRPr="004B6FA6">
        <w:rPr>
          <w:rFonts w:ascii="Times New Roman" w:hAnsi="Times New Roman" w:cs="Times New Roman"/>
          <w:sz w:val="28"/>
          <w:szCs w:val="28"/>
        </w:rPr>
        <w:t xml:space="preserve">                                                                 А.В. Арсентьев</w:t>
      </w: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203C94" w:rsidP="004B6FA6">
      <w:pPr>
        <w:pStyle w:val="Standard"/>
        <w:jc w:val="right"/>
        <w:rPr>
          <w:rFonts w:ascii="Times New Roman" w:hAnsi="Times New Roman" w:cs="Times New Roman"/>
          <w:szCs w:val="28"/>
        </w:rPr>
      </w:pPr>
    </w:p>
    <w:p w:rsidR="00203C94" w:rsidRPr="004B6FA6" w:rsidRDefault="00420283" w:rsidP="004B6FA6">
      <w:pPr>
        <w:pStyle w:val="af"/>
        <w:jc w:val="center"/>
        <w:rPr>
          <w:rFonts w:ascii="Times New Roman" w:hAnsi="Times New Roman" w:cs="Times New Roman"/>
          <w:b/>
          <w:bCs/>
          <w:sz w:val="28"/>
          <w:szCs w:val="28"/>
        </w:rPr>
      </w:pPr>
      <w:r w:rsidRPr="004B6FA6">
        <w:rPr>
          <w:rFonts w:ascii="Times New Roman" w:hAnsi="Times New Roman" w:cs="Times New Roman"/>
          <w:b/>
          <w:bCs/>
          <w:sz w:val="28"/>
          <w:szCs w:val="28"/>
        </w:rPr>
        <w:lastRenderedPageBreak/>
        <w:t>МУНИЦИПАЛЬНЫЙ ПРАВОВОЙ АКТ</w:t>
      </w:r>
    </w:p>
    <w:p w:rsidR="00203C94" w:rsidRDefault="00985F91" w:rsidP="004B6FA6">
      <w:pPr>
        <w:pStyle w:val="Firstlineindent"/>
        <w:ind w:firstLine="0"/>
        <w:jc w:val="center"/>
        <w:rPr>
          <w:rFonts w:ascii="Times New Roman" w:hAnsi="Times New Roman" w:cs="Times New Roman"/>
          <w:b/>
          <w:bCs/>
          <w:sz w:val="28"/>
          <w:szCs w:val="28"/>
        </w:rPr>
      </w:pPr>
      <w:r>
        <w:rPr>
          <w:rFonts w:ascii="Times New Roman" w:hAnsi="Times New Roman" w:cs="Times New Roman"/>
          <w:b/>
          <w:bCs/>
          <w:sz w:val="28"/>
          <w:szCs w:val="28"/>
        </w:rPr>
        <w:t>Положение о муниципальном земельном контроле на территории Партизанского муниципального округа Приморского края</w:t>
      </w:r>
    </w:p>
    <w:p w:rsidR="00985F91" w:rsidRPr="004B6FA6" w:rsidRDefault="00985F91" w:rsidP="004B6FA6">
      <w:pPr>
        <w:pStyle w:val="Firstlineindent"/>
        <w:ind w:firstLine="0"/>
        <w:jc w:val="center"/>
        <w:rPr>
          <w:rFonts w:ascii="Times New Roman" w:hAnsi="Times New Roman" w:cs="Times New Roman"/>
          <w:b/>
          <w:bCs/>
          <w:sz w:val="28"/>
          <w:szCs w:val="28"/>
        </w:rPr>
      </w:pPr>
    </w:p>
    <w:tbl>
      <w:tblPr>
        <w:tblStyle w:val="af4"/>
        <w:tblW w:w="0" w:type="auto"/>
        <w:tblLook w:val="04A0" w:firstRow="1" w:lastRow="0" w:firstColumn="1" w:lastColumn="0" w:noHBand="0" w:noVBand="1"/>
      </w:tblPr>
      <w:tblGrid>
        <w:gridCol w:w="5637"/>
        <w:gridCol w:w="3403"/>
      </w:tblGrid>
      <w:tr w:rsidR="00985F91" w:rsidTr="006B1E84">
        <w:tc>
          <w:tcPr>
            <w:tcW w:w="5637" w:type="dxa"/>
            <w:tcBorders>
              <w:top w:val="nil"/>
              <w:left w:val="nil"/>
              <w:bottom w:val="nil"/>
              <w:right w:val="nil"/>
            </w:tcBorders>
          </w:tcPr>
          <w:p w:rsidR="00985F91" w:rsidRDefault="00985F91" w:rsidP="004B6FA6">
            <w:pPr>
              <w:pStyle w:val="Firstlineindent"/>
              <w:ind w:firstLine="0"/>
              <w:rPr>
                <w:rFonts w:ascii="Times New Roman" w:hAnsi="Times New Roman" w:cs="Times New Roman"/>
                <w:sz w:val="28"/>
                <w:szCs w:val="28"/>
              </w:rPr>
            </w:pPr>
          </w:p>
        </w:tc>
        <w:tc>
          <w:tcPr>
            <w:tcW w:w="3403" w:type="dxa"/>
            <w:tcBorders>
              <w:top w:val="nil"/>
              <w:left w:val="nil"/>
              <w:bottom w:val="nil"/>
              <w:right w:val="nil"/>
            </w:tcBorders>
          </w:tcPr>
          <w:p w:rsidR="00985F91" w:rsidRPr="004B6FA6" w:rsidRDefault="00985F91" w:rsidP="00985F91">
            <w:pPr>
              <w:pStyle w:val="Firstlineindent"/>
              <w:ind w:firstLine="35"/>
              <w:jc w:val="left"/>
              <w:rPr>
                <w:rFonts w:ascii="Times New Roman" w:hAnsi="Times New Roman" w:cs="Times New Roman"/>
                <w:sz w:val="28"/>
                <w:szCs w:val="28"/>
              </w:rPr>
            </w:pPr>
            <w:proofErr w:type="gramStart"/>
            <w:r w:rsidRPr="004B6FA6">
              <w:rPr>
                <w:rFonts w:ascii="Times New Roman" w:hAnsi="Times New Roman" w:cs="Times New Roman"/>
                <w:sz w:val="28"/>
                <w:szCs w:val="28"/>
              </w:rPr>
              <w:t>Принят</w:t>
            </w:r>
            <w:proofErr w:type="gramEnd"/>
            <w:r w:rsidR="006B1E84">
              <w:rPr>
                <w:rFonts w:ascii="Times New Roman" w:hAnsi="Times New Roman" w:cs="Times New Roman"/>
                <w:sz w:val="28"/>
                <w:szCs w:val="28"/>
              </w:rPr>
              <w:t xml:space="preserve"> </w:t>
            </w:r>
            <w:r w:rsidRPr="004B6FA6">
              <w:rPr>
                <w:rFonts w:ascii="Times New Roman" w:hAnsi="Times New Roman" w:cs="Times New Roman"/>
                <w:sz w:val="28"/>
                <w:szCs w:val="28"/>
              </w:rPr>
              <w:t>решением</w:t>
            </w:r>
          </w:p>
          <w:p w:rsidR="00985F91" w:rsidRPr="004B6FA6" w:rsidRDefault="00985F91" w:rsidP="00985F91">
            <w:pPr>
              <w:pStyle w:val="Firstlineindent"/>
              <w:ind w:firstLine="35"/>
              <w:jc w:val="left"/>
              <w:rPr>
                <w:rFonts w:ascii="Times New Roman" w:hAnsi="Times New Roman" w:cs="Times New Roman"/>
                <w:sz w:val="28"/>
                <w:szCs w:val="28"/>
              </w:rPr>
            </w:pPr>
            <w:r w:rsidRPr="004B6FA6">
              <w:rPr>
                <w:rFonts w:ascii="Times New Roman" w:hAnsi="Times New Roman" w:cs="Times New Roman"/>
                <w:sz w:val="28"/>
                <w:szCs w:val="28"/>
              </w:rPr>
              <w:t xml:space="preserve">Думы </w:t>
            </w:r>
            <w:proofErr w:type="gramStart"/>
            <w:r w:rsidRPr="004B6FA6">
              <w:rPr>
                <w:rFonts w:ascii="Times New Roman" w:hAnsi="Times New Roman" w:cs="Times New Roman"/>
                <w:sz w:val="28"/>
                <w:szCs w:val="28"/>
              </w:rPr>
              <w:t>Партизанского</w:t>
            </w:r>
            <w:proofErr w:type="gramEnd"/>
          </w:p>
          <w:p w:rsidR="00985F91" w:rsidRDefault="00985F91" w:rsidP="00985F91">
            <w:pPr>
              <w:pStyle w:val="Firstlineindent"/>
              <w:ind w:firstLine="35"/>
              <w:jc w:val="left"/>
              <w:rPr>
                <w:rFonts w:ascii="Times New Roman" w:hAnsi="Times New Roman" w:cs="Times New Roman"/>
                <w:sz w:val="28"/>
                <w:szCs w:val="28"/>
              </w:rPr>
            </w:pPr>
            <w:r w:rsidRPr="004B6FA6">
              <w:rPr>
                <w:rFonts w:ascii="Times New Roman" w:hAnsi="Times New Roman" w:cs="Times New Roman"/>
                <w:sz w:val="28"/>
                <w:szCs w:val="28"/>
              </w:rPr>
              <w:t>муниципального округа</w:t>
            </w:r>
          </w:p>
          <w:p w:rsidR="006B1E84" w:rsidRPr="004B6FA6" w:rsidRDefault="006B1E84" w:rsidP="00985F91">
            <w:pPr>
              <w:pStyle w:val="Firstlineindent"/>
              <w:ind w:firstLine="35"/>
              <w:jc w:val="left"/>
              <w:rPr>
                <w:rFonts w:ascii="Times New Roman" w:hAnsi="Times New Roman" w:cs="Times New Roman"/>
                <w:sz w:val="28"/>
                <w:szCs w:val="28"/>
              </w:rPr>
            </w:pPr>
            <w:r>
              <w:rPr>
                <w:rFonts w:ascii="Times New Roman" w:hAnsi="Times New Roman" w:cs="Times New Roman"/>
                <w:sz w:val="28"/>
                <w:szCs w:val="28"/>
              </w:rPr>
              <w:t>Приморского края</w:t>
            </w:r>
          </w:p>
          <w:p w:rsidR="00985F91" w:rsidRDefault="000231DD" w:rsidP="000231DD">
            <w:pPr>
              <w:pStyle w:val="Firstlineindent"/>
              <w:ind w:firstLine="35"/>
              <w:jc w:val="left"/>
              <w:rPr>
                <w:rFonts w:ascii="Times New Roman" w:hAnsi="Times New Roman" w:cs="Times New Roman"/>
                <w:sz w:val="28"/>
                <w:szCs w:val="28"/>
              </w:rPr>
            </w:pPr>
            <w:r>
              <w:rPr>
                <w:rFonts w:ascii="Times New Roman" w:hAnsi="Times New Roman" w:cs="Times New Roman"/>
                <w:sz w:val="28"/>
                <w:szCs w:val="28"/>
              </w:rPr>
              <w:t>о</w:t>
            </w:r>
            <w:r w:rsidR="00985F91" w:rsidRPr="004B6FA6">
              <w:rPr>
                <w:rFonts w:ascii="Times New Roman" w:hAnsi="Times New Roman" w:cs="Times New Roman"/>
                <w:sz w:val="28"/>
                <w:szCs w:val="28"/>
              </w:rPr>
              <w:t>т</w:t>
            </w:r>
            <w:r>
              <w:rPr>
                <w:rFonts w:ascii="Times New Roman" w:hAnsi="Times New Roman" w:cs="Times New Roman"/>
                <w:sz w:val="28"/>
                <w:szCs w:val="28"/>
              </w:rPr>
              <w:t xml:space="preserve"> 04.04.2024</w:t>
            </w:r>
            <w:r w:rsidR="00985F91" w:rsidRPr="004B6FA6">
              <w:rPr>
                <w:rFonts w:ascii="Times New Roman" w:hAnsi="Times New Roman" w:cs="Times New Roman"/>
                <w:sz w:val="28"/>
                <w:szCs w:val="28"/>
              </w:rPr>
              <w:t xml:space="preserve"> № </w:t>
            </w:r>
            <w:r>
              <w:rPr>
                <w:rFonts w:ascii="Times New Roman" w:hAnsi="Times New Roman" w:cs="Times New Roman"/>
                <w:sz w:val="28"/>
                <w:szCs w:val="28"/>
              </w:rPr>
              <w:t>184</w:t>
            </w:r>
          </w:p>
        </w:tc>
      </w:tr>
    </w:tbl>
    <w:p w:rsidR="006B1E84" w:rsidRDefault="006B1E84" w:rsidP="004B6FA6">
      <w:pPr>
        <w:pStyle w:val="Firstlineindent"/>
        <w:ind w:firstLine="567"/>
        <w:jc w:val="center"/>
        <w:rPr>
          <w:rFonts w:ascii="Times New Roman" w:hAnsi="Times New Roman" w:cs="Times New Roman"/>
          <w:b/>
          <w:bCs/>
          <w:sz w:val="28"/>
          <w:szCs w:val="28"/>
        </w:rPr>
      </w:pPr>
    </w:p>
    <w:p w:rsidR="00203C94" w:rsidRPr="004B6FA6" w:rsidRDefault="00420283" w:rsidP="004B6FA6">
      <w:pPr>
        <w:pStyle w:val="Firstlineindent"/>
        <w:ind w:firstLine="567"/>
        <w:jc w:val="center"/>
        <w:rPr>
          <w:rFonts w:ascii="Times New Roman" w:hAnsi="Times New Roman" w:cs="Times New Roman"/>
          <w:b/>
          <w:bCs/>
          <w:sz w:val="28"/>
          <w:szCs w:val="28"/>
        </w:rPr>
      </w:pPr>
      <w:r w:rsidRPr="004B6FA6">
        <w:rPr>
          <w:rFonts w:ascii="Times New Roman" w:hAnsi="Times New Roman" w:cs="Times New Roman"/>
          <w:b/>
          <w:bCs/>
          <w:sz w:val="28"/>
          <w:szCs w:val="28"/>
        </w:rPr>
        <w:t>1. Общие положения.</w:t>
      </w:r>
    </w:p>
    <w:p w:rsidR="00203C94" w:rsidRPr="004B6FA6" w:rsidRDefault="00203C94" w:rsidP="004B6FA6">
      <w:pPr>
        <w:pStyle w:val="Firstlineindent"/>
        <w:ind w:firstLine="567"/>
        <w:rPr>
          <w:rFonts w:ascii="Times New Roman" w:hAnsi="Times New Roman" w:cs="Times New Roman"/>
          <w:sz w:val="28"/>
          <w:szCs w:val="28"/>
        </w:rPr>
      </w:pP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rPr>
        <w:t xml:space="preserve">1.1. Настоящее Положение о муниципальном земельном контроле на территории Партизанского муниципального округа </w:t>
      </w:r>
      <w:r w:rsidR="006B1E84">
        <w:rPr>
          <w:rFonts w:ascii="Times New Roman" w:hAnsi="Times New Roman" w:cs="Times New Roman"/>
          <w:sz w:val="28"/>
          <w:szCs w:val="28"/>
        </w:rPr>
        <w:t xml:space="preserve">Приморского края </w:t>
      </w:r>
      <w:r w:rsidRPr="004B6FA6">
        <w:rPr>
          <w:rFonts w:ascii="Times New Roman" w:hAnsi="Times New Roman" w:cs="Times New Roman"/>
          <w:sz w:val="28"/>
          <w:szCs w:val="28"/>
        </w:rPr>
        <w:t>(далее - Положение) устанавливает порядок осуществления муниципального земельного контроля на территории Партизанского муниципального округа</w:t>
      </w:r>
      <w:r w:rsidR="006B1E84">
        <w:rPr>
          <w:rFonts w:ascii="Times New Roman" w:hAnsi="Times New Roman" w:cs="Times New Roman"/>
          <w:sz w:val="28"/>
          <w:szCs w:val="28"/>
        </w:rPr>
        <w:t xml:space="preserve"> Приморского края (далее – Партизанского муниципального округа)</w:t>
      </w:r>
      <w:r w:rsidRPr="004B6FA6">
        <w:rPr>
          <w:rFonts w:ascii="Times New Roman" w:hAnsi="Times New Roman" w:cs="Times New Roman"/>
          <w:color w:val="444444"/>
          <w:sz w:val="28"/>
          <w:szCs w:val="28"/>
        </w:rPr>
        <w:t>.</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1.2. В соответствии счастью 2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контролируемыми лицами) обязательных требований земельного законодательства в отношении объектов земельных отношений, за нарушение которых предусмотрена административная ответственность.</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 w:name="P0014_1"/>
      <w:bookmarkEnd w:id="1"/>
      <w:r w:rsidRPr="004B6FA6">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расположенные в границах Партизанского муниципального округа.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1.3. Муниципальный земельный контроль осуществляется администрацией Партизанского муниципального округа (далее — администрация).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1.4.  Должностными лицами администрации, уполномоченными на принятие решений о проведении контрольных мероприятий, являются глава администрации, заместители главы администрации и начальник управления по распоряжению муниципальной собственностью администрации (далее - уполномоченные должностные лица).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Должностными лицами администрации, уполномоченными осуществлять муниципальный земельный контроль (далее — должностные лица), являются должностные лица администрации, уполномоченные главой администрации, в 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Должностные лица при осуществлении муниципального земельного контроля имеют права, обязанности и несут ответственность в соответствии с Федеральным </w:t>
      </w:r>
      <w:hyperlink r:id="rId9" w:history="1">
        <w:r w:rsidRPr="004B6FA6">
          <w:rPr>
            <w:rFonts w:ascii="Times New Roman" w:hAnsi="Times New Roman" w:cs="Times New Roman"/>
            <w:color w:val="000000"/>
            <w:sz w:val="28"/>
            <w:szCs w:val="28"/>
          </w:rPr>
          <w:t>законом</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и иными федеральными законами.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1.6. </w:t>
      </w:r>
      <w:proofErr w:type="gramStart"/>
      <w:r w:rsidRPr="004B6FA6">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w:t>
      </w:r>
      <w:r w:rsidRPr="004B6FA6">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hyperlink r:id="rId10"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Земельного </w:t>
      </w:r>
      <w:hyperlink r:id="rId11" w:history="1">
        <w:r w:rsidRPr="004B6FA6">
          <w:rPr>
            <w:rFonts w:ascii="Times New Roman" w:hAnsi="Times New Roman" w:cs="Times New Roman"/>
            <w:color w:val="000000"/>
            <w:sz w:val="28"/>
            <w:szCs w:val="28"/>
          </w:rPr>
          <w:t>кодекса</w:t>
        </w:r>
      </w:hyperlink>
      <w:r w:rsidRPr="004B6FA6">
        <w:rPr>
          <w:rFonts w:ascii="Times New Roman" w:hAnsi="Times New Roman" w:cs="Times New Roman"/>
          <w:color w:val="000000"/>
          <w:sz w:val="28"/>
          <w:szCs w:val="28"/>
        </w:rPr>
        <w:t xml:space="preserve"> Российской Федерации, Федерального </w:t>
      </w:r>
      <w:hyperlink r:id="rId12"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 Федеральным </w:t>
      </w:r>
      <w:hyperlink r:id="rId13" w:history="1">
        <w:r w:rsidRPr="004B6FA6">
          <w:rPr>
            <w:rFonts w:ascii="Times New Roman" w:hAnsi="Times New Roman" w:cs="Times New Roman"/>
            <w:color w:val="000000"/>
            <w:sz w:val="28"/>
            <w:szCs w:val="28"/>
          </w:rPr>
          <w:t>законом</w:t>
        </w:r>
      </w:hyperlink>
      <w:r w:rsidRPr="004B6FA6">
        <w:rPr>
          <w:rFonts w:ascii="Times New Roman" w:hAnsi="Times New Roman" w:cs="Times New Roman"/>
          <w:color w:val="000000"/>
          <w:sz w:val="28"/>
          <w:szCs w:val="28"/>
        </w:rPr>
        <w:t xml:space="preserve"> от 24.07.2002 № 101-ФЗ «Об</w:t>
      </w:r>
      <w:proofErr w:type="gramEnd"/>
      <w:r w:rsidRPr="004B6FA6">
        <w:rPr>
          <w:rFonts w:ascii="Times New Roman" w:hAnsi="Times New Roman" w:cs="Times New Roman"/>
          <w:color w:val="000000"/>
          <w:sz w:val="28"/>
          <w:szCs w:val="28"/>
        </w:rPr>
        <w:t xml:space="preserve"> </w:t>
      </w:r>
      <w:proofErr w:type="gramStart"/>
      <w:r w:rsidRPr="004B6FA6">
        <w:rPr>
          <w:rFonts w:ascii="Times New Roman" w:hAnsi="Times New Roman" w:cs="Times New Roman"/>
          <w:color w:val="000000"/>
          <w:sz w:val="28"/>
          <w:szCs w:val="28"/>
        </w:rPr>
        <w:t>обороте</w:t>
      </w:r>
      <w:proofErr w:type="gramEnd"/>
      <w:r w:rsidRPr="004B6FA6">
        <w:rPr>
          <w:rFonts w:ascii="Times New Roman" w:hAnsi="Times New Roman" w:cs="Times New Roman"/>
          <w:color w:val="000000"/>
          <w:sz w:val="28"/>
          <w:szCs w:val="28"/>
        </w:rPr>
        <w:t xml:space="preserve"> земель сельскохозяйственного назначения»,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1.7. Администрация осуществляет муниципальный земельный </w:t>
      </w:r>
      <w:proofErr w:type="gramStart"/>
      <w:r w:rsidRPr="004B6FA6">
        <w:rPr>
          <w:rFonts w:ascii="Times New Roman" w:hAnsi="Times New Roman" w:cs="Times New Roman"/>
          <w:color w:val="000000"/>
          <w:sz w:val="28"/>
          <w:szCs w:val="28"/>
        </w:rPr>
        <w:t>контроль за</w:t>
      </w:r>
      <w:proofErr w:type="gramEnd"/>
      <w:r w:rsidRPr="004B6FA6">
        <w:rPr>
          <w:rFonts w:ascii="Times New Roman" w:hAnsi="Times New Roman" w:cs="Times New Roman"/>
          <w:color w:val="000000"/>
          <w:sz w:val="28"/>
          <w:szCs w:val="28"/>
        </w:rPr>
        <w:t xml:space="preserve"> соблюдением: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6) обязательных требований, связанных с  использованием земельного участка из земель сельскохозяйственного назначения, оборот которого регулируется Федеральным </w:t>
      </w:r>
      <w:hyperlink r:id="rId14" w:history="1">
        <w:r w:rsidRPr="004B6FA6">
          <w:rPr>
            <w:rFonts w:ascii="Times New Roman" w:hAnsi="Times New Roman" w:cs="Times New Roman"/>
            <w:color w:val="000000"/>
            <w:sz w:val="28"/>
            <w:szCs w:val="28"/>
          </w:rPr>
          <w:t>законом</w:t>
        </w:r>
      </w:hyperlink>
      <w:r w:rsidRPr="004B6FA6">
        <w:rPr>
          <w:rFonts w:ascii="Times New Roman" w:hAnsi="Times New Roman" w:cs="Times New Roman"/>
          <w:color w:val="000000"/>
          <w:sz w:val="28"/>
          <w:szCs w:val="28"/>
        </w:rPr>
        <w:t xml:space="preserve">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 w:history="1">
        <w:r w:rsidRPr="004B6FA6">
          <w:rPr>
            <w:rFonts w:ascii="Times New Roman" w:hAnsi="Times New Roman" w:cs="Times New Roman"/>
            <w:color w:val="000000"/>
            <w:sz w:val="28"/>
            <w:szCs w:val="28"/>
          </w:rPr>
          <w:t>законом</w:t>
        </w:r>
      </w:hyperlink>
      <w:r w:rsidRPr="004B6FA6">
        <w:rPr>
          <w:rFonts w:ascii="Times New Roman" w:hAnsi="Times New Roman" w:cs="Times New Roman"/>
          <w:color w:val="000000"/>
          <w:sz w:val="28"/>
          <w:szCs w:val="28"/>
        </w:rPr>
        <w:t>;</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7) запрета на уничтожение, самовольное снятие или перемещение плодородного слоя почвы;</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8) выполнением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1.8. </w:t>
      </w:r>
      <w:proofErr w:type="gramStart"/>
      <w:r w:rsidRPr="004B6FA6">
        <w:rPr>
          <w:rFonts w:ascii="Times New Roman" w:hAnsi="Times New Roman" w:cs="Times New Roman"/>
          <w:color w:val="000000"/>
          <w:sz w:val="28"/>
          <w:szCs w:val="28"/>
        </w:rPr>
        <w:t xml:space="preserve">Администрацией в рамках осуществления муниципального </w:t>
      </w:r>
      <w:r w:rsidRPr="004B6FA6">
        <w:rPr>
          <w:rFonts w:ascii="Times New Roman" w:hAnsi="Times New Roman" w:cs="Times New Roman"/>
          <w:color w:val="000000"/>
          <w:sz w:val="28"/>
          <w:szCs w:val="28"/>
        </w:rPr>
        <w:lastRenderedPageBreak/>
        <w:t xml:space="preserve">земельного контроля обеспечивается учет объектов контроля в соответствии со статьей 16  Федерального </w:t>
      </w:r>
      <w:hyperlink r:id="rId16"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путем внесения сведений об объектах контроля в государственные и муниципальные информационные системы, в соответствии с требованиями статей 17, 18, 19 Федерального </w:t>
      </w:r>
      <w:hyperlink r:id="rId17"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w:t>
      </w:r>
      <w:proofErr w:type="gramEnd"/>
      <w:r w:rsidRPr="004B6FA6">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2.1. Руководствуясь частью 7 статьи 22 Федерального </w:t>
      </w:r>
      <w:hyperlink r:id="rId18"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земельного контроля на территории Партизанского муниципального округа не применяется.</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3. Профилактические мероприятия</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203C94" w:rsidRPr="004B6FA6" w:rsidRDefault="00420283" w:rsidP="004B6FA6">
      <w:pPr>
        <w:pStyle w:val="Firstlineindent"/>
        <w:ind w:firstLine="567"/>
        <w:rPr>
          <w:rFonts w:ascii="Times New Roman" w:hAnsi="Times New Roman" w:cs="Times New Roman"/>
          <w:color w:val="000000"/>
          <w:sz w:val="28"/>
          <w:szCs w:val="28"/>
        </w:rPr>
      </w:pPr>
      <w:bookmarkStart w:id="2" w:name="P0023_1"/>
      <w:bookmarkEnd w:id="2"/>
      <w:r w:rsidRPr="004B6FA6">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(ущерба) охраняемым законом ценностям.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3.5. В случае</w:t>
      </w:r>
      <w:proofErr w:type="gramStart"/>
      <w:r w:rsidRPr="004B6FA6">
        <w:rPr>
          <w:rFonts w:ascii="Times New Roman" w:hAnsi="Times New Roman" w:cs="Times New Roman"/>
          <w:color w:val="000000"/>
          <w:sz w:val="28"/>
          <w:szCs w:val="28"/>
        </w:rPr>
        <w:t>,</w:t>
      </w:r>
      <w:proofErr w:type="gramEnd"/>
      <w:r w:rsidRPr="004B6FA6">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осуществляющее муниципальный земельный контроль, незамедлительно направляет информацию об этом уполномоченному должностному лицу для принятия </w:t>
      </w:r>
      <w:r w:rsidRPr="004B6FA6">
        <w:rPr>
          <w:rFonts w:ascii="Times New Roman" w:hAnsi="Times New Roman" w:cs="Times New Roman"/>
          <w:color w:val="000000"/>
          <w:sz w:val="28"/>
          <w:szCs w:val="28"/>
        </w:rPr>
        <w:lastRenderedPageBreak/>
        <w:t>решения о проведении контрольных мероприятий.</w:t>
      </w:r>
    </w:p>
    <w:p w:rsidR="00203C94" w:rsidRPr="004B6FA6" w:rsidRDefault="00420283" w:rsidP="004B6FA6">
      <w:pPr>
        <w:pStyle w:val="Firstlineindent"/>
        <w:ind w:firstLine="567"/>
        <w:rPr>
          <w:rFonts w:ascii="Times New Roman" w:hAnsi="Times New Roman" w:cs="Times New Roman"/>
          <w:color w:val="000000"/>
          <w:sz w:val="28"/>
          <w:szCs w:val="28"/>
        </w:rPr>
      </w:pPr>
      <w:bookmarkStart w:id="3" w:name="P0027_1"/>
      <w:bookmarkEnd w:id="3"/>
      <w:r w:rsidRPr="004B6FA6">
        <w:rPr>
          <w:rFonts w:ascii="Times New Roman" w:hAnsi="Times New Roman" w:cs="Times New Roman"/>
          <w:color w:val="000000"/>
          <w:sz w:val="28"/>
          <w:szCs w:val="28"/>
        </w:rPr>
        <w:t xml:space="preserve">3.6. В соответствии с частью 1 статьи 45 Федерального </w:t>
      </w:r>
      <w:hyperlink r:id="rId19"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администрацией проводятся следующие виды профилактических мероприятий:</w:t>
      </w:r>
    </w:p>
    <w:p w:rsidR="00203C94" w:rsidRPr="004B6FA6" w:rsidRDefault="00420283" w:rsidP="004B6FA6">
      <w:pPr>
        <w:pStyle w:val="Firstlineindent"/>
        <w:ind w:firstLine="567"/>
        <w:rPr>
          <w:rFonts w:ascii="Times New Roman" w:hAnsi="Times New Roman" w:cs="Times New Roman"/>
          <w:color w:val="000000"/>
          <w:sz w:val="28"/>
          <w:szCs w:val="28"/>
        </w:rPr>
      </w:pPr>
      <w:bookmarkStart w:id="4" w:name="P0028_1"/>
      <w:bookmarkEnd w:id="4"/>
      <w:r w:rsidRPr="004B6FA6">
        <w:rPr>
          <w:rFonts w:ascii="Times New Roman" w:hAnsi="Times New Roman" w:cs="Times New Roman"/>
          <w:color w:val="000000"/>
          <w:sz w:val="28"/>
          <w:szCs w:val="28"/>
        </w:rPr>
        <w:t>1) информирование;</w:t>
      </w:r>
    </w:p>
    <w:p w:rsidR="00203C94" w:rsidRPr="004B6FA6" w:rsidRDefault="00420283" w:rsidP="004B6FA6">
      <w:pPr>
        <w:pStyle w:val="Firstlineindent"/>
        <w:ind w:firstLine="567"/>
        <w:rPr>
          <w:rFonts w:ascii="Times New Roman" w:hAnsi="Times New Roman" w:cs="Times New Roman"/>
          <w:color w:val="000000"/>
          <w:sz w:val="28"/>
          <w:szCs w:val="28"/>
        </w:rPr>
      </w:pPr>
      <w:bookmarkStart w:id="5" w:name="P0029_1"/>
      <w:bookmarkEnd w:id="5"/>
      <w:r w:rsidRPr="004B6FA6">
        <w:rPr>
          <w:rFonts w:ascii="Times New Roman" w:hAnsi="Times New Roman" w:cs="Times New Roman"/>
          <w:color w:val="000000"/>
          <w:sz w:val="28"/>
          <w:szCs w:val="28"/>
        </w:rPr>
        <w:t>2) обобщение правоприменительной практики;</w:t>
      </w:r>
    </w:p>
    <w:p w:rsidR="00203C94" w:rsidRPr="004B6FA6" w:rsidRDefault="00420283" w:rsidP="004B6FA6">
      <w:pPr>
        <w:pStyle w:val="Firstlineindent"/>
        <w:ind w:firstLine="567"/>
        <w:rPr>
          <w:rFonts w:ascii="Times New Roman" w:hAnsi="Times New Roman" w:cs="Times New Roman"/>
          <w:color w:val="000000"/>
          <w:sz w:val="28"/>
          <w:szCs w:val="28"/>
        </w:rPr>
      </w:pPr>
      <w:bookmarkStart w:id="6" w:name="P002A_1"/>
      <w:bookmarkEnd w:id="6"/>
      <w:r w:rsidRPr="004B6FA6">
        <w:rPr>
          <w:rFonts w:ascii="Times New Roman" w:hAnsi="Times New Roman" w:cs="Times New Roman"/>
          <w:color w:val="000000"/>
          <w:sz w:val="28"/>
          <w:szCs w:val="28"/>
        </w:rPr>
        <w:t>3) объявление предостережения;</w:t>
      </w:r>
    </w:p>
    <w:p w:rsidR="00203C94" w:rsidRPr="004B6FA6" w:rsidRDefault="00420283" w:rsidP="004B6FA6">
      <w:pPr>
        <w:pStyle w:val="Firstlineindent"/>
        <w:ind w:firstLine="567"/>
        <w:rPr>
          <w:rFonts w:ascii="Times New Roman" w:hAnsi="Times New Roman" w:cs="Times New Roman"/>
          <w:color w:val="000000"/>
          <w:sz w:val="28"/>
          <w:szCs w:val="28"/>
        </w:rPr>
      </w:pPr>
      <w:bookmarkStart w:id="7" w:name="P002B_1"/>
      <w:bookmarkEnd w:id="7"/>
      <w:r w:rsidRPr="004B6FA6">
        <w:rPr>
          <w:rFonts w:ascii="Times New Roman" w:hAnsi="Times New Roman" w:cs="Times New Roman"/>
          <w:color w:val="000000"/>
          <w:sz w:val="28"/>
          <w:szCs w:val="28"/>
        </w:rPr>
        <w:t>4) консультирование;</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 профилактический визит.</w:t>
      </w:r>
    </w:p>
    <w:p w:rsidR="00203C94" w:rsidRPr="004B6FA6" w:rsidRDefault="00420283" w:rsidP="004B6FA6">
      <w:pPr>
        <w:pStyle w:val="Firstlineindent"/>
        <w:ind w:firstLine="567"/>
        <w:rPr>
          <w:rFonts w:ascii="Times New Roman" w:hAnsi="Times New Roman" w:cs="Times New Roman"/>
          <w:color w:val="000000"/>
          <w:sz w:val="28"/>
          <w:szCs w:val="28"/>
        </w:rPr>
      </w:pPr>
      <w:bookmarkStart w:id="8" w:name="P002C_1"/>
      <w:bookmarkEnd w:id="8"/>
      <w:r w:rsidRPr="004B6FA6">
        <w:rPr>
          <w:rFonts w:ascii="Times New Roman" w:hAnsi="Times New Roman" w:cs="Times New Roman"/>
          <w:color w:val="000000"/>
          <w:sz w:val="28"/>
          <w:szCs w:val="28"/>
        </w:rPr>
        <w:t xml:space="preserve">3.7. </w:t>
      </w:r>
      <w:proofErr w:type="gramStart"/>
      <w:r w:rsidRPr="004B6FA6">
        <w:rPr>
          <w:rFonts w:ascii="Times New Roman" w:hAnsi="Times New Roman" w:cs="Times New Roman"/>
          <w:color w:val="000000"/>
          <w:sz w:val="28"/>
          <w:szCs w:val="28"/>
        </w:rPr>
        <w:t xml:space="preserve">В соответствии со статьей 46 Федерального </w:t>
      </w:r>
      <w:hyperlink r:id="rId20"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w:t>
      </w:r>
      <w:proofErr w:type="gramEnd"/>
      <w:r w:rsidRPr="004B6FA6">
        <w:rPr>
          <w:rFonts w:ascii="Times New Roman" w:hAnsi="Times New Roman" w:cs="Times New Roman"/>
          <w:color w:val="000000"/>
          <w:sz w:val="28"/>
          <w:szCs w:val="28"/>
        </w:rPr>
        <w:t xml:space="preserve"> (</w:t>
      </w:r>
      <w:proofErr w:type="gramStart"/>
      <w:r w:rsidRPr="004B6FA6">
        <w:rPr>
          <w:rFonts w:ascii="Times New Roman" w:hAnsi="Times New Roman" w:cs="Times New Roman"/>
          <w:color w:val="000000"/>
          <w:sz w:val="28"/>
          <w:szCs w:val="28"/>
        </w:rPr>
        <w:t>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1" w:history="1">
        <w:r w:rsidRPr="004B6FA6">
          <w:rPr>
            <w:rFonts w:ascii="Times New Roman" w:hAnsi="Times New Roman" w:cs="Times New Roman"/>
            <w:color w:val="000000"/>
            <w:sz w:val="28"/>
            <w:szCs w:val="28"/>
          </w:rPr>
          <w:t>частью 3 статьи 46</w:t>
        </w:r>
      </w:hyperlink>
      <w:r w:rsidRPr="004B6FA6">
        <w:rPr>
          <w:rFonts w:ascii="Times New Roman" w:hAnsi="Times New Roman" w:cs="Times New Roman"/>
          <w:color w:val="000000"/>
          <w:sz w:val="28"/>
          <w:szCs w:val="28"/>
        </w:rPr>
        <w:t xml:space="preserve"> Федерального </w:t>
      </w:r>
      <w:hyperlink r:id="rId22"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Администрация также вправе информировать население Партизанского муниципального округа на собраниях и конференциях граждан об обязательных требованиях, предъявляемых к объектам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3.8.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в </w:t>
      </w:r>
      <w:proofErr w:type="gramStart"/>
      <w:r w:rsidRPr="004B6FA6">
        <w:rPr>
          <w:rFonts w:ascii="Times New Roman" w:hAnsi="Times New Roman" w:cs="Times New Roman"/>
          <w:color w:val="000000"/>
          <w:sz w:val="28"/>
          <w:szCs w:val="28"/>
        </w:rPr>
        <w:t>порядке</w:t>
      </w:r>
      <w:proofErr w:type="gramEnd"/>
      <w:r w:rsidRPr="004B6FA6">
        <w:rPr>
          <w:rFonts w:ascii="Times New Roman" w:hAnsi="Times New Roman" w:cs="Times New Roman"/>
          <w:color w:val="000000"/>
          <w:sz w:val="28"/>
          <w:szCs w:val="28"/>
        </w:rPr>
        <w:t xml:space="preserve"> установленном статьи 47 Федерального </w:t>
      </w:r>
      <w:hyperlink r:id="rId23"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По итогам обобщения правоприменительной практики уполномоченными должностными ежегодно готовится доклад, содержащий результаты обобщения правоприменительной практики по осуществлению муниципального земельного контроля.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03C94" w:rsidRPr="004B6FA6" w:rsidRDefault="00420283" w:rsidP="004B6FA6">
      <w:pPr>
        <w:pStyle w:val="Firstlineindent"/>
        <w:ind w:firstLine="567"/>
        <w:rPr>
          <w:rFonts w:ascii="Times New Roman" w:hAnsi="Times New Roman" w:cs="Times New Roman"/>
          <w:color w:val="000000"/>
          <w:sz w:val="28"/>
          <w:szCs w:val="28"/>
        </w:rPr>
      </w:pPr>
      <w:bookmarkStart w:id="9" w:name="P0030_1"/>
      <w:bookmarkEnd w:id="9"/>
      <w:r w:rsidRPr="004B6FA6">
        <w:rPr>
          <w:rFonts w:ascii="Times New Roman" w:hAnsi="Times New Roman" w:cs="Times New Roman"/>
          <w:color w:val="000000"/>
          <w:sz w:val="28"/>
          <w:szCs w:val="28"/>
        </w:rPr>
        <w:t xml:space="preserve">3.9. </w:t>
      </w:r>
      <w:proofErr w:type="gramStart"/>
      <w:r w:rsidRPr="004B6FA6">
        <w:rPr>
          <w:rFonts w:ascii="Times New Roman" w:hAnsi="Times New Roman" w:cs="Times New Roman"/>
          <w:color w:val="000000"/>
          <w:sz w:val="28"/>
          <w:szCs w:val="28"/>
        </w:rPr>
        <w:t xml:space="preserve">В соответствии с частью 1 статьи 49 Федерального </w:t>
      </w:r>
      <w:hyperlink r:id="rId24"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w:t>
      </w:r>
      <w:r w:rsidRPr="004B6FA6">
        <w:rPr>
          <w:rFonts w:ascii="Times New Roman" w:hAnsi="Times New Roman" w:cs="Times New Roman"/>
          <w:color w:val="000000"/>
          <w:sz w:val="28"/>
          <w:szCs w:val="28"/>
        </w:rPr>
        <w:lastRenderedPageBreak/>
        <w:t>Российской Федерации от 31.07.2020 № 248-ФЗ «О государственном контроле (надзоре) и муниципальном контроле в Российской Федерации»,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w:t>
      </w:r>
      <w:proofErr w:type="gramEnd"/>
      <w:r w:rsidRPr="004B6FA6">
        <w:rPr>
          <w:rFonts w:ascii="Times New Roman" w:hAnsi="Times New Roman" w:cs="Times New Roman"/>
          <w:color w:val="000000"/>
          <w:sz w:val="28"/>
          <w:szCs w:val="28"/>
        </w:rPr>
        <w:t xml:space="preserve"> создало угрозу причинения вреда (ущерба) охраняемым законом ценностям, контрольный (</w:t>
      </w:r>
      <w:proofErr w:type="gramStart"/>
      <w:r w:rsidRPr="004B6FA6">
        <w:rPr>
          <w:rFonts w:ascii="Times New Roman" w:hAnsi="Times New Roman" w:cs="Times New Roman"/>
          <w:color w:val="000000"/>
          <w:sz w:val="28"/>
          <w:szCs w:val="28"/>
        </w:rPr>
        <w:t xml:space="preserve">надзорный) </w:t>
      </w:r>
      <w:proofErr w:type="gramEnd"/>
      <w:r w:rsidRPr="004B6FA6">
        <w:rPr>
          <w:rFonts w:ascii="Times New Roman" w:hAnsi="Times New Roman" w:cs="Times New Roman"/>
          <w:color w:val="000000"/>
          <w:sz w:val="28"/>
          <w:szCs w:val="28"/>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Предостережения объявляются уполномоченным должностным лицом не позднее 30 календарных дней со дня получения указанных сведений. Предостережение оформляется в письменной форме или форме электронного документа и направляется в адрес контролируемого лица.</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w:t>
      </w:r>
      <w:hyperlink r:id="rId25" w:history="1">
        <w:r w:rsidRPr="004B6FA6">
          <w:rPr>
            <w:rFonts w:ascii="Times New Roman" w:hAnsi="Times New Roman" w:cs="Times New Roman"/>
            <w:color w:val="000000"/>
            <w:sz w:val="28"/>
            <w:szCs w:val="28"/>
          </w:rPr>
          <w:t>формой</w:t>
        </w:r>
      </w:hyperlink>
      <w:r w:rsidRPr="004B6FA6">
        <w:rPr>
          <w:rFonts w:ascii="Times New Roman" w:hAnsi="Times New Roman" w:cs="Times New Roman"/>
          <w:color w:val="000000"/>
          <w:sz w:val="28"/>
          <w:szCs w:val="28"/>
        </w:rPr>
        <w:t>,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Предостережение не может содержать требования о предоставлении юридическим лицом, индивидуальным предпринимателем сведений и документов.</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возражение должно содержать следующую информацию:</w:t>
      </w:r>
    </w:p>
    <w:p w:rsidR="00203C94" w:rsidRPr="004B6FA6" w:rsidRDefault="00420283" w:rsidP="004B6FA6">
      <w:pPr>
        <w:pStyle w:val="Firstlineindent"/>
        <w:ind w:firstLine="567"/>
        <w:rPr>
          <w:rFonts w:ascii="Times New Roman" w:hAnsi="Times New Roman" w:cs="Times New Roman"/>
          <w:color w:val="000000"/>
          <w:sz w:val="28"/>
          <w:szCs w:val="28"/>
        </w:rPr>
      </w:pPr>
      <w:proofErr w:type="gramStart"/>
      <w:r w:rsidRPr="004B6FA6">
        <w:rPr>
          <w:rFonts w:ascii="Times New Roman" w:hAnsi="Times New Roman" w:cs="Times New Roman"/>
          <w:color w:val="000000"/>
          <w:sz w:val="28"/>
          <w:szCs w:val="28"/>
        </w:rPr>
        <w:t>- наименование юридического лица, фамилию, имя, отчество (при наличии) индивидуального предпринимателя, гражданина;</w:t>
      </w:r>
      <w:proofErr w:type="gramEnd"/>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 </w:t>
      </w:r>
      <w:proofErr w:type="gramStart"/>
      <w:r w:rsidRPr="004B6FA6">
        <w:rPr>
          <w:rFonts w:ascii="Times New Roman" w:hAnsi="Times New Roman" w:cs="Times New Roman"/>
          <w:color w:val="000000"/>
          <w:sz w:val="28"/>
          <w:szCs w:val="28"/>
        </w:rPr>
        <w:t>идентификационный</w:t>
      </w:r>
      <w:proofErr w:type="gramEnd"/>
      <w:r w:rsidRPr="004B6FA6">
        <w:rPr>
          <w:rFonts w:ascii="Times New Roman" w:hAnsi="Times New Roman" w:cs="Times New Roman"/>
          <w:color w:val="000000"/>
          <w:sz w:val="28"/>
          <w:szCs w:val="28"/>
        </w:rPr>
        <w:t xml:space="preserve"> номер налогоплательщика - юридического лица, индивидуального предпринимателя;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дата и номер предостережения, направленного в адрес юридического лица, индивидуального предпринимателя, гражданина;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сведения об объекте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установленных правовым актом;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желаемый способ получения ответа;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дату направления возражения.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Возражение направляется контролируемыми лицами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контролируемого лица, на указанный в предостережении адрес электронной </w:t>
      </w:r>
      <w:r w:rsidRPr="004B6FA6">
        <w:rPr>
          <w:rFonts w:ascii="Times New Roman" w:hAnsi="Times New Roman" w:cs="Times New Roman"/>
          <w:color w:val="000000"/>
          <w:sz w:val="28"/>
          <w:szCs w:val="28"/>
        </w:rPr>
        <w:lastRenderedPageBreak/>
        <w:t>почты администрации, либо иными указанными в предостережении способами.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Возражение рассматривается администрацией в течение 20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администрация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на адрес электронной почты.</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3.10. Консультирование контролируемых лиц осуществляется должностными лицами администрации с соблюдением требований статьи 50 Федерального </w:t>
      </w:r>
      <w:hyperlink r:id="rId26"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Личный прием граждан проводится уполномоченными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0" w:name="P0035_1"/>
      <w:bookmarkEnd w:id="10"/>
      <w:r w:rsidRPr="004B6FA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1" w:name="P0036_1"/>
      <w:bookmarkEnd w:id="11"/>
      <w:r w:rsidRPr="004B6FA6">
        <w:rPr>
          <w:rFonts w:ascii="Times New Roman" w:hAnsi="Times New Roman" w:cs="Times New Roman"/>
          <w:color w:val="000000"/>
          <w:sz w:val="28"/>
          <w:szCs w:val="28"/>
        </w:rPr>
        <w:t>1) организация и осуществление муниципального земельного контроля;</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2" w:name="P0037_1"/>
      <w:bookmarkEnd w:id="12"/>
      <w:r w:rsidRPr="004B6FA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3" w:name="P0038_1"/>
      <w:bookmarkEnd w:id="13"/>
      <w:r w:rsidRPr="004B6FA6">
        <w:rPr>
          <w:rFonts w:ascii="Times New Roman" w:hAnsi="Times New Roman" w:cs="Times New Roman"/>
          <w:color w:val="000000"/>
          <w:sz w:val="28"/>
          <w:szCs w:val="28"/>
        </w:rPr>
        <w:t>3) порядок обжалования действий (бездействия) должностных лиц администрации;</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4" w:name="P0039_1"/>
      <w:bookmarkEnd w:id="14"/>
      <w:r w:rsidRPr="004B6FA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администрации в рамках муниципального земельного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5" w:name="P003A_1"/>
      <w:bookmarkEnd w:id="15"/>
      <w:r w:rsidRPr="004B6FA6">
        <w:rPr>
          <w:rFonts w:ascii="Times New Roman" w:hAnsi="Times New Roman" w:cs="Times New Roman"/>
          <w:color w:val="000000"/>
          <w:sz w:val="28"/>
          <w:szCs w:val="28"/>
        </w:rPr>
        <w:t>3.11. Консультирование в письменной форме осуществляется в следующих случаях:</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6" w:name="P003B_1"/>
      <w:bookmarkEnd w:id="16"/>
      <w:r w:rsidRPr="004B6FA6">
        <w:rPr>
          <w:rFonts w:ascii="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7" w:name="P003C_1"/>
      <w:bookmarkEnd w:id="17"/>
      <w:r w:rsidRPr="004B6FA6">
        <w:rPr>
          <w:rFonts w:ascii="Times New Roman" w:hAnsi="Times New Roman" w:cs="Times New Roman"/>
          <w:color w:val="000000"/>
          <w:sz w:val="28"/>
          <w:szCs w:val="28"/>
        </w:rPr>
        <w:t>2) за время консультирования предоставить ответ на поставленные вопросы невозможно;</w:t>
      </w:r>
    </w:p>
    <w:p w:rsidR="00203C94" w:rsidRPr="004B6FA6" w:rsidRDefault="00420283" w:rsidP="004B6FA6">
      <w:pPr>
        <w:pStyle w:val="Firstlineindent"/>
        <w:ind w:firstLine="567"/>
        <w:rPr>
          <w:rFonts w:ascii="Times New Roman" w:hAnsi="Times New Roman" w:cs="Times New Roman"/>
          <w:color w:val="000000"/>
          <w:sz w:val="28"/>
          <w:szCs w:val="28"/>
        </w:rPr>
      </w:pPr>
      <w:bookmarkStart w:id="18" w:name="P003D_1"/>
      <w:bookmarkEnd w:id="18"/>
      <w:r w:rsidRPr="004B6FA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При осуществлении </w:t>
      </w:r>
      <w:proofErr w:type="gramStart"/>
      <w:r w:rsidRPr="004B6FA6">
        <w:rPr>
          <w:rFonts w:ascii="Times New Roman" w:hAnsi="Times New Roman" w:cs="Times New Roman"/>
          <w:color w:val="000000"/>
          <w:sz w:val="28"/>
          <w:szCs w:val="28"/>
        </w:rPr>
        <w:t>консультирования</w:t>
      </w:r>
      <w:proofErr w:type="gramEnd"/>
      <w:r w:rsidRPr="004B6FA6">
        <w:rPr>
          <w:rFonts w:ascii="Times New Roman" w:hAnsi="Times New Roman" w:cs="Times New Roman"/>
          <w:color w:val="000000"/>
          <w:sz w:val="28"/>
          <w:szCs w:val="28"/>
        </w:rPr>
        <w:t xml:space="preserve"> уполномоченные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уполномоченных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Должностными лицами ведется журнал учета консультирований.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уполномоченным должностным лицом.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3.12.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с соблюдением требований статьи 52 Федерального </w:t>
      </w:r>
      <w:hyperlink r:id="rId27"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3C94" w:rsidRPr="004B6FA6" w:rsidRDefault="00420283" w:rsidP="004B6FA6">
      <w:pPr>
        <w:pStyle w:val="Firstlineindent"/>
        <w:ind w:firstLine="567"/>
        <w:rPr>
          <w:rFonts w:ascii="Times New Roman" w:hAnsi="Times New Roman" w:cs="Times New Roman"/>
          <w:color w:val="000000"/>
          <w:sz w:val="28"/>
          <w:szCs w:val="28"/>
        </w:rPr>
      </w:pPr>
      <w:proofErr w:type="gramStart"/>
      <w:r w:rsidRPr="004B6FA6">
        <w:rPr>
          <w:rFonts w:ascii="Times New Roman" w:hAnsi="Times New Roman" w:cs="Times New Roman"/>
          <w:color w:val="000000"/>
          <w:sz w:val="28"/>
          <w:szCs w:val="28"/>
        </w:rPr>
        <w:t xml:space="preserve">Так как на территории Партизанского муниципального округа нет контролируемых лиц и объектов муниципального земельного контроля, отнесенных к категориям чрезвычайно высокого, высокого и значительного риска, в отношении которых согласно </w:t>
      </w:r>
      <w:hyperlink r:id="rId28" w:history="1">
        <w:r w:rsidRPr="004B6FA6">
          <w:rPr>
            <w:rFonts w:ascii="Times New Roman" w:hAnsi="Times New Roman" w:cs="Times New Roman"/>
            <w:color w:val="000000"/>
            <w:sz w:val="28"/>
            <w:szCs w:val="28"/>
          </w:rPr>
          <w:t>части 4 статьи 52</w:t>
        </w:r>
      </w:hyperlink>
      <w:r w:rsidRPr="004B6FA6">
        <w:rPr>
          <w:rFonts w:ascii="Times New Roman" w:hAnsi="Times New Roman" w:cs="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 должно быть предусмотрено проведение обязательных профилактических визитов, указанные визиты контролируемых лиц</w:t>
      </w:r>
      <w:proofErr w:type="gramEnd"/>
      <w:r w:rsidRPr="004B6FA6">
        <w:rPr>
          <w:rFonts w:ascii="Times New Roman" w:hAnsi="Times New Roman" w:cs="Times New Roman"/>
          <w:color w:val="000000"/>
          <w:sz w:val="28"/>
          <w:szCs w:val="28"/>
        </w:rPr>
        <w:t xml:space="preserve"> не проводятся.</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4. Порядок организации муниципального земельного контроля</w:t>
      </w:r>
    </w:p>
    <w:p w:rsidR="00203C94" w:rsidRPr="004B6FA6" w:rsidRDefault="00203C94" w:rsidP="004B6FA6">
      <w:pPr>
        <w:pStyle w:val="Firstlineindent"/>
        <w:ind w:firstLine="567"/>
        <w:jc w:val="center"/>
        <w:rPr>
          <w:rFonts w:ascii="Times New Roman" w:hAnsi="Times New Roman" w:cs="Times New Roman"/>
          <w:b/>
          <w:bCs/>
          <w:color w:val="000000"/>
          <w:sz w:val="28"/>
          <w:szCs w:val="28"/>
        </w:rPr>
      </w:pP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4.1. Руководствуясь частью 2 статьи 61 Федерального </w:t>
      </w:r>
      <w:hyperlink r:id="rId29"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муниципальный земельный контроль на территории Партизанского муниципального округа </w:t>
      </w:r>
      <w:r w:rsidRPr="004B6FA6">
        <w:rPr>
          <w:rFonts w:ascii="Times New Roman" w:hAnsi="Times New Roman" w:cs="Times New Roman"/>
          <w:color w:val="000000"/>
          <w:sz w:val="28"/>
          <w:szCs w:val="28"/>
        </w:rPr>
        <w:lastRenderedPageBreak/>
        <w:t>осуществляется без проведения плановых контрольных мероприятий.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4.2. В соответствии с частью 1 статьи 57 Федерального </w:t>
      </w:r>
      <w:hyperlink r:id="rId30"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основанием для проведения контрольных мероприятий, проводимых с взаимодействием с контролируемыми лицами, является:</w:t>
      </w:r>
    </w:p>
    <w:p w:rsidR="00203C94" w:rsidRPr="004B6FA6" w:rsidRDefault="00420283" w:rsidP="004B6FA6">
      <w:pPr>
        <w:pStyle w:val="Firstlineindent"/>
        <w:ind w:firstLine="567"/>
        <w:rPr>
          <w:rFonts w:ascii="Times New Roman" w:hAnsi="Times New Roman" w:cs="Times New Roman"/>
          <w:sz w:val="28"/>
          <w:szCs w:val="28"/>
        </w:rPr>
      </w:pPr>
      <w:bookmarkStart w:id="19" w:name="P892_Копия_1"/>
      <w:bookmarkEnd w:id="19"/>
      <w:r w:rsidRPr="004B6FA6">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4.3. В соответствии с частью 3 статьи 66 Федерального </w:t>
      </w:r>
      <w:hyperlink r:id="rId31"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4.4. В соответствии с частью 9 статьи 23 Федерального </w:t>
      </w:r>
      <w:hyperlink r:id="rId32"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в целях оценки риска причинения вреда (ущерба) при принятии решения о проведении и выборе вида внепланового контрольного мероприятия администрация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4.5. </w:t>
      </w:r>
      <w:proofErr w:type="gramStart"/>
      <w:r w:rsidRPr="004B6FA6">
        <w:rPr>
          <w:rFonts w:ascii="Times New Roman" w:hAnsi="Times New Roman" w:cs="Times New Roman"/>
          <w:color w:val="000000"/>
          <w:sz w:val="28"/>
          <w:szCs w:val="28"/>
        </w:rPr>
        <w:t xml:space="preserve">В соответствии с частью 10 статьи 23 Федерального </w:t>
      </w:r>
      <w:hyperlink r:id="rId33" w:history="1">
        <w:r w:rsidRPr="004B6FA6">
          <w:rPr>
            <w:rFonts w:ascii="Times New Roman" w:hAnsi="Times New Roman" w:cs="Times New Roman"/>
            <w:color w:val="000000"/>
            <w:sz w:val="28"/>
            <w:szCs w:val="28"/>
          </w:rPr>
          <w:t>закона</w:t>
        </w:r>
      </w:hyperlink>
      <w:r w:rsidRPr="004B6FA6">
        <w:rPr>
          <w:rFonts w:ascii="Times New Roman" w:hAnsi="Times New Roman" w:cs="Times New Roman"/>
          <w:color w:val="000000"/>
          <w:sz w:val="28"/>
          <w:szCs w:val="28"/>
        </w:rPr>
        <w:t xml:space="preserve"> Российской Федерации от 31.07.2020 № 248-ФЗ «О государственном контроле (надзоре) и муниципальном контроле в Российской Федерации», Думой Партизанского муниципального округа утвержден Перечень индикаторов риска нарушения обязательных требований, используемых для определения необходимости проведения внеплановых контрольных </w:t>
      </w:r>
      <w:r w:rsidRPr="004B6FA6">
        <w:rPr>
          <w:rFonts w:ascii="Times New Roman" w:hAnsi="Times New Roman" w:cs="Times New Roman"/>
          <w:color w:val="000000"/>
          <w:sz w:val="28"/>
          <w:szCs w:val="28"/>
        </w:rPr>
        <w:lastRenderedPageBreak/>
        <w:t>мероприятий во взаимодействии с контролируемым лицом при осуществлении муниципального земельного контроля (Приложение № 1).</w:t>
      </w:r>
      <w:proofErr w:type="gramEnd"/>
    </w:p>
    <w:p w:rsidR="00203C94" w:rsidRPr="004B6FA6" w:rsidRDefault="00203C94" w:rsidP="004B6FA6">
      <w:pPr>
        <w:pStyle w:val="ConsPlusTitle"/>
        <w:jc w:val="center"/>
        <w:rPr>
          <w:rFonts w:ascii="Times New Roman" w:hAnsi="Times New Roman" w:cs="Times New Roman"/>
          <w:sz w:val="28"/>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5. Контрольные мероприятия, проводимые при взаимодействии с контролируемым лицом</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 </w:t>
      </w:r>
    </w:p>
    <w:p w:rsidR="00203C94" w:rsidRPr="004B6FA6" w:rsidRDefault="00420283" w:rsidP="004B6FA6">
      <w:pPr>
        <w:pStyle w:val="Standard"/>
        <w:ind w:firstLine="567"/>
        <w:jc w:val="both"/>
        <w:rPr>
          <w:rFonts w:ascii="Times New Roman" w:hAnsi="Times New Roman" w:cs="Times New Roman"/>
          <w:color w:val="000000"/>
          <w:szCs w:val="28"/>
        </w:rPr>
      </w:pPr>
      <w:r w:rsidRPr="004B6FA6">
        <w:rPr>
          <w:rFonts w:ascii="Times New Roman" w:hAnsi="Times New Roman" w:cs="Times New Roman"/>
          <w:color w:val="000000"/>
          <w:szCs w:val="28"/>
        </w:rPr>
        <w:t>5.1. При осуществлении муниципального земельного контроля администрацией могут проводиться следующие виды контрольных мероприятий при взаимодействии с контролируемым лицом, посредством проведения контрольных действий в рамках указанных мероприятий:</w:t>
      </w:r>
    </w:p>
    <w:p w:rsidR="00203C94" w:rsidRPr="004B6FA6" w:rsidRDefault="00420283" w:rsidP="004B6FA6">
      <w:pPr>
        <w:pStyle w:val="Standard"/>
        <w:ind w:firstLine="567"/>
        <w:jc w:val="both"/>
        <w:rPr>
          <w:rFonts w:ascii="Times New Roman" w:hAnsi="Times New Roman" w:cs="Times New Roman"/>
          <w:color w:val="000000"/>
          <w:szCs w:val="28"/>
        </w:rPr>
      </w:pPr>
      <w:r w:rsidRPr="004B6FA6">
        <w:rPr>
          <w:rFonts w:ascii="Times New Roman" w:hAnsi="Times New Roman" w:cs="Times New Roman"/>
          <w:color w:val="000000"/>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3C94" w:rsidRPr="004B6FA6" w:rsidRDefault="00420283" w:rsidP="004B6FA6">
      <w:pPr>
        <w:pStyle w:val="Firstlineindent"/>
        <w:ind w:firstLine="567"/>
        <w:rPr>
          <w:rFonts w:ascii="Times New Roman" w:hAnsi="Times New Roman" w:cs="Times New Roman"/>
          <w:color w:val="000000"/>
          <w:sz w:val="28"/>
          <w:szCs w:val="28"/>
        </w:rPr>
      </w:pPr>
      <w:proofErr w:type="gramStart"/>
      <w:r w:rsidRPr="004B6FA6">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отбор проб (образцов) инструментального обследования, испытания, экспертизы, эксперимента);</w:t>
      </w:r>
      <w:proofErr w:type="gramEnd"/>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03C94" w:rsidRPr="004B6FA6" w:rsidRDefault="00420283" w:rsidP="004B6FA6">
      <w:pPr>
        <w:pStyle w:val="Firstlineindent"/>
        <w:ind w:firstLine="567"/>
        <w:rPr>
          <w:rFonts w:ascii="Times New Roman" w:hAnsi="Times New Roman" w:cs="Times New Roman"/>
          <w:color w:val="000000"/>
          <w:sz w:val="28"/>
          <w:szCs w:val="28"/>
        </w:rPr>
      </w:pPr>
      <w:proofErr w:type="gramStart"/>
      <w:r w:rsidRPr="004B6FA6">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5.1. Контрольные мероприятия, проводимые при взаимодействии с контролируемым лицом, проводятся на основании распоряжений администрации о проведении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5.2</w:t>
      </w:r>
      <w:proofErr w:type="gramStart"/>
      <w:r w:rsidRPr="004B6FA6">
        <w:rPr>
          <w:rFonts w:ascii="Times New Roman" w:hAnsi="Times New Roman" w:cs="Times New Roman"/>
          <w:color w:val="000000"/>
          <w:sz w:val="28"/>
          <w:szCs w:val="28"/>
        </w:rPr>
        <w:t xml:space="preserve"> В</w:t>
      </w:r>
      <w:proofErr w:type="gramEnd"/>
      <w:r w:rsidRPr="004B6FA6">
        <w:rPr>
          <w:rFonts w:ascii="Times New Roman" w:hAnsi="Times New Roman" w:cs="Times New Roman"/>
          <w:color w:val="000000"/>
          <w:sz w:val="28"/>
          <w:szCs w:val="28"/>
        </w:rPr>
        <w:t xml:space="preserve"> случае принятия распоряжения администрацией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5.3. 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5.4. Инспекционный визит проводится в соответствии со статьей 70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history="1">
        <w:r w:rsidRPr="004B6FA6">
          <w:rPr>
            <w:rFonts w:ascii="Times New Roman" w:hAnsi="Times New Roman" w:cs="Times New Roman"/>
            <w:color w:val="000000"/>
            <w:sz w:val="28"/>
            <w:szCs w:val="28"/>
          </w:rPr>
          <w:t>пунктами 3</w:t>
        </w:r>
      </w:hyperlink>
      <w:r w:rsidRPr="004B6FA6">
        <w:rPr>
          <w:rFonts w:ascii="Times New Roman" w:hAnsi="Times New Roman" w:cs="Times New Roman"/>
          <w:color w:val="000000"/>
          <w:sz w:val="28"/>
          <w:szCs w:val="28"/>
        </w:rPr>
        <w:t xml:space="preserve"> - </w:t>
      </w:r>
      <w:hyperlink w:anchor="P897" w:history="1">
        <w:r w:rsidRPr="004B6FA6">
          <w:rPr>
            <w:rFonts w:ascii="Times New Roman" w:hAnsi="Times New Roman" w:cs="Times New Roman"/>
            <w:color w:val="000000"/>
            <w:sz w:val="28"/>
            <w:szCs w:val="28"/>
          </w:rPr>
          <w:t>6 части 1</w:t>
        </w:r>
      </w:hyperlink>
      <w:r w:rsidRPr="004B6FA6">
        <w:rPr>
          <w:rFonts w:ascii="Times New Roman" w:hAnsi="Times New Roman" w:cs="Times New Roman"/>
          <w:color w:val="000000"/>
          <w:sz w:val="28"/>
          <w:szCs w:val="28"/>
        </w:rPr>
        <w:t xml:space="preserve">, </w:t>
      </w:r>
      <w:hyperlink w:anchor="P899" w:history="1">
        <w:r w:rsidRPr="004B6FA6">
          <w:rPr>
            <w:rFonts w:ascii="Times New Roman" w:hAnsi="Times New Roman" w:cs="Times New Roman"/>
            <w:color w:val="000000"/>
            <w:sz w:val="28"/>
            <w:szCs w:val="28"/>
          </w:rPr>
          <w:t>частью 3 статьи 57</w:t>
        </w:r>
      </w:hyperlink>
      <w:r w:rsidRPr="004B6FA6">
        <w:rPr>
          <w:rFonts w:ascii="Times New Roman" w:hAnsi="Times New Roman" w:cs="Times New Roman"/>
          <w:color w:val="000000"/>
          <w:sz w:val="28"/>
          <w:szCs w:val="28"/>
        </w:rPr>
        <w:t xml:space="preserve"> и </w:t>
      </w:r>
      <w:hyperlink w:anchor="P1041" w:history="1">
        <w:r w:rsidRPr="004B6FA6">
          <w:rPr>
            <w:rFonts w:ascii="Times New Roman" w:hAnsi="Times New Roman" w:cs="Times New Roman"/>
            <w:color w:val="000000"/>
            <w:sz w:val="28"/>
            <w:szCs w:val="28"/>
          </w:rPr>
          <w:t>частью 12 статьи 66</w:t>
        </w:r>
      </w:hyperlink>
      <w:r w:rsidRPr="004B6FA6">
        <w:rPr>
          <w:rFonts w:ascii="Times New Roman" w:hAnsi="Times New Roman" w:cs="Times New Roman"/>
          <w:color w:val="000000"/>
          <w:sz w:val="28"/>
          <w:szCs w:val="28"/>
        </w:rPr>
        <w:t xml:space="preserve"> Федерального закона Российской Федерации от 31.07.2020 № 248-ФЗ «О государственном контроле (надзоре) и </w:t>
      </w:r>
      <w:r w:rsidRPr="004B6FA6">
        <w:rPr>
          <w:rFonts w:ascii="Times New Roman" w:hAnsi="Times New Roman" w:cs="Times New Roman"/>
          <w:color w:val="000000"/>
          <w:sz w:val="28"/>
          <w:szCs w:val="28"/>
        </w:rPr>
        <w:lastRenderedPageBreak/>
        <w:t>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5.5. Рейдовый осмотр проводится в соответствии со статьей 71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history="1">
        <w:r w:rsidRPr="004B6FA6">
          <w:rPr>
            <w:rFonts w:ascii="Times New Roman" w:hAnsi="Times New Roman" w:cs="Times New Roman"/>
            <w:color w:val="000000"/>
            <w:sz w:val="28"/>
            <w:szCs w:val="28"/>
          </w:rPr>
          <w:t>пунктами 3</w:t>
        </w:r>
      </w:hyperlink>
      <w:r w:rsidRPr="004B6FA6">
        <w:rPr>
          <w:rFonts w:ascii="Times New Roman" w:hAnsi="Times New Roman" w:cs="Times New Roman"/>
          <w:color w:val="000000"/>
          <w:sz w:val="28"/>
          <w:szCs w:val="28"/>
        </w:rPr>
        <w:t xml:space="preserve"> - </w:t>
      </w:r>
      <w:hyperlink w:anchor="P897" w:history="1">
        <w:r w:rsidRPr="004B6FA6">
          <w:rPr>
            <w:rFonts w:ascii="Times New Roman" w:hAnsi="Times New Roman" w:cs="Times New Roman"/>
            <w:color w:val="000000"/>
            <w:sz w:val="28"/>
            <w:szCs w:val="28"/>
          </w:rPr>
          <w:t>6 части 1 статьи 57</w:t>
        </w:r>
      </w:hyperlink>
      <w:r w:rsidRPr="004B6FA6">
        <w:rPr>
          <w:rFonts w:ascii="Times New Roman" w:hAnsi="Times New Roman" w:cs="Times New Roman"/>
          <w:color w:val="000000"/>
          <w:sz w:val="28"/>
          <w:szCs w:val="28"/>
        </w:rPr>
        <w:t xml:space="preserve"> и </w:t>
      </w:r>
      <w:hyperlink w:anchor="P1041" w:history="1">
        <w:r w:rsidRPr="004B6FA6">
          <w:rPr>
            <w:rFonts w:ascii="Times New Roman" w:hAnsi="Times New Roman" w:cs="Times New Roman"/>
            <w:color w:val="000000"/>
            <w:sz w:val="28"/>
            <w:szCs w:val="28"/>
          </w:rPr>
          <w:t>частью 12 статьи 66</w:t>
        </w:r>
      </w:hyperlink>
      <w:r w:rsidRPr="004B6FA6">
        <w:rPr>
          <w:rFonts w:ascii="Times New Roman" w:hAnsi="Times New Roman" w:cs="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5.6. Документарная проверка проводится в соответствии со статьей 72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Срок проведения документарной проверки не может превышать десять рабочих дней. </w:t>
      </w:r>
      <w:proofErr w:type="gramStart"/>
      <w:r w:rsidRPr="004B6FA6">
        <w:rPr>
          <w:rFonts w:ascii="Times New Roman" w:hAnsi="Times New Roman" w:cs="Times New Roman"/>
          <w:color w:val="000000"/>
          <w:sz w:val="28"/>
          <w:szCs w:val="28"/>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w:t>
      </w:r>
      <w:proofErr w:type="gramEnd"/>
      <w:r w:rsidRPr="004B6FA6">
        <w:rPr>
          <w:rFonts w:ascii="Times New Roman" w:hAnsi="Times New Roman" w:cs="Times New Roman"/>
          <w:color w:val="000000"/>
          <w:sz w:val="28"/>
          <w:szCs w:val="28"/>
        </w:rPr>
        <w:t xml:space="preserve"> имеющихся у администрации </w:t>
      </w:r>
      <w:proofErr w:type="gramStart"/>
      <w:r w:rsidRPr="004B6FA6">
        <w:rPr>
          <w:rFonts w:ascii="Times New Roman" w:hAnsi="Times New Roman" w:cs="Times New Roman"/>
          <w:color w:val="000000"/>
          <w:sz w:val="28"/>
          <w:szCs w:val="28"/>
        </w:rPr>
        <w:t>документах</w:t>
      </w:r>
      <w:proofErr w:type="gramEnd"/>
      <w:r w:rsidRPr="004B6FA6">
        <w:rPr>
          <w:rFonts w:ascii="Times New Roman" w:hAnsi="Times New Roman" w:cs="Times New Roman"/>
          <w:color w:val="000000"/>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В соответствии с частью 9 статьи 72 Федерального закона Российской Федерации от 31.07.2020 № 248-ФЗ «О государственном контроле (надзоре) и муниципальном контроле в Российской Федерации» внеплановая документарная проверка проводится без согласования с органами прокуратуры.</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5.7. Выездная проверка проводится в соответствии со статьей 73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Standard"/>
        <w:ind w:firstLine="567"/>
        <w:jc w:val="both"/>
        <w:rPr>
          <w:rFonts w:ascii="Times New Roman" w:hAnsi="Times New Roman" w:cs="Times New Roman"/>
          <w:color w:val="000000"/>
          <w:szCs w:val="28"/>
        </w:rPr>
      </w:pPr>
      <w:r w:rsidRPr="004B6FA6">
        <w:rPr>
          <w:rFonts w:ascii="Times New Roman" w:hAnsi="Times New Roman" w:cs="Times New Roman"/>
          <w:color w:val="000000"/>
          <w:szCs w:val="28"/>
        </w:rPr>
        <w:t>Срок проведения выездной проверки не может превышать 10 рабочих дней.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B6FA6">
        <w:rPr>
          <w:rFonts w:ascii="Times New Roman" w:hAnsi="Times New Roman" w:cs="Times New Roman"/>
          <w:color w:val="000000"/>
          <w:sz w:val="28"/>
          <w:szCs w:val="28"/>
        </w:rPr>
        <w:t>микропредприятия</w:t>
      </w:r>
      <w:proofErr w:type="spellEnd"/>
      <w:r w:rsidRPr="004B6FA6">
        <w:rPr>
          <w:rFonts w:ascii="Times New Roman" w:hAnsi="Times New Roman" w:cs="Times New Roman"/>
          <w:color w:val="000000"/>
          <w:sz w:val="28"/>
          <w:szCs w:val="28"/>
        </w:rPr>
        <w:t>.</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B6FA6">
        <w:rPr>
          <w:rFonts w:ascii="Times New Roman" w:hAnsi="Times New Roman" w:cs="Times New Roman"/>
          <w:color w:val="000000"/>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5.8. </w:t>
      </w:r>
      <w:proofErr w:type="gramStart"/>
      <w:r w:rsidRPr="004B6FA6">
        <w:rPr>
          <w:rFonts w:ascii="Times New Roman" w:hAnsi="Times New Roman" w:cs="Times New Roman"/>
          <w:color w:val="000000"/>
          <w:sz w:val="28"/>
          <w:szCs w:val="28"/>
        </w:rPr>
        <w:t>В соответствии с частью 13 статьи 65 Федерального закона Российской Федерации от 31.07.2020 № 248-ФЗ «О государственном контроле (надзоре) и муниципальном контроле в Российской Федерации» срок проведения контрольного мероприятия может быть приостановлен уполномоченным должностным лицом на основании мотивированного представления должностного лица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roofErr w:type="gramEnd"/>
      <w:r w:rsidRPr="004B6FA6">
        <w:rPr>
          <w:rFonts w:ascii="Times New Roman" w:hAnsi="Times New Roman" w:cs="Times New Roman"/>
          <w:color w:val="000000"/>
          <w:sz w:val="28"/>
          <w:szCs w:val="28"/>
        </w:rPr>
        <w:t xml:space="preserve"> Срок осуществления экспертиз или испытаний определяется соответствующими правовыми актами, принятыми в отношении экспертиз или испытаний.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5.9. </w:t>
      </w:r>
      <w:proofErr w:type="gramStart"/>
      <w:r w:rsidRPr="004B6FA6">
        <w:rPr>
          <w:rFonts w:ascii="Times New Roman" w:hAnsi="Times New Roman" w:cs="Times New Roman"/>
          <w:color w:val="000000"/>
          <w:sz w:val="28"/>
          <w:szCs w:val="28"/>
        </w:rPr>
        <w:t>В соответствии с частью 7 статьи 31 Федерального закона Российской Федерации от 31.07.2020 № 248-ФЗ «О государственном контроле (надзоре) и муниципальном контроле в Российской Федерации», при проведении контрольных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w:t>
      </w:r>
      <w:proofErr w:type="gramEnd"/>
      <w:r w:rsidRPr="004B6FA6">
        <w:rPr>
          <w:rFonts w:ascii="Times New Roman" w:hAnsi="Times New Roman" w:cs="Times New Roman"/>
          <w:color w:val="000000"/>
          <w:sz w:val="28"/>
          <w:szCs w:val="28"/>
        </w:rPr>
        <w:t xml:space="preserve"> контрольных мероприятий, совершения контрольных действий, не требующих взаимодействия с контролируемым лицом. </w:t>
      </w:r>
      <w:proofErr w:type="gramStart"/>
      <w:r w:rsidRPr="004B6FA6">
        <w:rPr>
          <w:rFonts w:ascii="Times New Roman" w:hAnsi="Times New Roman" w:cs="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5.10. В соответствии с частью 8 статьи 31 Федерального закона Российской Федерации от 31.07.2020 № 248-ФЗ «О государственном контроле (надзоре) и муниципальном контроле в Российской Федерации», в</w:t>
      </w:r>
      <w:r w:rsidRPr="004B6FA6">
        <w:rPr>
          <w:rFonts w:ascii="Times New Roman" w:hAnsi="Times New Roman" w:cs="Times New Roman"/>
          <w:color w:val="000000"/>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4B6FA6">
        <w:rPr>
          <w:rFonts w:ascii="Times New Roman" w:hAnsi="Times New Roman" w:cs="Times New Roman"/>
          <w:color w:val="000000"/>
          <w:sz w:val="28"/>
          <w:szCs w:val="28"/>
          <w:shd w:val="clear" w:color="auto" w:fill="FFFFFF"/>
        </w:rPr>
        <w:t>связи</w:t>
      </w:r>
      <w:proofErr w:type="gramEnd"/>
      <w:r w:rsidRPr="004B6FA6">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rPr>
        <w:t xml:space="preserve">1) </w:t>
      </w:r>
      <w:r w:rsidRPr="004B6FA6">
        <w:rPr>
          <w:rFonts w:ascii="Times New Roman" w:hAnsi="Times New Roman" w:cs="Times New Roman"/>
          <w:sz w:val="28"/>
          <w:szCs w:val="28"/>
          <w:shd w:val="clear" w:color="auto" w:fill="FFFFFF"/>
        </w:rPr>
        <w:t xml:space="preserve">отсутствие контролируемого лица либо его представителя препятствует оценке </w:t>
      </w:r>
      <w:r w:rsidRPr="004B6FA6">
        <w:rPr>
          <w:rFonts w:ascii="Times New Roman" w:hAnsi="Times New Roman" w:cs="Times New Roman"/>
          <w:sz w:val="28"/>
          <w:szCs w:val="28"/>
        </w:rPr>
        <w:t xml:space="preserve">должностным лицом </w:t>
      </w:r>
      <w:r w:rsidRPr="004B6FA6">
        <w:rPr>
          <w:rFonts w:ascii="Times New Roman" w:hAnsi="Times New Roman" w:cs="Times New Roman"/>
          <w:sz w:val="28"/>
          <w:szCs w:val="28"/>
          <w:shd w:val="clear" w:color="auto" w:fill="FFFFFF"/>
        </w:rPr>
        <w:t>соблюдения обязательных требований при проведении контрольного мероприятия;</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sz w:val="28"/>
          <w:szCs w:val="28"/>
          <w:shd w:val="clear" w:color="auto" w:fill="FFFFFF"/>
        </w:rPr>
        <w:t xml:space="preserve">2) отсутствие признаков </w:t>
      </w:r>
      <w:r w:rsidRPr="004B6FA6">
        <w:rPr>
          <w:rFonts w:ascii="Times New Roman" w:hAnsi="Times New Roman" w:cs="Times New Roman"/>
          <w:sz w:val="28"/>
          <w:szCs w:val="28"/>
        </w:rPr>
        <w:t xml:space="preserve">явной непосредственной угрозы причинения или фактического причинения вреда (ущерба) охраняемым законом </w:t>
      </w:r>
      <w:r w:rsidRPr="004B6FA6">
        <w:rPr>
          <w:rFonts w:ascii="Times New Roman" w:hAnsi="Times New Roman" w:cs="Times New Roman"/>
          <w:sz w:val="28"/>
          <w:szCs w:val="28"/>
        </w:rPr>
        <w:lastRenderedPageBreak/>
        <w:t>ценностям;</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4B6FA6">
        <w:rPr>
          <w:rFonts w:ascii="Times New Roman" w:hAnsi="Times New Roman" w:cs="Times New Roman"/>
          <w:color w:val="000000"/>
          <w:sz w:val="28"/>
          <w:szCs w:val="28"/>
          <w:shd w:val="clear" w:color="auto" w:fill="FFFFFF"/>
        </w:rPr>
        <w:t xml:space="preserve"> контролируемого лица</w:t>
      </w:r>
      <w:r w:rsidRPr="004B6FA6">
        <w:rPr>
          <w:rFonts w:ascii="Times New Roman" w:hAnsi="Times New Roman" w:cs="Times New Roman"/>
          <w:color w:val="000000"/>
          <w:sz w:val="28"/>
          <w:szCs w:val="28"/>
        </w:rPr>
        <w:t>, его командировка и т.п.) при проведении</w:t>
      </w:r>
      <w:r w:rsidRPr="004B6FA6">
        <w:rPr>
          <w:rFonts w:ascii="Times New Roman" w:hAnsi="Times New Roman" w:cs="Times New Roman"/>
          <w:color w:val="000000"/>
          <w:sz w:val="28"/>
          <w:szCs w:val="28"/>
          <w:shd w:val="clear" w:color="auto" w:fill="FFFFFF"/>
        </w:rPr>
        <w:t xml:space="preserve"> контрольного мероприятия</w:t>
      </w:r>
      <w:r w:rsidRPr="004B6FA6">
        <w:rPr>
          <w:rFonts w:ascii="Times New Roman" w:hAnsi="Times New Roman" w:cs="Times New Roman"/>
          <w:color w:val="000000"/>
          <w:sz w:val="28"/>
          <w:szCs w:val="28"/>
        </w:rPr>
        <w:t>.</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 xml:space="preserve">5.11.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w:t>
      </w:r>
      <w:proofErr w:type="gramStart"/>
      <w:r w:rsidRPr="004B6FA6">
        <w:rPr>
          <w:rFonts w:ascii="Times New Roman" w:hAnsi="Times New Roman" w:cs="Times New Roman"/>
          <w:color w:val="000000"/>
          <w:sz w:val="28"/>
          <w:szCs w:val="28"/>
        </w:rPr>
        <w:t>П</w:t>
      </w:r>
      <w:proofErr w:type="gramEnd"/>
      <w:r w:rsidRPr="004B6FA6">
        <w:rPr>
          <w:rFonts w:ascii="Times New Roman" w:hAnsi="Times New Roman" w:cs="Times New Roman"/>
          <w:sz w:val="28"/>
          <w:szCs w:val="28"/>
        </w:rPr>
        <w:fldChar w:fldCharType="begin"/>
      </w:r>
      <w:r w:rsidRPr="004B6FA6">
        <w:rPr>
          <w:rFonts w:ascii="Times New Roman" w:hAnsi="Times New Roman" w:cs="Times New Roman"/>
          <w:sz w:val="28"/>
          <w:szCs w:val="28"/>
        </w:rPr>
        <w:instrText xml:space="preserve"> HYPERLINK  "https://login.consultant.ru/link/?req=doc&amp;base=LAW&amp;n=415672&amp;dst=100007" </w:instrText>
      </w:r>
      <w:r w:rsidRPr="004B6FA6">
        <w:rPr>
          <w:rFonts w:ascii="Times New Roman" w:hAnsi="Times New Roman" w:cs="Times New Roman"/>
          <w:sz w:val="28"/>
          <w:szCs w:val="28"/>
        </w:rPr>
        <w:fldChar w:fldCharType="separate"/>
      </w:r>
      <w:r w:rsidRPr="004B6FA6">
        <w:rPr>
          <w:rFonts w:ascii="Times New Roman" w:hAnsi="Times New Roman" w:cs="Times New Roman"/>
          <w:color w:val="000000"/>
          <w:sz w:val="28"/>
          <w:szCs w:val="28"/>
        </w:rPr>
        <w:t>еречнем</w:t>
      </w:r>
      <w:r w:rsidRPr="004B6FA6">
        <w:rPr>
          <w:rFonts w:ascii="Times New Roman" w:hAnsi="Times New Roman" w:cs="Times New Roman"/>
          <w:color w:val="000000"/>
          <w:sz w:val="28"/>
          <w:szCs w:val="28"/>
        </w:rPr>
        <w:fldChar w:fldCharType="end"/>
      </w:r>
      <w:r w:rsidRPr="004B6FA6">
        <w:rPr>
          <w:rFonts w:ascii="Times New Roman" w:hAnsi="Times New Roman" w:cs="Times New Roman"/>
          <w:color w:val="000000"/>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Pr="004B6FA6">
        <w:rPr>
          <w:rFonts w:ascii="Times New Roman" w:hAnsi="Times New Roman" w:cs="Times New Roman"/>
          <w:color w:val="000000"/>
          <w:sz w:val="28"/>
          <w:szCs w:val="28"/>
        </w:rPr>
        <w:t xml:space="preserve">организаций, в распоряжении которых находятся эти документы и (или) информация, а также </w:t>
      </w:r>
      <w:hyperlink r:id="rId34" w:history="1">
        <w:r w:rsidRPr="004B6FA6">
          <w:rPr>
            <w:rFonts w:ascii="Times New Roman" w:hAnsi="Times New Roman" w:cs="Times New Roman"/>
            <w:color w:val="000000"/>
            <w:sz w:val="28"/>
            <w:szCs w:val="28"/>
          </w:rPr>
          <w:t>Правилами</w:t>
        </w:r>
      </w:hyperlink>
      <w:r w:rsidRPr="004B6FA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B6FA6">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соответствии со статьей 87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5.13.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w:t>
      </w:r>
      <w:r w:rsidRPr="004B6FA6">
        <w:rPr>
          <w:rFonts w:ascii="Times New Roman" w:hAnsi="Times New Roman" w:cs="Times New Roman"/>
          <w:color w:val="000000"/>
          <w:sz w:val="28"/>
          <w:szCs w:val="28"/>
        </w:rPr>
        <w:lastRenderedPageBreak/>
        <w:t>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обязательном порядке фот</w:t>
      </w:r>
      <w:proofErr w:type="gramStart"/>
      <w:r w:rsidRPr="004B6FA6">
        <w:rPr>
          <w:rFonts w:ascii="Times New Roman" w:hAnsi="Times New Roman" w:cs="Times New Roman"/>
          <w:color w:val="000000"/>
          <w:sz w:val="28"/>
          <w:szCs w:val="28"/>
        </w:rPr>
        <w:t>о-</w:t>
      </w:r>
      <w:proofErr w:type="gramEnd"/>
      <w:r w:rsidRPr="004B6FA6">
        <w:rPr>
          <w:rFonts w:ascii="Times New Roman" w:hAnsi="Times New Roman" w:cs="Times New Roman"/>
          <w:color w:val="000000"/>
          <w:sz w:val="28"/>
          <w:szCs w:val="28"/>
        </w:rPr>
        <w:t xml:space="preserve"> или </w:t>
      </w:r>
      <w:proofErr w:type="spellStart"/>
      <w:r w:rsidRPr="004B6FA6">
        <w:rPr>
          <w:rFonts w:ascii="Times New Roman" w:hAnsi="Times New Roman" w:cs="Times New Roman"/>
          <w:color w:val="000000"/>
          <w:sz w:val="28"/>
          <w:szCs w:val="28"/>
        </w:rPr>
        <w:t>видеофиксация</w:t>
      </w:r>
      <w:proofErr w:type="spellEnd"/>
      <w:r w:rsidRPr="004B6FA6">
        <w:rPr>
          <w:rFonts w:ascii="Times New Roman" w:hAnsi="Times New Roman" w:cs="Times New Roman"/>
          <w:color w:val="000000"/>
          <w:sz w:val="28"/>
          <w:szCs w:val="28"/>
        </w:rPr>
        <w:t xml:space="preserve"> доказательств нарушений обязательных требований осуществляется в следующих случаях:</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1) при проведении осмотра, досмотра в отсутствие контролируемого лица;</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2) при проведении выездного обследования.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Аудио- и видеозапись осуществляется в ходе проведения контрольного мероприятия открыто и непрерывно с уведомлением в начале и конце записи о дате, месте, времени начала и окончания осуществления записи.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В ходе записи подробно фиксируются и указываются место и характер выявленного нарушения обязательных требований.</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Инструментальные обследования в ходе проведения контрольных мероприятий могут осуществляться путем проведения геодезических измерений (определений) и (или) картографических измерений, выполняемых должностными лицами самостоятельно либо с привлечением специалистов.</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5.14.  </w:t>
      </w:r>
      <w:proofErr w:type="gramStart"/>
      <w:r w:rsidRPr="004B6FA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о привлечении к ответственности и (или) применение </w:t>
      </w:r>
      <w:r w:rsidRPr="004B6FA6">
        <w:rPr>
          <w:rFonts w:ascii="Times New Roman" w:hAnsi="Times New Roman" w:cs="Times New Roman"/>
          <w:color w:val="000000"/>
          <w:sz w:val="28"/>
          <w:szCs w:val="28"/>
        </w:rPr>
        <w:lastRenderedPageBreak/>
        <w:t>контрольным (надзорным) органом мер, предусмотренных частью 2 статьи 90 Федерального закона Российской Федерации от 31.07.2020 № 248-ФЗ «О государственном</w:t>
      </w:r>
      <w:proofErr w:type="gramEnd"/>
      <w:r w:rsidRPr="004B6FA6">
        <w:rPr>
          <w:rFonts w:ascii="Times New Roman" w:hAnsi="Times New Roman" w:cs="Times New Roman"/>
          <w:color w:val="000000"/>
          <w:sz w:val="28"/>
          <w:szCs w:val="28"/>
        </w:rPr>
        <w:t xml:space="preserve"> </w:t>
      </w:r>
      <w:proofErr w:type="gramStart"/>
      <w:r w:rsidRPr="004B6FA6">
        <w:rPr>
          <w:rFonts w:ascii="Times New Roman" w:hAnsi="Times New Roman" w:cs="Times New Roman"/>
          <w:color w:val="000000"/>
          <w:sz w:val="28"/>
          <w:szCs w:val="28"/>
        </w:rPr>
        <w:t>контроле</w:t>
      </w:r>
      <w:proofErr w:type="gramEnd"/>
      <w:r w:rsidRPr="004B6FA6">
        <w:rPr>
          <w:rFonts w:ascii="Times New Roman" w:hAnsi="Times New Roman" w:cs="Times New Roman"/>
          <w:color w:val="000000"/>
          <w:sz w:val="28"/>
          <w:szCs w:val="28"/>
        </w:rPr>
        <w:t xml:space="preserve"> (надзоре) и муниципальном контроле в Российской Федерации».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5.15. В случае выявления в ходе проведения контрольного мероприятия в рамках осуществления муниципального земельного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Копию указанного акта направляется в орган власти, уполномоченный на привлечение к соответствующей ответственности.</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6. Контрольные мероприятия, проводимые без взаимодействия с контролируемым лицом</w:t>
      </w:r>
    </w:p>
    <w:p w:rsidR="00203C94" w:rsidRPr="004B6FA6" w:rsidRDefault="00203C94" w:rsidP="004B6FA6">
      <w:pPr>
        <w:pStyle w:val="Firstlineindent"/>
        <w:ind w:firstLine="567"/>
        <w:rPr>
          <w:rFonts w:ascii="Times New Roman" w:hAnsi="Times New Roman" w:cs="Times New Roman"/>
          <w:color w:val="000000"/>
          <w:sz w:val="28"/>
          <w:szCs w:val="28"/>
        </w:rPr>
      </w:pP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6.1. При осуществлении муниципального земельного контроля администрацией могут проводиться следующие виды контрольных мероприятий без взаимодействия с контролируемым лицом, посредством проведения контрольных действий в рамках указанных мероприятий:  </w:t>
      </w:r>
    </w:p>
    <w:p w:rsidR="00203C94" w:rsidRPr="004B6FA6" w:rsidRDefault="00420283" w:rsidP="004B6FA6">
      <w:pPr>
        <w:pStyle w:val="Firstlineindent"/>
        <w:ind w:firstLine="567"/>
        <w:rPr>
          <w:rFonts w:ascii="Times New Roman" w:hAnsi="Times New Roman" w:cs="Times New Roman"/>
          <w:color w:val="000000"/>
          <w:sz w:val="28"/>
          <w:szCs w:val="28"/>
        </w:rPr>
      </w:pPr>
      <w:proofErr w:type="gramStart"/>
      <w:r w:rsidRPr="004B6FA6">
        <w:rPr>
          <w:rFonts w:ascii="Times New Roman" w:hAnsi="Times New Roman" w:cs="Times New Roman"/>
          <w:color w:val="000000"/>
          <w:sz w:val="28"/>
          <w:szCs w:val="28"/>
        </w:rPr>
        <w:t>1) наблюдение за соблюдением обязательных требований (мониторинг безопасности) (посредством сбора и анализа данных об объектах муниципального земельного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B6FA6">
        <w:rPr>
          <w:rFonts w:ascii="Times New Roman" w:hAnsi="Times New Roman" w:cs="Times New Roman"/>
          <w:color w:val="000000"/>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 xml:space="preserve">6.2. Контрольные мероприятия, проводимые без </w:t>
      </w:r>
      <w:proofErr w:type="gramStart"/>
      <w:r w:rsidRPr="004B6FA6">
        <w:rPr>
          <w:rFonts w:ascii="Times New Roman" w:hAnsi="Times New Roman" w:cs="Times New Roman"/>
          <w:color w:val="000000"/>
          <w:sz w:val="28"/>
          <w:szCs w:val="28"/>
        </w:rPr>
        <w:t>взаимодействии</w:t>
      </w:r>
      <w:proofErr w:type="gramEnd"/>
      <w:r w:rsidRPr="004B6FA6">
        <w:rPr>
          <w:rFonts w:ascii="Times New Roman" w:hAnsi="Times New Roman" w:cs="Times New Roman"/>
          <w:color w:val="000000"/>
          <w:sz w:val="28"/>
          <w:szCs w:val="28"/>
        </w:rPr>
        <w:t xml:space="preserve"> с контролируемым лицом, проводятся на основании заданий уполномоченных должностных лиц администрации о проведении контрольного мероприятия.</w:t>
      </w:r>
    </w:p>
    <w:p w:rsidR="00203C94" w:rsidRPr="004B6FA6" w:rsidRDefault="00420283" w:rsidP="004B6FA6">
      <w:pPr>
        <w:pStyle w:val="Firstlineindent"/>
        <w:ind w:firstLine="567"/>
        <w:rPr>
          <w:rFonts w:ascii="Times New Roman" w:hAnsi="Times New Roman" w:cs="Times New Roman"/>
          <w:sz w:val="28"/>
          <w:szCs w:val="28"/>
        </w:rPr>
      </w:pPr>
      <w:r w:rsidRPr="004B6FA6">
        <w:rPr>
          <w:rFonts w:ascii="Times New Roman" w:hAnsi="Times New Roman" w:cs="Times New Roman"/>
          <w:color w:val="000000"/>
          <w:sz w:val="28"/>
          <w:szCs w:val="28"/>
        </w:rPr>
        <w:t>6.3.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w:t>
      </w:r>
      <w:r w:rsidRPr="004B6FA6">
        <w:rPr>
          <w:rFonts w:ascii="Times New Roman" w:hAnsi="Times New Roman" w:cs="Times New Roman"/>
          <w:sz w:val="28"/>
          <w:szCs w:val="28"/>
        </w:rPr>
        <w:t>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203C94" w:rsidRPr="004B6FA6" w:rsidRDefault="00420283" w:rsidP="004B6FA6">
      <w:pPr>
        <w:pStyle w:val="Firstlineindent"/>
        <w:ind w:firstLine="567"/>
        <w:rPr>
          <w:rFonts w:ascii="Times New Roman" w:hAnsi="Times New Roman" w:cs="Times New Roman"/>
          <w:color w:val="000000"/>
          <w:sz w:val="28"/>
          <w:szCs w:val="28"/>
        </w:rPr>
      </w:pPr>
      <w:r w:rsidRPr="004B6FA6">
        <w:rPr>
          <w:rFonts w:ascii="Times New Roman" w:hAnsi="Times New Roman" w:cs="Times New Roman"/>
          <w:color w:val="000000"/>
          <w:sz w:val="28"/>
          <w:szCs w:val="28"/>
        </w:rPr>
        <w:t>6.4. По результатам проведения контрольных мероприятий без взаимодействия с контролируемым лицом принимаются решения, предусмотренные в соответствии с частью 3 статьи 74, частью 5 статьи 75, статьей 90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203C94" w:rsidP="004B6FA6">
      <w:pPr>
        <w:pStyle w:val="ConsPlusNormal"/>
        <w:jc w:val="both"/>
        <w:rPr>
          <w:rFonts w:ascii="Times New Roman" w:hAnsi="Times New Roman" w:cs="Times New Roman"/>
          <w:sz w:val="28"/>
          <w:szCs w:val="28"/>
        </w:rPr>
      </w:pPr>
    </w:p>
    <w:p w:rsidR="00203C94" w:rsidRPr="004B6FA6" w:rsidRDefault="00420283" w:rsidP="004B6FA6">
      <w:pPr>
        <w:pStyle w:val="ConsPlusTitle"/>
        <w:jc w:val="center"/>
        <w:outlineLvl w:val="0"/>
        <w:rPr>
          <w:rFonts w:ascii="Times New Roman" w:hAnsi="Times New Roman" w:cs="Times New Roman"/>
          <w:sz w:val="28"/>
          <w:szCs w:val="28"/>
        </w:rPr>
      </w:pPr>
      <w:bookmarkStart w:id="20" w:name="P148"/>
      <w:bookmarkEnd w:id="20"/>
      <w:r w:rsidRPr="004B6FA6">
        <w:rPr>
          <w:rFonts w:ascii="Times New Roman" w:hAnsi="Times New Roman" w:cs="Times New Roman"/>
          <w:sz w:val="28"/>
          <w:szCs w:val="28"/>
        </w:rPr>
        <w:t>7</w:t>
      </w:r>
      <w:r w:rsidRPr="004B6FA6">
        <w:rPr>
          <w:rFonts w:ascii="Times New Roman" w:hAnsi="Times New Roman" w:cs="Times New Roman"/>
          <w:color w:val="000000"/>
          <w:sz w:val="28"/>
          <w:szCs w:val="28"/>
        </w:rPr>
        <w:t>. Обжалование решений администрации, действий</w:t>
      </w:r>
    </w:p>
    <w:p w:rsidR="00203C94" w:rsidRPr="004B6FA6" w:rsidRDefault="00420283" w:rsidP="004B6FA6">
      <w:pPr>
        <w:pStyle w:val="ConsPlusTitle"/>
        <w:jc w:val="center"/>
        <w:rPr>
          <w:rFonts w:ascii="Times New Roman" w:hAnsi="Times New Roman" w:cs="Times New Roman"/>
          <w:color w:val="000000"/>
          <w:sz w:val="28"/>
          <w:szCs w:val="28"/>
        </w:rPr>
      </w:pPr>
      <w:r w:rsidRPr="004B6FA6">
        <w:rPr>
          <w:rFonts w:ascii="Times New Roman" w:hAnsi="Times New Roman" w:cs="Times New Roman"/>
          <w:color w:val="000000"/>
          <w:sz w:val="28"/>
          <w:szCs w:val="28"/>
        </w:rPr>
        <w:t>(бездействия) должностных лиц</w:t>
      </w:r>
    </w:p>
    <w:p w:rsidR="00203C94" w:rsidRPr="004B6FA6" w:rsidRDefault="00203C94" w:rsidP="004B6FA6">
      <w:pPr>
        <w:pStyle w:val="ConsPlusNormal"/>
        <w:jc w:val="both"/>
        <w:rPr>
          <w:rFonts w:ascii="Times New Roman" w:hAnsi="Times New Roman" w:cs="Times New Roman"/>
          <w:color w:val="000000"/>
          <w:sz w:val="28"/>
          <w:szCs w:val="28"/>
        </w:rPr>
      </w:pPr>
    </w:p>
    <w:p w:rsidR="00203C94" w:rsidRPr="004B6FA6" w:rsidRDefault="00420283" w:rsidP="004B6FA6">
      <w:pPr>
        <w:pStyle w:val="ConsPlusNormal"/>
        <w:ind w:firstLine="540"/>
        <w:jc w:val="both"/>
        <w:rPr>
          <w:rFonts w:ascii="Times New Roman" w:hAnsi="Times New Roman" w:cs="Times New Roman"/>
          <w:sz w:val="28"/>
          <w:szCs w:val="28"/>
        </w:rPr>
      </w:pPr>
      <w:r w:rsidRPr="004B6FA6">
        <w:rPr>
          <w:rFonts w:ascii="Times New Roman" w:hAnsi="Times New Roman" w:cs="Times New Roman"/>
          <w:color w:val="000000"/>
          <w:sz w:val="28"/>
          <w:szCs w:val="28"/>
        </w:rPr>
        <w:t xml:space="preserve">7.1. Решения администрации, действия (бездействие) должностных лиц могут быть обжалованы в порядке, установленном </w:t>
      </w:r>
      <w:hyperlink r:id="rId35" w:history="1">
        <w:r w:rsidRPr="004B6FA6">
          <w:rPr>
            <w:rFonts w:ascii="Times New Roman" w:hAnsi="Times New Roman" w:cs="Times New Roman"/>
            <w:color w:val="000000"/>
            <w:sz w:val="28"/>
            <w:szCs w:val="28"/>
          </w:rPr>
          <w:t>главой 9</w:t>
        </w:r>
      </w:hyperlink>
      <w:r w:rsidRPr="004B6FA6">
        <w:rPr>
          <w:rFonts w:ascii="Times New Roman" w:hAnsi="Times New Roman" w:cs="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7.2.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1) решений о проведении контрольных мероприятий;</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3) действий (бездействия) уполномоченных должностных лиц в рамках контрольных мероприятий.</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7.3.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округа с предварительным информированием главы округа о наличии в жалобе (документах) сведений, составляющих государственную или иную охраняемую законом тайну.</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7.4. Жалоба на решение администрации, действия (бездействие) его должностных лиц рассматривается главой округа.</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7.5.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главой округа.</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7.6.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203C94" w:rsidRPr="004B6FA6" w:rsidRDefault="00420283" w:rsidP="004B6FA6">
      <w:pPr>
        <w:pStyle w:val="ConsPlusNormal"/>
        <w:ind w:firstLine="540"/>
        <w:jc w:val="both"/>
        <w:rPr>
          <w:rFonts w:ascii="Times New Roman" w:hAnsi="Times New Roman" w:cs="Times New Roman"/>
          <w:sz w:val="28"/>
          <w:szCs w:val="28"/>
        </w:rPr>
      </w:pPr>
      <w:r w:rsidRPr="004B6FA6">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округа не более чем на 20 рабочих дней.</w:t>
      </w:r>
    </w:p>
    <w:p w:rsidR="00203C94" w:rsidRPr="004B6FA6" w:rsidRDefault="00420283" w:rsidP="004B6FA6">
      <w:pPr>
        <w:pStyle w:val="ConsPlusNormal"/>
        <w:ind w:firstLine="540"/>
        <w:jc w:val="both"/>
        <w:rPr>
          <w:rFonts w:ascii="Times New Roman" w:hAnsi="Times New Roman" w:cs="Times New Roman"/>
          <w:sz w:val="28"/>
          <w:szCs w:val="28"/>
        </w:rPr>
      </w:pPr>
      <w:r w:rsidRPr="004B6FA6">
        <w:rPr>
          <w:rFonts w:ascii="Times New Roman" w:hAnsi="Times New Roman" w:cs="Times New Roman"/>
          <w:color w:val="000000"/>
          <w:spacing w:val="3"/>
          <w:sz w:val="28"/>
          <w:szCs w:val="28"/>
        </w:rPr>
        <w:t>7.7. По итогам рассмотрения жалобы администрация принимает одно из следующих решений:</w:t>
      </w:r>
    </w:p>
    <w:p w:rsidR="00203C94" w:rsidRPr="004B6FA6" w:rsidRDefault="00420283" w:rsidP="004B6FA6">
      <w:pPr>
        <w:pStyle w:val="Standard"/>
        <w:tabs>
          <w:tab w:val="left" w:pos="8364"/>
        </w:tabs>
        <w:ind w:firstLine="709"/>
        <w:jc w:val="both"/>
        <w:rPr>
          <w:rFonts w:ascii="Times New Roman" w:hAnsi="Times New Roman" w:cs="Times New Roman"/>
          <w:szCs w:val="28"/>
        </w:rPr>
      </w:pPr>
      <w:r w:rsidRPr="004B6FA6">
        <w:rPr>
          <w:rFonts w:ascii="Times New Roman" w:hAnsi="Times New Roman" w:cs="Times New Roman"/>
          <w:color w:val="000000"/>
          <w:spacing w:val="3"/>
          <w:szCs w:val="28"/>
        </w:rPr>
        <w:t>1) оставляет жалобу без удовлетворения;</w:t>
      </w:r>
    </w:p>
    <w:p w:rsidR="00203C94" w:rsidRPr="004B6FA6" w:rsidRDefault="00420283" w:rsidP="004B6FA6">
      <w:pPr>
        <w:pStyle w:val="Standard"/>
        <w:tabs>
          <w:tab w:val="left" w:pos="8364"/>
        </w:tabs>
        <w:ind w:firstLine="709"/>
        <w:jc w:val="both"/>
        <w:rPr>
          <w:rFonts w:ascii="Times New Roman" w:hAnsi="Times New Roman" w:cs="Times New Roman"/>
          <w:szCs w:val="28"/>
        </w:rPr>
      </w:pPr>
      <w:r w:rsidRPr="004B6FA6">
        <w:rPr>
          <w:rFonts w:ascii="Times New Roman" w:hAnsi="Times New Roman" w:cs="Times New Roman"/>
          <w:color w:val="000000"/>
          <w:spacing w:val="3"/>
          <w:szCs w:val="28"/>
        </w:rPr>
        <w:t>2) отменяет решение администрации полностью или частично;</w:t>
      </w:r>
    </w:p>
    <w:p w:rsidR="00203C94" w:rsidRPr="004B6FA6" w:rsidRDefault="00420283" w:rsidP="004B6FA6">
      <w:pPr>
        <w:pStyle w:val="Standard"/>
        <w:tabs>
          <w:tab w:val="left" w:pos="8364"/>
        </w:tabs>
        <w:ind w:firstLine="709"/>
        <w:jc w:val="both"/>
        <w:rPr>
          <w:rFonts w:ascii="Times New Roman" w:hAnsi="Times New Roman" w:cs="Times New Roman"/>
          <w:szCs w:val="28"/>
        </w:rPr>
      </w:pPr>
      <w:r w:rsidRPr="004B6FA6">
        <w:rPr>
          <w:rFonts w:ascii="Times New Roman" w:hAnsi="Times New Roman" w:cs="Times New Roman"/>
          <w:color w:val="000000"/>
          <w:spacing w:val="3"/>
          <w:szCs w:val="28"/>
        </w:rPr>
        <w:t>3) отменяет решение администрации полностью и принимает новое решение;</w:t>
      </w:r>
    </w:p>
    <w:p w:rsidR="00203C94" w:rsidRPr="004B6FA6" w:rsidRDefault="00420283" w:rsidP="004B6FA6">
      <w:pPr>
        <w:pStyle w:val="Standard"/>
        <w:tabs>
          <w:tab w:val="left" w:pos="8364"/>
        </w:tabs>
        <w:ind w:firstLine="709"/>
        <w:jc w:val="both"/>
        <w:rPr>
          <w:rFonts w:ascii="Times New Roman" w:hAnsi="Times New Roman" w:cs="Times New Roman"/>
          <w:szCs w:val="28"/>
        </w:rPr>
      </w:pPr>
      <w:r w:rsidRPr="004B6FA6">
        <w:rPr>
          <w:rFonts w:ascii="Times New Roman" w:hAnsi="Times New Roman" w:cs="Times New Roman"/>
          <w:color w:val="000000"/>
          <w:spacing w:val="3"/>
          <w:szCs w:val="28"/>
        </w:rPr>
        <w:t>4) признает действия (бездействие) должностных лиц администрации незаконными и выносит решение по существу, в том числе об осуществлении при необходимости определенных действий</w:t>
      </w:r>
    </w:p>
    <w:p w:rsidR="00203C94" w:rsidRPr="004B6FA6" w:rsidRDefault="00420283" w:rsidP="004B6FA6">
      <w:pPr>
        <w:pStyle w:val="Standard"/>
        <w:tabs>
          <w:tab w:val="left" w:pos="8364"/>
        </w:tabs>
        <w:ind w:firstLine="709"/>
        <w:jc w:val="both"/>
        <w:rPr>
          <w:rFonts w:ascii="Times New Roman" w:hAnsi="Times New Roman" w:cs="Times New Roman"/>
          <w:szCs w:val="28"/>
        </w:rPr>
      </w:pPr>
      <w:r w:rsidRPr="004B6FA6">
        <w:rPr>
          <w:rFonts w:ascii="Times New Roman" w:hAnsi="Times New Roman" w:cs="Times New Roman"/>
          <w:spacing w:val="3"/>
          <w:szCs w:val="28"/>
        </w:rPr>
        <w:t>7.8. Решение администрации по итогам рассмотрения жалобы,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03C94" w:rsidRPr="004B6FA6" w:rsidRDefault="00203C94" w:rsidP="004B6FA6">
      <w:pPr>
        <w:pStyle w:val="ConsPlusNormal"/>
        <w:jc w:val="both"/>
        <w:rPr>
          <w:rFonts w:ascii="Times New Roman" w:hAnsi="Times New Roman" w:cs="Times New Roman"/>
          <w:color w:val="000000"/>
          <w:sz w:val="28"/>
          <w:szCs w:val="28"/>
        </w:rPr>
      </w:pPr>
    </w:p>
    <w:p w:rsidR="00203C94" w:rsidRPr="004B6FA6" w:rsidRDefault="00420283" w:rsidP="004B6FA6">
      <w:pPr>
        <w:pStyle w:val="ConsPlusTitle"/>
        <w:jc w:val="center"/>
        <w:outlineLvl w:val="0"/>
        <w:rPr>
          <w:rFonts w:ascii="Times New Roman" w:hAnsi="Times New Roman" w:cs="Times New Roman"/>
          <w:color w:val="000000"/>
          <w:sz w:val="28"/>
          <w:szCs w:val="28"/>
        </w:rPr>
      </w:pPr>
      <w:bookmarkStart w:id="21" w:name="P166"/>
      <w:bookmarkEnd w:id="21"/>
      <w:r w:rsidRPr="004B6FA6">
        <w:rPr>
          <w:rFonts w:ascii="Times New Roman" w:hAnsi="Times New Roman" w:cs="Times New Roman"/>
          <w:color w:val="000000"/>
          <w:sz w:val="28"/>
          <w:szCs w:val="28"/>
        </w:rPr>
        <w:t xml:space="preserve">8. Ключевые показатели </w:t>
      </w:r>
      <w:proofErr w:type="gramStart"/>
      <w:r w:rsidRPr="004B6FA6">
        <w:rPr>
          <w:rFonts w:ascii="Times New Roman" w:hAnsi="Times New Roman" w:cs="Times New Roman"/>
          <w:color w:val="000000"/>
          <w:sz w:val="28"/>
          <w:szCs w:val="28"/>
        </w:rPr>
        <w:t>муниципального</w:t>
      </w:r>
      <w:proofErr w:type="gramEnd"/>
      <w:r w:rsidRPr="004B6FA6">
        <w:rPr>
          <w:rFonts w:ascii="Times New Roman" w:hAnsi="Times New Roman" w:cs="Times New Roman"/>
          <w:color w:val="000000"/>
          <w:sz w:val="28"/>
          <w:szCs w:val="28"/>
        </w:rPr>
        <w:t xml:space="preserve"> земельного</w:t>
      </w:r>
    </w:p>
    <w:p w:rsidR="00203C94" w:rsidRPr="004B6FA6" w:rsidRDefault="00420283" w:rsidP="004B6FA6">
      <w:pPr>
        <w:pStyle w:val="ConsPlusTitle"/>
        <w:jc w:val="center"/>
        <w:rPr>
          <w:rFonts w:ascii="Times New Roman" w:hAnsi="Times New Roman" w:cs="Times New Roman"/>
          <w:color w:val="000000"/>
          <w:sz w:val="28"/>
          <w:szCs w:val="28"/>
        </w:rPr>
      </w:pPr>
      <w:r w:rsidRPr="004B6FA6">
        <w:rPr>
          <w:rFonts w:ascii="Times New Roman" w:hAnsi="Times New Roman" w:cs="Times New Roman"/>
          <w:color w:val="000000"/>
          <w:sz w:val="28"/>
          <w:szCs w:val="28"/>
        </w:rPr>
        <w:t>контроля и их целевые значения</w:t>
      </w:r>
    </w:p>
    <w:p w:rsidR="00203C94" w:rsidRPr="004B6FA6" w:rsidRDefault="00203C94" w:rsidP="004B6FA6">
      <w:pPr>
        <w:pStyle w:val="ConsPlusNormal"/>
        <w:jc w:val="both"/>
        <w:rPr>
          <w:rFonts w:ascii="Times New Roman" w:hAnsi="Times New Roman" w:cs="Times New Roman"/>
          <w:color w:val="000000"/>
          <w:sz w:val="28"/>
          <w:szCs w:val="28"/>
        </w:rPr>
      </w:pPr>
    </w:p>
    <w:p w:rsidR="00203C94" w:rsidRPr="004B6FA6" w:rsidRDefault="00420283" w:rsidP="004B6FA6">
      <w:pPr>
        <w:pStyle w:val="ConsPlusNormal"/>
        <w:ind w:firstLine="540"/>
        <w:jc w:val="both"/>
        <w:rPr>
          <w:rFonts w:ascii="Times New Roman" w:hAnsi="Times New Roman" w:cs="Times New Roman"/>
          <w:sz w:val="28"/>
          <w:szCs w:val="28"/>
        </w:rPr>
      </w:pPr>
      <w:r w:rsidRPr="004B6FA6">
        <w:rPr>
          <w:rFonts w:ascii="Times New Roman" w:hAnsi="Times New Roman" w:cs="Times New Roman"/>
          <w:color w:val="000000"/>
          <w:sz w:val="28"/>
          <w:szCs w:val="28"/>
        </w:rPr>
        <w:t xml:space="preserve">8.1. Оценка результативности и эффективности осуществления муниципального земельного контроля осуществляется на основании </w:t>
      </w:r>
      <w:hyperlink r:id="rId36" w:history="1">
        <w:r w:rsidRPr="004B6FA6">
          <w:rPr>
            <w:rFonts w:ascii="Times New Roman" w:hAnsi="Times New Roman" w:cs="Times New Roman"/>
            <w:color w:val="000000"/>
            <w:sz w:val="28"/>
            <w:szCs w:val="28"/>
          </w:rPr>
          <w:t>статьи 30</w:t>
        </w:r>
      </w:hyperlink>
      <w:r w:rsidRPr="004B6FA6">
        <w:rPr>
          <w:rFonts w:ascii="Times New Roman" w:hAnsi="Times New Roman" w:cs="Times New Roman"/>
          <w:color w:val="000000"/>
          <w:sz w:val="28"/>
          <w:szCs w:val="28"/>
        </w:rPr>
        <w:t xml:space="preserve"> Федерального закона Российской Федерации от 31.07.2020 № 248-ФЗ «О государственном контроле (надзоре) и муниципальном контроле в Российской Федерации» на основе системы показателей результативности и эффективности муниципального земельного контроля.</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В систему показателей результативности и эффективности деятельности входят:</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1) ключевые показатели муниципального контроля;</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2) индикативные показатели муниципального контроля.</w:t>
      </w:r>
    </w:p>
    <w:p w:rsidR="00203C94" w:rsidRPr="004B6FA6"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8.2. Ключевые показатели муниципального земельного контроля и их целевые значения, индикативные показатели, утверждены Думой Партизанского муниципального округа (Приложение № 2).</w:t>
      </w:r>
    </w:p>
    <w:p w:rsidR="00203C94" w:rsidRPr="004B6FA6" w:rsidRDefault="00203C94" w:rsidP="004B6FA6">
      <w:pPr>
        <w:pStyle w:val="ConsPlusNormal"/>
        <w:jc w:val="both"/>
        <w:rPr>
          <w:rFonts w:ascii="Times New Roman" w:hAnsi="Times New Roman" w:cs="Times New Roman"/>
          <w:color w:val="000000"/>
          <w:sz w:val="28"/>
          <w:szCs w:val="28"/>
        </w:rPr>
      </w:pPr>
    </w:p>
    <w:p w:rsidR="00203C94" w:rsidRPr="004B6FA6" w:rsidRDefault="00420283" w:rsidP="004B6FA6">
      <w:pPr>
        <w:pStyle w:val="ConsPlusTitle"/>
        <w:jc w:val="center"/>
        <w:outlineLvl w:val="0"/>
        <w:rPr>
          <w:rFonts w:ascii="Times New Roman" w:hAnsi="Times New Roman" w:cs="Times New Roman"/>
          <w:color w:val="000000"/>
          <w:sz w:val="28"/>
          <w:szCs w:val="28"/>
        </w:rPr>
      </w:pPr>
      <w:r w:rsidRPr="004B6FA6">
        <w:rPr>
          <w:rFonts w:ascii="Times New Roman" w:hAnsi="Times New Roman" w:cs="Times New Roman"/>
          <w:color w:val="000000"/>
          <w:sz w:val="28"/>
          <w:szCs w:val="28"/>
        </w:rPr>
        <w:t>9. Заключительные положения</w:t>
      </w:r>
    </w:p>
    <w:p w:rsidR="00203C94" w:rsidRPr="004B6FA6" w:rsidRDefault="00203C94" w:rsidP="004B6FA6">
      <w:pPr>
        <w:pStyle w:val="ConsPlusNormal"/>
        <w:jc w:val="both"/>
        <w:rPr>
          <w:rFonts w:ascii="Times New Roman" w:hAnsi="Times New Roman" w:cs="Times New Roman"/>
          <w:color w:val="000000"/>
          <w:sz w:val="28"/>
          <w:szCs w:val="28"/>
        </w:rPr>
      </w:pPr>
    </w:p>
    <w:p w:rsidR="006B1E84"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9.1. Признать утратившим</w:t>
      </w:r>
      <w:r w:rsidR="009C2BD9">
        <w:rPr>
          <w:rFonts w:ascii="Times New Roman" w:hAnsi="Times New Roman" w:cs="Times New Roman"/>
          <w:color w:val="000000"/>
          <w:sz w:val="28"/>
          <w:szCs w:val="28"/>
        </w:rPr>
        <w:t>и</w:t>
      </w:r>
      <w:r w:rsidRPr="004B6FA6">
        <w:rPr>
          <w:rFonts w:ascii="Times New Roman" w:hAnsi="Times New Roman" w:cs="Times New Roman"/>
          <w:color w:val="000000"/>
          <w:sz w:val="28"/>
          <w:szCs w:val="28"/>
        </w:rPr>
        <w:t xml:space="preserve"> силу </w:t>
      </w:r>
      <w:proofErr w:type="gramStart"/>
      <w:r w:rsidR="006B1E84">
        <w:rPr>
          <w:rFonts w:ascii="Times New Roman" w:hAnsi="Times New Roman" w:cs="Times New Roman"/>
          <w:color w:val="000000"/>
          <w:sz w:val="28"/>
          <w:szCs w:val="28"/>
        </w:rPr>
        <w:t>м</w:t>
      </w:r>
      <w:r w:rsidRPr="004B6FA6">
        <w:rPr>
          <w:rFonts w:ascii="Times New Roman" w:hAnsi="Times New Roman" w:cs="Times New Roman"/>
          <w:color w:val="000000"/>
          <w:sz w:val="28"/>
          <w:szCs w:val="28"/>
        </w:rPr>
        <w:t>униципальны</w:t>
      </w:r>
      <w:r w:rsidR="006B1E84">
        <w:rPr>
          <w:rFonts w:ascii="Times New Roman" w:hAnsi="Times New Roman" w:cs="Times New Roman"/>
          <w:color w:val="000000"/>
          <w:sz w:val="28"/>
          <w:szCs w:val="28"/>
        </w:rPr>
        <w:t>е</w:t>
      </w:r>
      <w:proofErr w:type="gramEnd"/>
      <w:r w:rsidRPr="004B6FA6">
        <w:rPr>
          <w:rFonts w:ascii="Times New Roman" w:hAnsi="Times New Roman" w:cs="Times New Roman"/>
          <w:color w:val="000000"/>
          <w:sz w:val="28"/>
          <w:szCs w:val="28"/>
        </w:rPr>
        <w:t xml:space="preserve"> правов</w:t>
      </w:r>
      <w:r w:rsidR="006B1E84">
        <w:rPr>
          <w:rFonts w:ascii="Times New Roman" w:hAnsi="Times New Roman" w:cs="Times New Roman"/>
          <w:color w:val="000000"/>
          <w:sz w:val="28"/>
          <w:szCs w:val="28"/>
        </w:rPr>
        <w:t>ые</w:t>
      </w:r>
      <w:r w:rsidRPr="004B6FA6">
        <w:rPr>
          <w:rFonts w:ascii="Times New Roman" w:hAnsi="Times New Roman" w:cs="Times New Roman"/>
          <w:color w:val="000000"/>
          <w:sz w:val="28"/>
          <w:szCs w:val="28"/>
        </w:rPr>
        <w:t xml:space="preserve"> </w:t>
      </w:r>
      <w:hyperlink r:id="rId37" w:history="1">
        <w:r w:rsidRPr="004B6FA6">
          <w:rPr>
            <w:rFonts w:ascii="Times New Roman" w:hAnsi="Times New Roman" w:cs="Times New Roman"/>
            <w:color w:val="000000"/>
            <w:sz w:val="28"/>
            <w:szCs w:val="28"/>
          </w:rPr>
          <w:t>акт</w:t>
        </w:r>
      </w:hyperlink>
      <w:r w:rsidR="006B1E84">
        <w:rPr>
          <w:rFonts w:ascii="Times New Roman" w:hAnsi="Times New Roman" w:cs="Times New Roman"/>
          <w:color w:val="000000"/>
          <w:sz w:val="28"/>
          <w:szCs w:val="28"/>
        </w:rPr>
        <w:t>ы:</w:t>
      </w:r>
    </w:p>
    <w:p w:rsidR="006B1E84" w:rsidRDefault="006B1E84" w:rsidP="004B6FA6">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20283" w:rsidRPr="004B6FA6">
        <w:rPr>
          <w:rFonts w:ascii="Times New Roman" w:hAnsi="Times New Roman" w:cs="Times New Roman"/>
          <w:color w:val="000000"/>
          <w:sz w:val="28"/>
          <w:szCs w:val="28"/>
        </w:rPr>
        <w:t>от 28</w:t>
      </w:r>
      <w:r>
        <w:rPr>
          <w:rFonts w:ascii="Times New Roman" w:hAnsi="Times New Roman" w:cs="Times New Roman"/>
          <w:color w:val="000000"/>
          <w:sz w:val="28"/>
          <w:szCs w:val="28"/>
        </w:rPr>
        <w:t xml:space="preserve"> октября </w:t>
      </w:r>
      <w:r w:rsidR="00420283" w:rsidRPr="004B6FA6">
        <w:rPr>
          <w:rFonts w:ascii="Times New Roman" w:hAnsi="Times New Roman" w:cs="Times New Roman"/>
          <w:color w:val="000000"/>
          <w:sz w:val="28"/>
          <w:szCs w:val="28"/>
        </w:rPr>
        <w:t xml:space="preserve">2021 </w:t>
      </w:r>
      <w:r>
        <w:rPr>
          <w:rFonts w:ascii="Times New Roman" w:hAnsi="Times New Roman" w:cs="Times New Roman"/>
          <w:color w:val="000000"/>
          <w:sz w:val="28"/>
          <w:szCs w:val="28"/>
        </w:rPr>
        <w:t xml:space="preserve">года </w:t>
      </w:r>
      <w:r w:rsidR="00420283" w:rsidRPr="004B6FA6">
        <w:rPr>
          <w:rFonts w:ascii="Times New Roman" w:hAnsi="Times New Roman" w:cs="Times New Roman"/>
          <w:color w:val="000000"/>
          <w:sz w:val="28"/>
          <w:szCs w:val="28"/>
        </w:rPr>
        <w:t xml:space="preserve">№ 352-МПА «Положение о муниципальном земельном контроле на территории Партизанского муниципального района», </w:t>
      </w:r>
      <w:proofErr w:type="gramStart"/>
      <w:r w:rsidR="00420283" w:rsidRPr="004B6FA6">
        <w:rPr>
          <w:rFonts w:ascii="Times New Roman" w:hAnsi="Times New Roman" w:cs="Times New Roman"/>
          <w:color w:val="000000"/>
          <w:sz w:val="28"/>
          <w:szCs w:val="28"/>
        </w:rPr>
        <w:t>принятый</w:t>
      </w:r>
      <w:proofErr w:type="gramEnd"/>
      <w:r w:rsidR="00420283" w:rsidRPr="004B6FA6">
        <w:rPr>
          <w:rFonts w:ascii="Times New Roman" w:hAnsi="Times New Roman" w:cs="Times New Roman"/>
          <w:color w:val="000000"/>
          <w:sz w:val="28"/>
          <w:szCs w:val="28"/>
        </w:rPr>
        <w:t xml:space="preserve"> решением Думы Партизанского муниципального района от 28.10.2021 № 352</w:t>
      </w:r>
      <w:r>
        <w:rPr>
          <w:rFonts w:ascii="Times New Roman" w:hAnsi="Times New Roman" w:cs="Times New Roman"/>
          <w:color w:val="000000"/>
          <w:sz w:val="28"/>
          <w:szCs w:val="28"/>
        </w:rPr>
        <w:t>;</w:t>
      </w:r>
    </w:p>
    <w:p w:rsidR="006B1E84" w:rsidRPr="006B1E84" w:rsidRDefault="006B1E84" w:rsidP="009C2BD9">
      <w:pPr>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1E84">
        <w:rPr>
          <w:rFonts w:ascii="Times New Roman" w:hAnsi="Times New Roman" w:cs="Times New Roman"/>
          <w:color w:val="000000"/>
          <w:sz w:val="28"/>
          <w:szCs w:val="28"/>
        </w:rPr>
        <w:t xml:space="preserve">от </w:t>
      </w:r>
      <w:r w:rsidRPr="006B1E84">
        <w:rPr>
          <w:rFonts w:ascii="Times New Roman" w:hAnsi="Times New Roman" w:cs="Times New Roman"/>
          <w:sz w:val="28"/>
          <w:szCs w:val="28"/>
        </w:rPr>
        <w:t>19 мая 2022 года</w:t>
      </w:r>
      <w:r>
        <w:rPr>
          <w:rFonts w:ascii="Times New Roman" w:hAnsi="Times New Roman" w:cs="Times New Roman"/>
          <w:sz w:val="28"/>
          <w:szCs w:val="28"/>
        </w:rPr>
        <w:t xml:space="preserve"> </w:t>
      </w:r>
      <w:r w:rsidRPr="006B1E84">
        <w:rPr>
          <w:rFonts w:ascii="Times New Roman" w:hAnsi="Times New Roman" w:cs="Times New Roman"/>
          <w:sz w:val="28"/>
          <w:szCs w:val="28"/>
        </w:rPr>
        <w:t xml:space="preserve">№ 398-МПА </w:t>
      </w:r>
      <w:r>
        <w:rPr>
          <w:rFonts w:ascii="Times New Roman" w:hAnsi="Times New Roman" w:cs="Times New Roman"/>
          <w:sz w:val="28"/>
          <w:szCs w:val="28"/>
        </w:rPr>
        <w:t>«</w:t>
      </w:r>
      <w:r w:rsidRPr="006B1E84">
        <w:rPr>
          <w:rFonts w:ascii="Times New Roman" w:hAnsi="Times New Roman" w:cs="Times New Roman"/>
          <w:sz w:val="28"/>
          <w:szCs w:val="28"/>
        </w:rPr>
        <w:t xml:space="preserve">О внесении изменений в муниципальный правовой акт от 28.10.2021 № 352-МПА «Положение </w:t>
      </w:r>
      <w:r w:rsidRPr="006B1E84">
        <w:rPr>
          <w:rFonts w:ascii="Times New Roman" w:hAnsi="Times New Roman" w:cs="Times New Roman"/>
          <w:color w:val="000000"/>
          <w:sz w:val="28"/>
          <w:szCs w:val="28"/>
        </w:rPr>
        <w:t xml:space="preserve">о муниципальном земельном контроле на территории Партизанского муниципального района», </w:t>
      </w:r>
    </w:p>
    <w:p w:rsidR="006B1E84" w:rsidRDefault="006B1E84" w:rsidP="006B1E84">
      <w:pPr>
        <w:tabs>
          <w:tab w:val="left" w:pos="7455"/>
        </w:tabs>
        <w:jc w:val="both"/>
        <w:rPr>
          <w:rFonts w:ascii="Times New Roman" w:hAnsi="Times New Roman" w:cs="Times New Roman"/>
          <w:color w:val="000000"/>
          <w:sz w:val="28"/>
          <w:szCs w:val="28"/>
        </w:rPr>
      </w:pPr>
      <w:proofErr w:type="gramStart"/>
      <w:r w:rsidRPr="006B1E84">
        <w:rPr>
          <w:rFonts w:ascii="Times New Roman" w:hAnsi="Times New Roman" w:cs="Times New Roman"/>
          <w:color w:val="000000"/>
          <w:sz w:val="28"/>
          <w:szCs w:val="28"/>
        </w:rPr>
        <w:lastRenderedPageBreak/>
        <w:t>принятый</w:t>
      </w:r>
      <w:proofErr w:type="gramEnd"/>
      <w:r w:rsidRPr="006B1E84">
        <w:rPr>
          <w:rFonts w:ascii="Times New Roman" w:hAnsi="Times New Roman" w:cs="Times New Roman"/>
          <w:color w:val="000000"/>
          <w:sz w:val="28"/>
          <w:szCs w:val="28"/>
        </w:rPr>
        <w:t xml:space="preserve"> решением Думы Партизанского муниципального района от 28.10.2021 № 352</w:t>
      </w:r>
      <w:r>
        <w:rPr>
          <w:rFonts w:ascii="Times New Roman" w:hAnsi="Times New Roman" w:cs="Times New Roman"/>
          <w:color w:val="000000"/>
          <w:sz w:val="28"/>
          <w:szCs w:val="28"/>
        </w:rPr>
        <w:t>»; принятый решением Думы Партизанского муниципального района от 19.05.2022 № 398;</w:t>
      </w:r>
    </w:p>
    <w:p w:rsidR="00127F57" w:rsidRDefault="006B1E84" w:rsidP="009C2BD9">
      <w:pPr>
        <w:shd w:val="clear" w:color="auto" w:fill="FFFFFF"/>
        <w:ind w:right="6" w:firstLine="709"/>
        <w:jc w:val="both"/>
      </w:pPr>
      <w:r>
        <w:rPr>
          <w:rFonts w:ascii="Times New Roman" w:hAnsi="Times New Roman" w:cs="Times New Roman"/>
          <w:color w:val="000000"/>
          <w:sz w:val="28"/>
          <w:szCs w:val="28"/>
        </w:rPr>
        <w:t xml:space="preserve">- </w:t>
      </w:r>
      <w:r w:rsidR="00127F57">
        <w:rPr>
          <w:color w:val="000000"/>
          <w:spacing w:val="-5"/>
          <w:sz w:val="28"/>
          <w:szCs w:val="28"/>
        </w:rPr>
        <w:t>30 октября 2023 года № 74-МПА</w:t>
      </w:r>
      <w:r w:rsidR="009C2BD9">
        <w:rPr>
          <w:color w:val="000000"/>
          <w:spacing w:val="-5"/>
          <w:sz w:val="28"/>
          <w:szCs w:val="28"/>
        </w:rPr>
        <w:t xml:space="preserve"> </w:t>
      </w:r>
      <w:r w:rsidR="00127F57" w:rsidRPr="003312BB">
        <w:rPr>
          <w:rFonts w:eastAsia="Times New Roman"/>
          <w:sz w:val="28"/>
          <w:szCs w:val="28"/>
        </w:rPr>
        <w:t>«О внесении изменений в муниципальный правовой акт от 28</w:t>
      </w:r>
      <w:r w:rsidR="00127F57">
        <w:rPr>
          <w:rFonts w:eastAsia="Times New Roman"/>
          <w:sz w:val="28"/>
          <w:szCs w:val="28"/>
        </w:rPr>
        <w:t xml:space="preserve"> октября </w:t>
      </w:r>
      <w:r w:rsidR="00127F57" w:rsidRPr="003312BB">
        <w:rPr>
          <w:rFonts w:eastAsia="Times New Roman"/>
          <w:sz w:val="28"/>
          <w:szCs w:val="28"/>
        </w:rPr>
        <w:t>2021</w:t>
      </w:r>
      <w:r w:rsidR="00127F57">
        <w:rPr>
          <w:rFonts w:eastAsia="Times New Roman"/>
          <w:sz w:val="28"/>
          <w:szCs w:val="28"/>
        </w:rPr>
        <w:t xml:space="preserve"> года</w:t>
      </w:r>
      <w:r w:rsidR="00127F57" w:rsidRPr="003312BB">
        <w:rPr>
          <w:rFonts w:eastAsia="Times New Roman"/>
          <w:sz w:val="28"/>
          <w:szCs w:val="28"/>
        </w:rPr>
        <w:t xml:space="preserve"> № 352-МПА «Положение о муниципальном земельном контроле на территории Партизанского муниципального района»</w:t>
      </w:r>
      <w:r w:rsidR="00127F57">
        <w:rPr>
          <w:rFonts w:eastAsia="Times New Roman"/>
          <w:sz w:val="28"/>
          <w:szCs w:val="28"/>
        </w:rPr>
        <w:t>, принятый решением Думы Партизанского муниципального района от 28.10.2021 №352», принятый решением Думы Партизанского муниципального округа Приморского края от 30.10.2023 № 74.</w:t>
      </w:r>
    </w:p>
    <w:p w:rsidR="00203C94" w:rsidRDefault="00420283" w:rsidP="004B6FA6">
      <w:pPr>
        <w:pStyle w:val="ConsPlusNormal"/>
        <w:ind w:firstLine="540"/>
        <w:jc w:val="both"/>
        <w:rPr>
          <w:rFonts w:ascii="Times New Roman" w:hAnsi="Times New Roman" w:cs="Times New Roman"/>
          <w:color w:val="000000"/>
          <w:sz w:val="28"/>
          <w:szCs w:val="28"/>
        </w:rPr>
      </w:pPr>
      <w:r w:rsidRPr="004B6FA6">
        <w:rPr>
          <w:rFonts w:ascii="Times New Roman" w:hAnsi="Times New Roman" w:cs="Times New Roman"/>
          <w:color w:val="000000"/>
          <w:sz w:val="28"/>
          <w:szCs w:val="28"/>
        </w:rPr>
        <w:t>9.2. Настоящий муниципальный правовой а</w:t>
      </w:r>
      <w:proofErr w:type="gramStart"/>
      <w:r w:rsidRPr="004B6FA6">
        <w:rPr>
          <w:rFonts w:ascii="Times New Roman" w:hAnsi="Times New Roman" w:cs="Times New Roman"/>
          <w:color w:val="000000"/>
          <w:sz w:val="28"/>
          <w:szCs w:val="28"/>
        </w:rPr>
        <w:t>кт вст</w:t>
      </w:r>
      <w:proofErr w:type="gramEnd"/>
      <w:r w:rsidRPr="004B6FA6">
        <w:rPr>
          <w:rFonts w:ascii="Times New Roman" w:hAnsi="Times New Roman" w:cs="Times New Roman"/>
          <w:color w:val="000000"/>
          <w:sz w:val="28"/>
          <w:szCs w:val="28"/>
        </w:rPr>
        <w:t>упает в силу со дня его официального опубликования.</w:t>
      </w:r>
    </w:p>
    <w:p w:rsidR="00127F57" w:rsidRDefault="00127F57" w:rsidP="004B6FA6">
      <w:pPr>
        <w:pStyle w:val="ConsPlusNormal"/>
        <w:ind w:firstLine="540"/>
        <w:jc w:val="both"/>
        <w:rPr>
          <w:rFonts w:ascii="Times New Roman" w:hAnsi="Times New Roman" w:cs="Times New Roman"/>
          <w:color w:val="000000"/>
          <w:sz w:val="28"/>
          <w:szCs w:val="28"/>
        </w:rPr>
      </w:pPr>
    </w:p>
    <w:p w:rsidR="00127F57" w:rsidRDefault="00127F57" w:rsidP="00127F57">
      <w:pPr>
        <w:pStyle w:val="ConsPlusNormal"/>
        <w:jc w:val="both"/>
        <w:rPr>
          <w:rFonts w:ascii="Times New Roman" w:hAnsi="Times New Roman" w:cs="Times New Roman"/>
          <w:color w:val="000000"/>
          <w:sz w:val="28"/>
          <w:szCs w:val="28"/>
        </w:rPr>
      </w:pPr>
    </w:p>
    <w:p w:rsidR="00127F57" w:rsidRDefault="00127F57" w:rsidP="00127F57">
      <w:pPr>
        <w:pStyle w:val="ConsPlusNormal"/>
        <w:jc w:val="both"/>
        <w:rPr>
          <w:rFonts w:ascii="Times New Roman" w:hAnsi="Times New Roman" w:cs="Times New Roman"/>
          <w:color w:val="000000"/>
          <w:sz w:val="28"/>
          <w:szCs w:val="28"/>
        </w:rPr>
      </w:pPr>
    </w:p>
    <w:p w:rsidR="00127F57" w:rsidRDefault="00127F57" w:rsidP="00127F5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gramStart"/>
      <w:r>
        <w:rPr>
          <w:rFonts w:ascii="Times New Roman" w:hAnsi="Times New Roman" w:cs="Times New Roman"/>
          <w:color w:val="000000"/>
          <w:sz w:val="28"/>
          <w:szCs w:val="28"/>
        </w:rPr>
        <w:t>Партизанского</w:t>
      </w:r>
      <w:proofErr w:type="gramEnd"/>
      <w:r>
        <w:rPr>
          <w:rFonts w:ascii="Times New Roman" w:hAnsi="Times New Roman" w:cs="Times New Roman"/>
          <w:color w:val="000000"/>
          <w:sz w:val="28"/>
          <w:szCs w:val="28"/>
        </w:rPr>
        <w:t xml:space="preserve"> муниципального </w:t>
      </w:r>
    </w:p>
    <w:p w:rsidR="00127F57" w:rsidRDefault="00127F57" w:rsidP="00127F5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округа Приморского края                                                                А.А. Степанов</w:t>
      </w:r>
    </w:p>
    <w:p w:rsidR="00127F57" w:rsidRDefault="00127F57" w:rsidP="00127F57">
      <w:pPr>
        <w:pStyle w:val="ConsPlusNormal"/>
        <w:jc w:val="both"/>
        <w:rPr>
          <w:rFonts w:ascii="Times New Roman" w:hAnsi="Times New Roman" w:cs="Times New Roman"/>
          <w:color w:val="000000"/>
          <w:sz w:val="28"/>
          <w:szCs w:val="28"/>
        </w:rPr>
      </w:pPr>
    </w:p>
    <w:p w:rsidR="00127F57" w:rsidRDefault="000231DD" w:rsidP="00127F5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04 </w:t>
      </w:r>
      <w:r w:rsidR="00127F57">
        <w:rPr>
          <w:rFonts w:ascii="Times New Roman" w:hAnsi="Times New Roman" w:cs="Times New Roman"/>
          <w:color w:val="000000"/>
          <w:sz w:val="28"/>
          <w:szCs w:val="28"/>
        </w:rPr>
        <w:t>апреля 2024 года</w:t>
      </w:r>
    </w:p>
    <w:p w:rsidR="00127F57" w:rsidRPr="004B6FA6" w:rsidRDefault="00127F57" w:rsidP="00127F5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231DD">
        <w:rPr>
          <w:rFonts w:ascii="Times New Roman" w:hAnsi="Times New Roman" w:cs="Times New Roman"/>
          <w:color w:val="000000"/>
          <w:sz w:val="28"/>
          <w:szCs w:val="28"/>
        </w:rPr>
        <w:t xml:space="preserve"> 184</w:t>
      </w:r>
      <w:r>
        <w:rPr>
          <w:rFonts w:ascii="Times New Roman" w:hAnsi="Times New Roman" w:cs="Times New Roman"/>
          <w:color w:val="000000"/>
          <w:sz w:val="28"/>
          <w:szCs w:val="28"/>
        </w:rPr>
        <w:t>-МПА</w:t>
      </w:r>
    </w:p>
    <w:tbl>
      <w:tblPr>
        <w:tblStyle w:val="af4"/>
        <w:tblW w:w="0" w:type="auto"/>
        <w:tblLook w:val="04A0" w:firstRow="1" w:lastRow="0" w:firstColumn="1" w:lastColumn="0" w:noHBand="0" w:noVBand="1"/>
      </w:tblPr>
      <w:tblGrid>
        <w:gridCol w:w="4785"/>
        <w:gridCol w:w="4785"/>
      </w:tblGrid>
      <w:tr w:rsidR="000E3420" w:rsidTr="000E3420">
        <w:tc>
          <w:tcPr>
            <w:tcW w:w="4785" w:type="dxa"/>
            <w:tcBorders>
              <w:top w:val="nil"/>
              <w:left w:val="nil"/>
              <w:bottom w:val="nil"/>
              <w:right w:val="nil"/>
            </w:tcBorders>
          </w:tcPr>
          <w:p w:rsidR="000E3420" w:rsidRDefault="000E3420" w:rsidP="004B6FA6">
            <w:pPr>
              <w:pStyle w:val="ConsPlusNormal"/>
              <w:pageBreakBefore/>
              <w:jc w:val="right"/>
              <w:rPr>
                <w:rFonts w:ascii="Times New Roman" w:hAnsi="Times New Roman" w:cs="Times New Roman"/>
                <w:sz w:val="28"/>
                <w:szCs w:val="28"/>
              </w:rPr>
            </w:pPr>
          </w:p>
        </w:tc>
        <w:tc>
          <w:tcPr>
            <w:tcW w:w="4785" w:type="dxa"/>
            <w:tcBorders>
              <w:top w:val="nil"/>
              <w:left w:val="nil"/>
              <w:bottom w:val="nil"/>
              <w:right w:val="nil"/>
            </w:tcBorders>
          </w:tcPr>
          <w:p w:rsidR="000E3420" w:rsidRPr="004B6FA6" w:rsidRDefault="000E3420" w:rsidP="000E3420">
            <w:pPr>
              <w:pStyle w:val="ConsPlusNormal"/>
              <w:pageBreakBefore/>
              <w:rPr>
                <w:rFonts w:ascii="Times New Roman" w:hAnsi="Times New Roman" w:cs="Times New Roman"/>
                <w:sz w:val="28"/>
                <w:szCs w:val="28"/>
              </w:rPr>
            </w:pPr>
            <w:r w:rsidRPr="004B6FA6">
              <w:rPr>
                <w:rFonts w:ascii="Times New Roman" w:hAnsi="Times New Roman" w:cs="Times New Roman"/>
                <w:sz w:val="28"/>
                <w:szCs w:val="28"/>
              </w:rPr>
              <w:t>Приложение № 1</w:t>
            </w:r>
          </w:p>
          <w:p w:rsidR="000E3420" w:rsidRPr="004B6FA6" w:rsidRDefault="000E3420" w:rsidP="000E3420">
            <w:pPr>
              <w:pStyle w:val="ConsPlusNormal"/>
              <w:rPr>
                <w:rFonts w:ascii="Times New Roman" w:hAnsi="Times New Roman" w:cs="Times New Roman"/>
                <w:sz w:val="28"/>
                <w:szCs w:val="28"/>
              </w:rPr>
            </w:pPr>
            <w:r w:rsidRPr="004B6FA6">
              <w:rPr>
                <w:rFonts w:ascii="Times New Roman" w:hAnsi="Times New Roman" w:cs="Times New Roman"/>
                <w:sz w:val="28"/>
                <w:szCs w:val="28"/>
              </w:rPr>
              <w:t>к Положению о муниципальном земельном контроле</w:t>
            </w:r>
            <w:r>
              <w:rPr>
                <w:rFonts w:ascii="Times New Roman" w:hAnsi="Times New Roman" w:cs="Times New Roman"/>
                <w:sz w:val="28"/>
                <w:szCs w:val="28"/>
              </w:rPr>
              <w:t xml:space="preserve"> </w:t>
            </w:r>
            <w:r w:rsidRPr="004B6FA6">
              <w:rPr>
                <w:rFonts w:ascii="Times New Roman" w:hAnsi="Times New Roman" w:cs="Times New Roman"/>
                <w:sz w:val="28"/>
                <w:szCs w:val="28"/>
              </w:rPr>
              <w:t>на территории Партизанского муниципального округа</w:t>
            </w:r>
            <w:r>
              <w:rPr>
                <w:rFonts w:ascii="Times New Roman" w:hAnsi="Times New Roman" w:cs="Times New Roman"/>
                <w:sz w:val="28"/>
                <w:szCs w:val="28"/>
              </w:rPr>
              <w:t xml:space="preserve"> Приморского края</w:t>
            </w:r>
            <w:r w:rsidRPr="004B6FA6">
              <w:rPr>
                <w:rFonts w:ascii="Times New Roman" w:hAnsi="Times New Roman" w:cs="Times New Roman"/>
                <w:sz w:val="28"/>
                <w:szCs w:val="28"/>
              </w:rPr>
              <w:t>,</w:t>
            </w:r>
          </w:p>
          <w:p w:rsidR="000E3420" w:rsidRPr="004B6FA6" w:rsidRDefault="000E3420" w:rsidP="000E3420">
            <w:pPr>
              <w:pStyle w:val="ConsPlusNormal"/>
              <w:rPr>
                <w:rFonts w:ascii="Times New Roman" w:hAnsi="Times New Roman" w:cs="Times New Roman"/>
                <w:sz w:val="28"/>
                <w:szCs w:val="28"/>
              </w:rPr>
            </w:pPr>
            <w:proofErr w:type="gramStart"/>
            <w:r w:rsidRPr="004B6FA6">
              <w:rPr>
                <w:rFonts w:ascii="Times New Roman" w:hAnsi="Times New Roman" w:cs="Times New Roman"/>
                <w:sz w:val="28"/>
                <w:szCs w:val="28"/>
              </w:rPr>
              <w:t>принятого</w:t>
            </w:r>
            <w:proofErr w:type="gramEnd"/>
            <w:r w:rsidRPr="004B6FA6">
              <w:rPr>
                <w:rFonts w:ascii="Times New Roman" w:hAnsi="Times New Roman" w:cs="Times New Roman"/>
                <w:sz w:val="28"/>
                <w:szCs w:val="28"/>
              </w:rPr>
              <w:t xml:space="preserve"> решением Думы</w:t>
            </w:r>
          </w:p>
          <w:p w:rsidR="000E3420" w:rsidRPr="004B6FA6" w:rsidRDefault="000E3420" w:rsidP="000E3420">
            <w:pPr>
              <w:pStyle w:val="ConsPlusNormal"/>
              <w:rPr>
                <w:rFonts w:ascii="Times New Roman" w:hAnsi="Times New Roman" w:cs="Times New Roman"/>
                <w:sz w:val="28"/>
                <w:szCs w:val="28"/>
              </w:rPr>
            </w:pPr>
            <w:r w:rsidRPr="004B6FA6">
              <w:rPr>
                <w:rFonts w:ascii="Times New Roman" w:hAnsi="Times New Roman" w:cs="Times New Roman"/>
                <w:sz w:val="28"/>
                <w:szCs w:val="28"/>
              </w:rPr>
              <w:t>Партизанского муниципального округа</w:t>
            </w:r>
            <w:r>
              <w:rPr>
                <w:rFonts w:ascii="Times New Roman" w:hAnsi="Times New Roman" w:cs="Times New Roman"/>
                <w:sz w:val="28"/>
                <w:szCs w:val="28"/>
              </w:rPr>
              <w:t xml:space="preserve"> Приморского края</w:t>
            </w:r>
          </w:p>
          <w:p w:rsidR="000E3420" w:rsidRDefault="000E3420" w:rsidP="000231DD">
            <w:pPr>
              <w:pStyle w:val="ConsPlusNormal"/>
              <w:pageBreakBefore/>
              <w:rPr>
                <w:rFonts w:ascii="Times New Roman" w:hAnsi="Times New Roman" w:cs="Times New Roman"/>
                <w:sz w:val="28"/>
                <w:szCs w:val="28"/>
              </w:rPr>
            </w:pPr>
            <w:r w:rsidRPr="004B6FA6">
              <w:rPr>
                <w:rFonts w:ascii="Times New Roman" w:hAnsi="Times New Roman" w:cs="Times New Roman"/>
                <w:sz w:val="28"/>
                <w:szCs w:val="28"/>
              </w:rPr>
              <w:t xml:space="preserve">от </w:t>
            </w:r>
            <w:r w:rsidR="000231DD">
              <w:rPr>
                <w:rFonts w:ascii="Times New Roman" w:hAnsi="Times New Roman" w:cs="Times New Roman"/>
                <w:sz w:val="28"/>
                <w:szCs w:val="28"/>
              </w:rPr>
              <w:t>04.04.2024</w:t>
            </w:r>
            <w:r w:rsidRPr="004B6FA6">
              <w:rPr>
                <w:rFonts w:ascii="Times New Roman" w:hAnsi="Times New Roman" w:cs="Times New Roman"/>
                <w:sz w:val="28"/>
                <w:szCs w:val="28"/>
              </w:rPr>
              <w:t xml:space="preserve"> №</w:t>
            </w:r>
            <w:r w:rsidR="000231DD">
              <w:rPr>
                <w:rFonts w:ascii="Times New Roman" w:hAnsi="Times New Roman" w:cs="Times New Roman"/>
                <w:sz w:val="28"/>
                <w:szCs w:val="28"/>
              </w:rPr>
              <w:t xml:space="preserve"> 184</w:t>
            </w:r>
          </w:p>
        </w:tc>
      </w:tr>
    </w:tbl>
    <w:p w:rsidR="00203C94" w:rsidRPr="004B6FA6" w:rsidRDefault="00203C94" w:rsidP="000E3420">
      <w:pPr>
        <w:pStyle w:val="Standard"/>
        <w:jc w:val="both"/>
        <w:rPr>
          <w:rFonts w:ascii="Times New Roman" w:hAnsi="Times New Roman" w:cs="Times New Roman"/>
          <w:szCs w:val="28"/>
        </w:rPr>
      </w:pPr>
    </w:p>
    <w:p w:rsidR="00203C94" w:rsidRPr="004B6FA6" w:rsidRDefault="00420283" w:rsidP="004B6FA6">
      <w:pPr>
        <w:pStyle w:val="Firstlineindent"/>
        <w:ind w:firstLine="567"/>
        <w:jc w:val="center"/>
        <w:rPr>
          <w:rFonts w:ascii="Times New Roman" w:hAnsi="Times New Roman" w:cs="Times New Roman"/>
          <w:b/>
          <w:bCs/>
          <w:color w:val="000000"/>
          <w:sz w:val="28"/>
          <w:szCs w:val="28"/>
        </w:rPr>
      </w:pPr>
      <w:r w:rsidRPr="004B6FA6">
        <w:rPr>
          <w:rFonts w:ascii="Times New Roman" w:hAnsi="Times New Roman" w:cs="Times New Roman"/>
          <w:b/>
          <w:bCs/>
          <w:color w:val="000000"/>
          <w:sz w:val="28"/>
          <w:szCs w:val="28"/>
        </w:rPr>
        <w:t>Перечень</w:t>
      </w:r>
    </w:p>
    <w:p w:rsidR="00203C94" w:rsidRPr="004B6FA6" w:rsidRDefault="00420283" w:rsidP="000E3420">
      <w:pPr>
        <w:pStyle w:val="Firstlineindent"/>
        <w:ind w:firstLine="0"/>
        <w:jc w:val="center"/>
        <w:rPr>
          <w:rFonts w:ascii="Times New Roman" w:hAnsi="Times New Roman" w:cs="Times New Roman"/>
          <w:b/>
          <w:bCs/>
          <w:sz w:val="28"/>
          <w:szCs w:val="28"/>
        </w:rPr>
      </w:pPr>
      <w:r w:rsidRPr="004B6FA6">
        <w:rPr>
          <w:rFonts w:ascii="Times New Roman" w:hAnsi="Times New Roman" w:cs="Times New Roman"/>
          <w:b/>
          <w:bCs/>
          <w:sz w:val="28"/>
          <w:szCs w:val="28"/>
        </w:rPr>
        <w:t>индикаторов риска нарушения обязательных требований, используемых для определения необходимости проведения внеплановых контрольных мероприятий во взаимодействии с контролируемым лицом при осуществлении муниципального земельного контроля</w:t>
      </w:r>
    </w:p>
    <w:p w:rsidR="00203C94" w:rsidRPr="004B6FA6" w:rsidRDefault="00203C94" w:rsidP="004B6FA6">
      <w:pPr>
        <w:pStyle w:val="ConsPlusNormal"/>
        <w:ind w:firstLine="540"/>
        <w:jc w:val="both"/>
        <w:rPr>
          <w:rFonts w:ascii="Times New Roman" w:hAnsi="Times New Roman" w:cs="Times New Roman"/>
          <w:sz w:val="28"/>
          <w:szCs w:val="28"/>
        </w:rPr>
      </w:pP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контролируемым лицом земельный участок.</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3.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 xml:space="preserve">5. Истечение одного года </w:t>
      </w:r>
      <w:proofErr w:type="gramStart"/>
      <w:r w:rsidRPr="004B6FA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B6FA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sz w:val="28"/>
          <w:szCs w:val="28"/>
        </w:rPr>
        <w:t>7. С</w:t>
      </w:r>
      <w:r w:rsidRPr="004B6FA6">
        <w:rPr>
          <w:rFonts w:ascii="Times New Roman" w:hAnsi="Times New Roman" w:cs="Times New Roman"/>
          <w:color w:val="000000"/>
          <w:sz w:val="28"/>
          <w:szCs w:val="28"/>
        </w:rPr>
        <w:t>амовольное снятие или перемещение плодородного слоя почвы.</w:t>
      </w:r>
    </w:p>
    <w:p w:rsidR="00203C94" w:rsidRPr="004B6FA6" w:rsidRDefault="00420283" w:rsidP="004B6FA6">
      <w:pPr>
        <w:pStyle w:val="ConsPlusNormal"/>
        <w:ind w:firstLine="709"/>
        <w:jc w:val="both"/>
        <w:rPr>
          <w:rFonts w:ascii="Times New Roman" w:hAnsi="Times New Roman" w:cs="Times New Roman"/>
          <w:sz w:val="28"/>
          <w:szCs w:val="28"/>
        </w:rPr>
      </w:pPr>
      <w:r w:rsidRPr="004B6FA6">
        <w:rPr>
          <w:rFonts w:ascii="Times New Roman" w:hAnsi="Times New Roman" w:cs="Times New Roman"/>
          <w:color w:val="000000"/>
          <w:sz w:val="28"/>
          <w:szCs w:val="28"/>
        </w:rPr>
        <w:t>8. Не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03C94" w:rsidRPr="004B6FA6" w:rsidRDefault="00203C94" w:rsidP="004B6FA6">
      <w:pPr>
        <w:pStyle w:val="ConsPlusNormal"/>
        <w:ind w:firstLine="709"/>
        <w:jc w:val="both"/>
        <w:rPr>
          <w:rFonts w:ascii="Times New Roman" w:hAnsi="Times New Roman" w:cs="Times New Roman"/>
          <w:sz w:val="28"/>
          <w:szCs w:val="28"/>
        </w:rPr>
      </w:pPr>
    </w:p>
    <w:p w:rsidR="00203C94" w:rsidRPr="004B6FA6" w:rsidRDefault="00203C94" w:rsidP="004B6FA6">
      <w:pPr>
        <w:pStyle w:val="ConsPlusNormal"/>
        <w:ind w:firstLine="709"/>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4785"/>
        <w:gridCol w:w="4785"/>
      </w:tblGrid>
      <w:tr w:rsidR="000E3420" w:rsidTr="000E3420">
        <w:tc>
          <w:tcPr>
            <w:tcW w:w="4785" w:type="dxa"/>
            <w:tcBorders>
              <w:top w:val="nil"/>
              <w:left w:val="nil"/>
              <w:bottom w:val="nil"/>
              <w:right w:val="nil"/>
            </w:tcBorders>
          </w:tcPr>
          <w:p w:rsidR="000E3420" w:rsidRDefault="000E3420" w:rsidP="004B6FA6">
            <w:pPr>
              <w:pStyle w:val="ConsPlusNormal"/>
              <w:pageBreakBefore/>
              <w:jc w:val="right"/>
              <w:rPr>
                <w:rFonts w:ascii="Times New Roman" w:hAnsi="Times New Roman" w:cs="Times New Roman"/>
                <w:sz w:val="28"/>
                <w:szCs w:val="28"/>
              </w:rPr>
            </w:pPr>
          </w:p>
        </w:tc>
        <w:tc>
          <w:tcPr>
            <w:tcW w:w="4785" w:type="dxa"/>
            <w:tcBorders>
              <w:top w:val="nil"/>
              <w:left w:val="nil"/>
              <w:bottom w:val="nil"/>
              <w:right w:val="nil"/>
            </w:tcBorders>
          </w:tcPr>
          <w:p w:rsidR="000E3420" w:rsidRPr="004B6FA6" w:rsidRDefault="000E3420" w:rsidP="000E3420">
            <w:pPr>
              <w:pStyle w:val="ConsPlusNormal"/>
              <w:pageBreakBefore/>
              <w:rPr>
                <w:rFonts w:ascii="Times New Roman" w:hAnsi="Times New Roman" w:cs="Times New Roman"/>
                <w:sz w:val="28"/>
                <w:szCs w:val="28"/>
              </w:rPr>
            </w:pPr>
            <w:r w:rsidRPr="004B6FA6">
              <w:rPr>
                <w:rFonts w:ascii="Times New Roman" w:hAnsi="Times New Roman" w:cs="Times New Roman"/>
                <w:sz w:val="28"/>
                <w:szCs w:val="28"/>
              </w:rPr>
              <w:t>Приложение № 2</w:t>
            </w:r>
          </w:p>
          <w:p w:rsidR="000E3420" w:rsidRPr="004B6FA6" w:rsidRDefault="000E3420" w:rsidP="000E3420">
            <w:pPr>
              <w:pStyle w:val="ConsPlusNormal"/>
              <w:rPr>
                <w:rFonts w:ascii="Times New Roman" w:hAnsi="Times New Roman" w:cs="Times New Roman"/>
                <w:sz w:val="28"/>
                <w:szCs w:val="28"/>
              </w:rPr>
            </w:pPr>
            <w:r w:rsidRPr="004B6FA6">
              <w:rPr>
                <w:rFonts w:ascii="Times New Roman" w:hAnsi="Times New Roman" w:cs="Times New Roman"/>
                <w:sz w:val="28"/>
                <w:szCs w:val="28"/>
              </w:rPr>
              <w:t>к Положению о муниципальном земельном контроле</w:t>
            </w:r>
            <w:r>
              <w:rPr>
                <w:rFonts w:ascii="Times New Roman" w:hAnsi="Times New Roman" w:cs="Times New Roman"/>
                <w:sz w:val="28"/>
                <w:szCs w:val="28"/>
              </w:rPr>
              <w:t xml:space="preserve"> </w:t>
            </w:r>
            <w:r w:rsidRPr="004B6FA6">
              <w:rPr>
                <w:rFonts w:ascii="Times New Roman" w:hAnsi="Times New Roman" w:cs="Times New Roman"/>
                <w:sz w:val="28"/>
                <w:szCs w:val="28"/>
              </w:rPr>
              <w:t>на территории Партизанского муниципального округа</w:t>
            </w:r>
            <w:r>
              <w:rPr>
                <w:rFonts w:ascii="Times New Roman" w:hAnsi="Times New Roman" w:cs="Times New Roman"/>
                <w:sz w:val="28"/>
                <w:szCs w:val="28"/>
              </w:rPr>
              <w:t xml:space="preserve"> Приморского края</w:t>
            </w:r>
            <w:r w:rsidRPr="004B6FA6">
              <w:rPr>
                <w:rFonts w:ascii="Times New Roman" w:hAnsi="Times New Roman" w:cs="Times New Roman"/>
                <w:sz w:val="28"/>
                <w:szCs w:val="28"/>
              </w:rPr>
              <w:t>,</w:t>
            </w:r>
          </w:p>
          <w:p w:rsidR="000E3420" w:rsidRPr="004B6FA6" w:rsidRDefault="000E3420" w:rsidP="000E3420">
            <w:pPr>
              <w:pStyle w:val="ConsPlusNormal"/>
              <w:rPr>
                <w:rFonts w:ascii="Times New Roman" w:hAnsi="Times New Roman" w:cs="Times New Roman"/>
                <w:sz w:val="28"/>
                <w:szCs w:val="28"/>
              </w:rPr>
            </w:pPr>
            <w:proofErr w:type="gramStart"/>
            <w:r w:rsidRPr="004B6FA6">
              <w:rPr>
                <w:rFonts w:ascii="Times New Roman" w:hAnsi="Times New Roman" w:cs="Times New Roman"/>
                <w:sz w:val="28"/>
                <w:szCs w:val="28"/>
              </w:rPr>
              <w:t>принятого</w:t>
            </w:r>
            <w:proofErr w:type="gramEnd"/>
            <w:r w:rsidRPr="004B6FA6">
              <w:rPr>
                <w:rFonts w:ascii="Times New Roman" w:hAnsi="Times New Roman" w:cs="Times New Roman"/>
                <w:sz w:val="28"/>
                <w:szCs w:val="28"/>
              </w:rPr>
              <w:t xml:space="preserve"> решением Думы</w:t>
            </w:r>
          </w:p>
          <w:p w:rsidR="000E3420" w:rsidRPr="004B6FA6" w:rsidRDefault="000E3420" w:rsidP="000E3420">
            <w:pPr>
              <w:pStyle w:val="ConsPlusNormal"/>
              <w:rPr>
                <w:rFonts w:ascii="Times New Roman" w:hAnsi="Times New Roman" w:cs="Times New Roman"/>
                <w:sz w:val="28"/>
                <w:szCs w:val="28"/>
              </w:rPr>
            </w:pPr>
            <w:r w:rsidRPr="004B6FA6">
              <w:rPr>
                <w:rFonts w:ascii="Times New Roman" w:hAnsi="Times New Roman" w:cs="Times New Roman"/>
                <w:sz w:val="28"/>
                <w:szCs w:val="28"/>
              </w:rPr>
              <w:t>Партизанского муниципального округа</w:t>
            </w:r>
            <w:r>
              <w:rPr>
                <w:rFonts w:ascii="Times New Roman" w:hAnsi="Times New Roman" w:cs="Times New Roman"/>
                <w:sz w:val="28"/>
                <w:szCs w:val="28"/>
              </w:rPr>
              <w:t xml:space="preserve"> Приморского края</w:t>
            </w:r>
          </w:p>
          <w:p w:rsidR="000E3420" w:rsidRDefault="000E3420" w:rsidP="000231DD">
            <w:pPr>
              <w:pStyle w:val="ConsPlusNormal"/>
              <w:pageBreakBefore/>
              <w:rPr>
                <w:rFonts w:ascii="Times New Roman" w:hAnsi="Times New Roman" w:cs="Times New Roman"/>
                <w:sz w:val="28"/>
                <w:szCs w:val="28"/>
              </w:rPr>
            </w:pPr>
            <w:r w:rsidRPr="004B6FA6">
              <w:rPr>
                <w:rFonts w:ascii="Times New Roman" w:hAnsi="Times New Roman" w:cs="Times New Roman"/>
                <w:sz w:val="28"/>
                <w:szCs w:val="28"/>
              </w:rPr>
              <w:t xml:space="preserve">от </w:t>
            </w:r>
            <w:r w:rsidR="000231DD">
              <w:rPr>
                <w:rFonts w:ascii="Times New Roman" w:hAnsi="Times New Roman" w:cs="Times New Roman"/>
                <w:sz w:val="28"/>
                <w:szCs w:val="28"/>
              </w:rPr>
              <w:t>04.04.2024</w:t>
            </w:r>
            <w:r w:rsidRPr="004B6FA6">
              <w:rPr>
                <w:rFonts w:ascii="Times New Roman" w:hAnsi="Times New Roman" w:cs="Times New Roman"/>
                <w:sz w:val="28"/>
                <w:szCs w:val="28"/>
              </w:rPr>
              <w:t xml:space="preserve"> №</w:t>
            </w:r>
            <w:r w:rsidR="000231DD">
              <w:rPr>
                <w:rFonts w:ascii="Times New Roman" w:hAnsi="Times New Roman" w:cs="Times New Roman"/>
                <w:sz w:val="28"/>
                <w:szCs w:val="28"/>
              </w:rPr>
              <w:t xml:space="preserve"> 184</w:t>
            </w:r>
            <w:bookmarkStart w:id="22" w:name="_GoBack"/>
            <w:bookmarkEnd w:id="22"/>
          </w:p>
        </w:tc>
      </w:tr>
    </w:tbl>
    <w:p w:rsidR="00203C94" w:rsidRPr="004B6FA6" w:rsidRDefault="00203C94" w:rsidP="004B6FA6">
      <w:pPr>
        <w:pStyle w:val="ConsPlusNormal"/>
        <w:jc w:val="right"/>
        <w:rPr>
          <w:rFonts w:ascii="Times New Roman" w:hAnsi="Times New Roman" w:cs="Times New Roman"/>
          <w:sz w:val="28"/>
          <w:szCs w:val="28"/>
        </w:rPr>
      </w:pPr>
    </w:p>
    <w:p w:rsidR="00203C94" w:rsidRPr="004B6FA6" w:rsidRDefault="00420283" w:rsidP="004B6FA6">
      <w:pPr>
        <w:pStyle w:val="ConsPlusNormal"/>
        <w:jc w:val="center"/>
        <w:rPr>
          <w:rFonts w:ascii="Times New Roman" w:hAnsi="Times New Roman" w:cs="Times New Roman"/>
          <w:b/>
          <w:bCs/>
          <w:sz w:val="28"/>
          <w:szCs w:val="28"/>
        </w:rPr>
      </w:pPr>
      <w:r w:rsidRPr="004B6FA6">
        <w:rPr>
          <w:rFonts w:ascii="Times New Roman" w:hAnsi="Times New Roman" w:cs="Times New Roman"/>
          <w:b/>
          <w:bCs/>
          <w:sz w:val="28"/>
          <w:szCs w:val="28"/>
        </w:rPr>
        <w:t>Ключевые показатели муниципального земельного контроля</w:t>
      </w:r>
    </w:p>
    <w:p w:rsidR="00203C94" w:rsidRPr="004B6FA6" w:rsidRDefault="00420283" w:rsidP="004B6FA6">
      <w:pPr>
        <w:pStyle w:val="ConsPlusNormal"/>
        <w:jc w:val="center"/>
        <w:rPr>
          <w:rFonts w:ascii="Times New Roman" w:hAnsi="Times New Roman" w:cs="Times New Roman"/>
          <w:b/>
          <w:bCs/>
          <w:sz w:val="28"/>
          <w:szCs w:val="28"/>
        </w:rPr>
      </w:pPr>
      <w:r w:rsidRPr="004B6FA6">
        <w:rPr>
          <w:rFonts w:ascii="Times New Roman" w:hAnsi="Times New Roman" w:cs="Times New Roman"/>
          <w:b/>
          <w:bCs/>
          <w:sz w:val="28"/>
          <w:szCs w:val="28"/>
        </w:rPr>
        <w:t>и их целевые значения, индикативные показатели</w:t>
      </w:r>
    </w:p>
    <w:p w:rsidR="00203C94" w:rsidRPr="004B6FA6" w:rsidRDefault="00203C94" w:rsidP="004B6FA6">
      <w:pPr>
        <w:pStyle w:val="ConsPlusNormal"/>
        <w:jc w:val="center"/>
        <w:rPr>
          <w:rFonts w:ascii="Times New Roman" w:hAnsi="Times New Roman" w:cs="Times New Roman"/>
          <w:b/>
          <w:bCs/>
          <w:sz w:val="28"/>
          <w:szCs w:val="28"/>
        </w:rPr>
      </w:pPr>
    </w:p>
    <w:tbl>
      <w:tblPr>
        <w:tblW w:w="9639" w:type="dxa"/>
        <w:tblInd w:w="28" w:type="dxa"/>
        <w:tblLayout w:type="fixed"/>
        <w:tblCellMar>
          <w:left w:w="10" w:type="dxa"/>
          <w:right w:w="10" w:type="dxa"/>
        </w:tblCellMar>
        <w:tblLook w:val="0000" w:firstRow="0" w:lastRow="0" w:firstColumn="0" w:lastColumn="0" w:noHBand="0" w:noVBand="0"/>
      </w:tblPr>
      <w:tblGrid>
        <w:gridCol w:w="5102"/>
        <w:gridCol w:w="4537"/>
      </w:tblGrid>
      <w:tr w:rsidR="00203C94" w:rsidRPr="004B6FA6" w:rsidTr="000E3420">
        <w:tc>
          <w:tcPr>
            <w:tcW w:w="5102" w:type="dxa"/>
            <w:tcBorders>
              <w:top w:val="single" w:sz="2" w:space="0" w:color="000000"/>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Ключевые показатели</w:t>
            </w:r>
          </w:p>
        </w:tc>
        <w:tc>
          <w:tcPr>
            <w:tcW w:w="45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Целевые значения</w:t>
            </w:r>
          </w:p>
        </w:tc>
      </w:tr>
      <w:tr w:rsidR="00203C94" w:rsidRPr="004B6FA6" w:rsidTr="000E3420">
        <w:tc>
          <w:tcPr>
            <w:tcW w:w="5102"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Процент устраненных нарушений из числа выявленных нарушений земельного законодательства</w:t>
            </w:r>
          </w:p>
        </w:tc>
        <w:tc>
          <w:tcPr>
            <w:tcW w:w="4537"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5102"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Процент отмененных результатов контрольных мероприятий</w:t>
            </w:r>
          </w:p>
        </w:tc>
        <w:tc>
          <w:tcPr>
            <w:tcW w:w="4537"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bl>
    <w:p w:rsidR="00203C94" w:rsidRPr="004B6FA6" w:rsidRDefault="00203C94" w:rsidP="004B6FA6">
      <w:pPr>
        <w:pStyle w:val="ConsPlusNormal"/>
        <w:jc w:val="center"/>
        <w:rPr>
          <w:rFonts w:ascii="Times New Roman" w:hAnsi="Times New Roman" w:cs="Times New Roman"/>
          <w:b/>
          <w:bCs/>
          <w:sz w:val="28"/>
          <w:szCs w:val="28"/>
        </w:rPr>
      </w:pPr>
    </w:p>
    <w:p w:rsidR="00203C94" w:rsidRPr="004B6FA6" w:rsidRDefault="00420283" w:rsidP="004B6FA6">
      <w:pPr>
        <w:pStyle w:val="ConsPlusNormal"/>
        <w:jc w:val="center"/>
        <w:rPr>
          <w:rFonts w:ascii="Times New Roman" w:hAnsi="Times New Roman" w:cs="Times New Roman"/>
          <w:b/>
          <w:bCs/>
          <w:sz w:val="28"/>
          <w:szCs w:val="28"/>
        </w:rPr>
      </w:pPr>
      <w:r w:rsidRPr="004B6FA6">
        <w:rPr>
          <w:rFonts w:ascii="Times New Roman" w:hAnsi="Times New Roman" w:cs="Times New Roman"/>
          <w:b/>
          <w:bCs/>
          <w:sz w:val="28"/>
          <w:szCs w:val="28"/>
        </w:rPr>
        <w:t>Индикативные показатели</w:t>
      </w:r>
    </w:p>
    <w:tbl>
      <w:tblPr>
        <w:tblW w:w="9214" w:type="dxa"/>
        <w:tblInd w:w="28" w:type="dxa"/>
        <w:tblLayout w:type="fixed"/>
        <w:tblCellMar>
          <w:left w:w="10" w:type="dxa"/>
          <w:right w:w="10" w:type="dxa"/>
        </w:tblCellMar>
        <w:tblLook w:val="0000" w:firstRow="0" w:lastRow="0" w:firstColumn="0" w:lastColumn="0" w:noHBand="0" w:noVBand="0"/>
      </w:tblPr>
      <w:tblGrid>
        <w:gridCol w:w="700"/>
        <w:gridCol w:w="2844"/>
        <w:gridCol w:w="1163"/>
        <w:gridCol w:w="3231"/>
        <w:gridCol w:w="1276"/>
      </w:tblGrid>
      <w:tr w:rsidR="00203C94" w:rsidRPr="004B6FA6" w:rsidTr="000E3420">
        <w:tc>
          <w:tcPr>
            <w:tcW w:w="700" w:type="dxa"/>
            <w:tcBorders>
              <w:top w:val="single" w:sz="2" w:space="0" w:color="000000"/>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w:t>
            </w:r>
          </w:p>
        </w:tc>
        <w:tc>
          <w:tcPr>
            <w:tcW w:w="851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Индикативные показатели, характеризующие параметры</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проведенных мероприятий</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p w:rsidR="00203C94" w:rsidRPr="004B6FA6" w:rsidRDefault="00420283" w:rsidP="004B6FA6">
            <w:pPr>
              <w:pStyle w:val="TableContents"/>
              <w:rPr>
                <w:rFonts w:ascii="Times New Roman" w:hAnsi="Times New Roman" w:cs="Times New Roman"/>
                <w:szCs w:val="28"/>
              </w:rPr>
            </w:pPr>
            <w:proofErr w:type="gramStart"/>
            <w:r w:rsidRPr="004B6FA6">
              <w:rPr>
                <w:rFonts w:ascii="Times New Roman" w:hAnsi="Times New Roman" w:cs="Times New Roman"/>
                <w:szCs w:val="28"/>
              </w:rPr>
              <w:t>п</w:t>
            </w:r>
            <w:proofErr w:type="gramEnd"/>
            <w:r w:rsidRPr="004B6FA6">
              <w:rPr>
                <w:rFonts w:ascii="Times New Roman" w:hAnsi="Times New Roman" w:cs="Times New Roman"/>
                <w:szCs w:val="28"/>
              </w:rPr>
              <w:t>/п</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Наименование показателей</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Порядок расчета</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Обозначения</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Целевые значения</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1.1.</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Выполняемость контрольных мероприятий</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Кпм</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Рпм</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x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Кпм</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проведенных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контрольных мероприятий (ед.)</w:t>
            </w:r>
          </w:p>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Рпм</w:t>
            </w:r>
            <w:proofErr w:type="spellEnd"/>
            <w:r w:rsidRPr="004B6FA6">
              <w:rPr>
                <w:rFonts w:ascii="Times New Roman" w:hAnsi="Times New Roman" w:cs="Times New Roman"/>
                <w:szCs w:val="28"/>
              </w:rPr>
              <w:t xml:space="preserve"> - количество распоряжений</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 xml:space="preserve">на проведение </w:t>
            </w:r>
            <w:proofErr w:type="gramStart"/>
            <w:r w:rsidRPr="004B6FA6">
              <w:rPr>
                <w:rFonts w:ascii="Times New Roman" w:hAnsi="Times New Roman" w:cs="Times New Roman"/>
                <w:szCs w:val="28"/>
              </w:rPr>
              <w:t>контрольных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мероприятий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1.2.</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Доля обжалованных контрольных мероприятий</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Кмо</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Кпм</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x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Кпм</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проведенных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контрольных мероприятий (ед.)</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 xml:space="preserve"> </w:t>
            </w:r>
            <w:proofErr w:type="spellStart"/>
            <w:r w:rsidRPr="004B6FA6">
              <w:rPr>
                <w:rFonts w:ascii="Times New Roman" w:hAnsi="Times New Roman" w:cs="Times New Roman"/>
                <w:szCs w:val="28"/>
              </w:rPr>
              <w:t>Кмо</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обжалованных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контрольных мероприятий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1.3.</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 xml:space="preserve">Доля контрольных мероприятий, результаты которых </w:t>
            </w:r>
            <w:r w:rsidRPr="004B6FA6">
              <w:rPr>
                <w:rFonts w:ascii="Times New Roman" w:hAnsi="Times New Roman" w:cs="Times New Roman"/>
                <w:szCs w:val="28"/>
              </w:rPr>
              <w:lastRenderedPageBreak/>
              <w:t>признаны недействительными</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lastRenderedPageBreak/>
              <w:t>Кмн</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Кпм</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x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Кмн</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контрольных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мероприятий, признанных</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lastRenderedPageBreak/>
              <w:t>недействительными (ед.)</w:t>
            </w:r>
          </w:p>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Кпм</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проведенных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контрольных мероприятий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lastRenderedPageBreak/>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lastRenderedPageBreak/>
              <w:t>1.4.</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Доля контрольных мероприятий, которые не удалось провести в связи с отсутствием контролируемого лица</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Кмл</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Кпм</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x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Кмл</w:t>
            </w:r>
            <w:proofErr w:type="spellEnd"/>
            <w:r w:rsidRPr="004B6FA6">
              <w:rPr>
                <w:rFonts w:ascii="Times New Roman" w:hAnsi="Times New Roman" w:cs="Times New Roman"/>
                <w:szCs w:val="28"/>
              </w:rPr>
              <w:t xml:space="preserve"> - контрольные</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мероприятия, не проведенные</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по причине отсутствия</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контролируемого лица (ед.)</w:t>
            </w:r>
          </w:p>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Кпм</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проведенных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контрольных мероприятий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1.5.</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Кзо</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Кпз</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х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Кзо</w:t>
            </w:r>
            <w:proofErr w:type="spellEnd"/>
            <w:r w:rsidRPr="004B6FA6">
              <w:rPr>
                <w:rFonts w:ascii="Times New Roman" w:hAnsi="Times New Roman" w:cs="Times New Roman"/>
                <w:szCs w:val="28"/>
              </w:rPr>
              <w:t xml:space="preserve"> - количество заявлений, по которым пришел отказ </w:t>
            </w:r>
            <w:proofErr w:type="gramStart"/>
            <w:r w:rsidRPr="004B6FA6">
              <w:rPr>
                <w:rFonts w:ascii="Times New Roman" w:hAnsi="Times New Roman" w:cs="Times New Roman"/>
                <w:szCs w:val="28"/>
              </w:rPr>
              <w:t>в</w:t>
            </w:r>
            <w:proofErr w:type="gramEnd"/>
          </w:p>
          <w:p w:rsidR="00203C94" w:rsidRPr="004B6FA6" w:rsidRDefault="00420283" w:rsidP="004B6FA6">
            <w:pPr>
              <w:pStyle w:val="TableContents"/>
              <w:rPr>
                <w:rFonts w:ascii="Times New Roman" w:hAnsi="Times New Roman" w:cs="Times New Roman"/>
                <w:szCs w:val="28"/>
              </w:rPr>
            </w:pPr>
            <w:proofErr w:type="gramStart"/>
            <w:r w:rsidRPr="004B6FA6">
              <w:rPr>
                <w:rFonts w:ascii="Times New Roman" w:hAnsi="Times New Roman" w:cs="Times New Roman"/>
                <w:szCs w:val="28"/>
              </w:rPr>
              <w:t>согласовании</w:t>
            </w:r>
            <w:proofErr w:type="gramEnd"/>
            <w:r w:rsidRPr="004B6FA6">
              <w:rPr>
                <w:rFonts w:ascii="Times New Roman" w:hAnsi="Times New Roman" w:cs="Times New Roman"/>
                <w:szCs w:val="28"/>
              </w:rPr>
              <w:t xml:space="preserve"> (ед.)</w:t>
            </w:r>
          </w:p>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Кпз</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поданных</w:t>
            </w:r>
            <w:proofErr w:type="gramEnd"/>
            <w:r w:rsidRPr="004B6FA6">
              <w:rPr>
                <w:rFonts w:ascii="Times New Roman" w:hAnsi="Times New Roman" w:cs="Times New Roman"/>
                <w:szCs w:val="28"/>
              </w:rPr>
              <w:t xml:space="preserve"> на</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согласование заявлений</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1.6.</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Доля проверок, по результатам которых материалы направлены для принятия решений в уполномоченные органы</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Квн</w:t>
            </w:r>
            <w:proofErr w:type="spellEnd"/>
            <w:r w:rsidRPr="004B6FA6">
              <w:rPr>
                <w:rFonts w:ascii="Times New Roman" w:hAnsi="Times New Roman" w:cs="Times New Roman"/>
                <w:szCs w:val="28"/>
              </w:rPr>
              <w:t>/</w:t>
            </w:r>
            <w:proofErr w:type="spellStart"/>
            <w:r w:rsidRPr="004B6FA6">
              <w:rPr>
                <w:rFonts w:ascii="Times New Roman" w:hAnsi="Times New Roman" w:cs="Times New Roman"/>
                <w:szCs w:val="28"/>
              </w:rPr>
              <w:t>Кнм</w:t>
            </w:r>
            <w:proofErr w:type="spell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х 100%</w:t>
            </w: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Кнм</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направленных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материалов (ед.)</w:t>
            </w:r>
          </w:p>
          <w:p w:rsidR="00203C94" w:rsidRPr="004B6FA6" w:rsidRDefault="00420283" w:rsidP="004B6FA6">
            <w:pPr>
              <w:pStyle w:val="TableContents"/>
              <w:rPr>
                <w:rFonts w:ascii="Times New Roman" w:hAnsi="Times New Roman" w:cs="Times New Roman"/>
                <w:szCs w:val="28"/>
              </w:rPr>
            </w:pPr>
            <w:proofErr w:type="spellStart"/>
            <w:r w:rsidRPr="004B6FA6">
              <w:rPr>
                <w:rFonts w:ascii="Times New Roman" w:hAnsi="Times New Roman" w:cs="Times New Roman"/>
                <w:szCs w:val="28"/>
              </w:rPr>
              <w:t>Квн</w:t>
            </w:r>
            <w:proofErr w:type="spellEnd"/>
            <w:r w:rsidRPr="004B6FA6">
              <w:rPr>
                <w:rFonts w:ascii="Times New Roman" w:hAnsi="Times New Roman" w:cs="Times New Roman"/>
                <w:szCs w:val="28"/>
              </w:rPr>
              <w:t xml:space="preserve"> - количество </w:t>
            </w:r>
            <w:proofErr w:type="gramStart"/>
            <w:r w:rsidRPr="004B6FA6">
              <w:rPr>
                <w:rFonts w:ascii="Times New Roman" w:hAnsi="Times New Roman" w:cs="Times New Roman"/>
                <w:szCs w:val="28"/>
              </w:rPr>
              <w:t>выявленных</w:t>
            </w:r>
            <w:proofErr w:type="gramEnd"/>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нарушений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1.7.</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Количество проведенных профилактических мероприятий</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TableContents"/>
              <w:rPr>
                <w:rFonts w:ascii="Times New Roman" w:hAnsi="Times New Roman" w:cs="Times New Roman"/>
                <w:szCs w:val="28"/>
              </w:rPr>
            </w:pP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TableContents"/>
              <w:rPr>
                <w:rFonts w:ascii="Times New Roman" w:hAnsi="Times New Roman" w:cs="Times New Roman"/>
                <w:szCs w:val="28"/>
              </w:rPr>
            </w:pP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Шт.</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1.8.</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Количество выданных предписаний об устранении нарушений обязательных требований</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TableContents"/>
              <w:rPr>
                <w:rFonts w:ascii="Times New Roman" w:hAnsi="Times New Roman" w:cs="Times New Roman"/>
                <w:szCs w:val="28"/>
              </w:rPr>
            </w:pP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TableContents"/>
              <w:rPr>
                <w:rFonts w:ascii="Times New Roman" w:hAnsi="Times New Roman" w:cs="Times New Roman"/>
                <w:szCs w:val="28"/>
              </w:rPr>
            </w:pP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Шт.</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1.9.</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 xml:space="preserve">Количество обращений о нарушении обязательных требований поступивших в отдел </w:t>
            </w:r>
            <w:r w:rsidRPr="004B6FA6">
              <w:rPr>
                <w:rFonts w:ascii="Times New Roman" w:hAnsi="Times New Roman" w:cs="Times New Roman"/>
                <w:szCs w:val="28"/>
              </w:rPr>
              <w:lastRenderedPageBreak/>
              <w:t>земельного контроля</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Standard"/>
              <w:rPr>
                <w:rFonts w:ascii="Times New Roman" w:hAnsi="Times New Roman" w:cs="Times New Roman"/>
                <w:szCs w:val="28"/>
              </w:rPr>
            </w:pPr>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203C94" w:rsidP="004B6FA6">
            <w:pPr>
              <w:pStyle w:val="Standard"/>
              <w:rPr>
                <w:rFonts w:ascii="Times New Roman" w:hAnsi="Times New Roman" w:cs="Times New Roman"/>
                <w:szCs w:val="28"/>
              </w:rPr>
            </w:pP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Шт.</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lastRenderedPageBreak/>
              <w:t>2.</w:t>
            </w:r>
          </w:p>
        </w:tc>
        <w:tc>
          <w:tcPr>
            <w:tcW w:w="8514" w:type="dxa"/>
            <w:gridSpan w:val="4"/>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Индикативные показатели, характеризующие объем задействованных трудовых ресурсов</w:t>
            </w:r>
          </w:p>
        </w:tc>
      </w:tr>
      <w:tr w:rsidR="00203C94" w:rsidRPr="004B6FA6" w:rsidTr="000E3420">
        <w:tc>
          <w:tcPr>
            <w:tcW w:w="700"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2.1</w:t>
            </w:r>
          </w:p>
        </w:tc>
        <w:tc>
          <w:tcPr>
            <w:tcW w:w="2844"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Нагрузка контрольных мероприятий на должностных лиц отдела земельного контроля</w:t>
            </w:r>
          </w:p>
        </w:tc>
        <w:tc>
          <w:tcPr>
            <w:tcW w:w="1163"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Км/</w:t>
            </w:r>
            <w:proofErr w:type="spellStart"/>
            <w:proofErr w:type="gramStart"/>
            <w:r w:rsidRPr="004B6FA6">
              <w:rPr>
                <w:rFonts w:ascii="Times New Roman" w:hAnsi="Times New Roman" w:cs="Times New Roman"/>
                <w:szCs w:val="28"/>
              </w:rPr>
              <w:t>Кр</w:t>
            </w:r>
            <w:proofErr w:type="spellEnd"/>
            <w:proofErr w:type="gramEnd"/>
          </w:p>
        </w:tc>
        <w:tc>
          <w:tcPr>
            <w:tcW w:w="3231" w:type="dxa"/>
            <w:tcBorders>
              <w:left w:val="single" w:sz="2" w:space="0" w:color="000000"/>
              <w:bottom w:val="single" w:sz="2" w:space="0" w:color="000000"/>
            </w:tcBorders>
            <w:tcMar>
              <w:top w:w="28" w:type="dxa"/>
              <w:left w:w="28" w:type="dxa"/>
              <w:bottom w:w="28" w:type="dxa"/>
              <w:right w:w="28" w:type="dxa"/>
            </w:tcMar>
          </w:tcPr>
          <w:p w:rsidR="00203C94" w:rsidRPr="004B6FA6" w:rsidRDefault="00420283" w:rsidP="004B6FA6">
            <w:pPr>
              <w:pStyle w:val="TableContents"/>
              <w:rPr>
                <w:rFonts w:ascii="Times New Roman" w:hAnsi="Times New Roman" w:cs="Times New Roman"/>
                <w:szCs w:val="28"/>
              </w:rPr>
            </w:pPr>
            <w:proofErr w:type="gramStart"/>
            <w:r w:rsidRPr="004B6FA6">
              <w:rPr>
                <w:rFonts w:ascii="Times New Roman" w:hAnsi="Times New Roman" w:cs="Times New Roman"/>
                <w:szCs w:val="28"/>
              </w:rPr>
              <w:t>Км</w:t>
            </w:r>
            <w:proofErr w:type="gramEnd"/>
            <w:r w:rsidRPr="004B6FA6">
              <w:rPr>
                <w:rFonts w:ascii="Times New Roman" w:hAnsi="Times New Roman" w:cs="Times New Roman"/>
                <w:szCs w:val="28"/>
              </w:rPr>
              <w:t xml:space="preserve"> - количество контрольных</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мероприятий (ед.)</w:t>
            </w:r>
          </w:p>
          <w:p w:rsidR="00203C94" w:rsidRPr="004B6FA6" w:rsidRDefault="00420283" w:rsidP="004B6FA6">
            <w:pPr>
              <w:pStyle w:val="TableContents"/>
              <w:rPr>
                <w:rFonts w:ascii="Times New Roman" w:hAnsi="Times New Roman" w:cs="Times New Roman"/>
                <w:szCs w:val="28"/>
              </w:rPr>
            </w:pPr>
            <w:proofErr w:type="spellStart"/>
            <w:proofErr w:type="gramStart"/>
            <w:r w:rsidRPr="004B6FA6">
              <w:rPr>
                <w:rFonts w:ascii="Times New Roman" w:hAnsi="Times New Roman" w:cs="Times New Roman"/>
                <w:szCs w:val="28"/>
              </w:rPr>
              <w:t>Кр</w:t>
            </w:r>
            <w:proofErr w:type="spellEnd"/>
            <w:proofErr w:type="gramEnd"/>
            <w:r w:rsidRPr="004B6FA6">
              <w:rPr>
                <w:rFonts w:ascii="Times New Roman" w:hAnsi="Times New Roman" w:cs="Times New Roman"/>
                <w:szCs w:val="28"/>
              </w:rPr>
              <w:t xml:space="preserve"> - количество работников</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органа муниципального</w:t>
            </w:r>
          </w:p>
          <w:p w:rsidR="00203C94" w:rsidRPr="004B6FA6" w:rsidRDefault="00420283" w:rsidP="004B6FA6">
            <w:pPr>
              <w:pStyle w:val="TableContents"/>
              <w:rPr>
                <w:rFonts w:ascii="Times New Roman" w:hAnsi="Times New Roman" w:cs="Times New Roman"/>
                <w:szCs w:val="28"/>
              </w:rPr>
            </w:pPr>
            <w:r w:rsidRPr="004B6FA6">
              <w:rPr>
                <w:rFonts w:ascii="Times New Roman" w:hAnsi="Times New Roman" w:cs="Times New Roman"/>
                <w:szCs w:val="28"/>
              </w:rPr>
              <w:t>контроля (ед.)</w:t>
            </w:r>
          </w:p>
        </w:tc>
        <w:tc>
          <w:tcPr>
            <w:tcW w:w="1276" w:type="dxa"/>
            <w:tcBorders>
              <w:left w:val="single" w:sz="2" w:space="0" w:color="000000"/>
              <w:bottom w:val="single" w:sz="2" w:space="0" w:color="000000"/>
              <w:right w:val="single" w:sz="2" w:space="0" w:color="000000"/>
            </w:tcBorders>
            <w:tcMar>
              <w:top w:w="28" w:type="dxa"/>
              <w:left w:w="28" w:type="dxa"/>
              <w:bottom w:w="28" w:type="dxa"/>
              <w:right w:w="28" w:type="dxa"/>
            </w:tcMar>
          </w:tcPr>
          <w:p w:rsidR="00203C94" w:rsidRPr="004B6FA6" w:rsidRDefault="00203C94" w:rsidP="004B6FA6">
            <w:pPr>
              <w:pStyle w:val="TableContents"/>
              <w:rPr>
                <w:rFonts w:ascii="Times New Roman" w:hAnsi="Times New Roman" w:cs="Times New Roman"/>
                <w:szCs w:val="28"/>
              </w:rPr>
            </w:pPr>
          </w:p>
        </w:tc>
      </w:tr>
    </w:tbl>
    <w:p w:rsidR="00203C94" w:rsidRPr="004B6FA6" w:rsidRDefault="00203C94" w:rsidP="004B6FA6">
      <w:pPr>
        <w:pStyle w:val="ConsPlusNormal"/>
        <w:jc w:val="center"/>
        <w:rPr>
          <w:rFonts w:ascii="Times New Roman" w:hAnsi="Times New Roman" w:cs="Times New Roman"/>
          <w:b/>
          <w:bCs/>
          <w:sz w:val="28"/>
          <w:szCs w:val="28"/>
        </w:rPr>
      </w:pPr>
    </w:p>
    <w:sectPr w:rsidR="00203C94" w:rsidRPr="004B6FA6" w:rsidSect="004B6FA6">
      <w:pgSz w:w="11906" w:h="16838"/>
      <w:pgMar w:top="851"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B9" w:rsidRDefault="00CD6DB9">
      <w:r>
        <w:separator/>
      </w:r>
    </w:p>
  </w:endnote>
  <w:endnote w:type="continuationSeparator" w:id="0">
    <w:p w:rsidR="00CD6DB9" w:rsidRDefault="00CD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CC"/>
    <w:family w:val="roman"/>
    <w:pitch w:val="variable"/>
    <w:sig w:usb0="20002A87" w:usb1="00000000" w:usb2="00000000" w:usb3="00000000" w:csb0="000001FF" w:csb1="00000000"/>
  </w:font>
  <w:font w:name="PT Astra Serif">
    <w:altName w:val="Times New Roman"/>
    <w:charset w:val="01"/>
    <w:family w:val="roman"/>
    <w:pitch w:val="default"/>
  </w:font>
  <w:font w:name="Liberation Serif">
    <w:altName w:val="Times New Roman"/>
    <w:charset w:val="01"/>
    <w:family w:val="roman"/>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Liberation Mono">
    <w:charset w:val="00"/>
    <w:family w:val="modern"/>
    <w:pitch w:val="fixed"/>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B9" w:rsidRDefault="00CD6DB9">
      <w:r>
        <w:rPr>
          <w:color w:val="000000"/>
        </w:rPr>
        <w:separator/>
      </w:r>
    </w:p>
  </w:footnote>
  <w:footnote w:type="continuationSeparator" w:id="0">
    <w:p w:rsidR="00CD6DB9" w:rsidRDefault="00CD6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6A2"/>
    <w:multiLevelType w:val="multilevel"/>
    <w:tmpl w:val="F7D08250"/>
    <w:styleLink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74399"/>
    <w:multiLevelType w:val="multilevel"/>
    <w:tmpl w:val="2DBA9F5C"/>
    <w:styleLink w:val="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nsid w:val="245A49DB"/>
    <w:multiLevelType w:val="multilevel"/>
    <w:tmpl w:val="38BCE7D2"/>
    <w:styleLink w:val="a"/>
    <w:lvl w:ilvl="0">
      <w:start w:val="1"/>
      <w:numFmt w:val="decimal"/>
      <w:lvlText w:val="%1"/>
      <w:lvlJc w:val="center"/>
    </w:lvl>
    <w:lvl w:ilvl="1">
      <w:start w:val="1"/>
      <w:numFmt w:val="decimal"/>
      <w:lvlText w:val="%2"/>
      <w:lvlJc w:val="center"/>
    </w:lvl>
    <w:lvl w:ilvl="2">
      <w:start w:val="1"/>
      <w:numFmt w:val="decimal"/>
      <w:lvlText w:val="%3"/>
      <w:lvlJc w:val="center"/>
    </w:lvl>
    <w:lvl w:ilvl="3">
      <w:start w:val="1"/>
      <w:numFmt w:val="decimal"/>
      <w:lvlText w:val="%4"/>
      <w:lvlJc w:val="center"/>
    </w:lvl>
    <w:lvl w:ilvl="4">
      <w:start w:val="1"/>
      <w:numFmt w:val="decimal"/>
      <w:lvlText w:val="%5"/>
      <w:lvlJc w:val="center"/>
    </w:lvl>
    <w:lvl w:ilvl="5">
      <w:start w:val="1"/>
      <w:numFmt w:val="decimal"/>
      <w:lvlText w:val="%6"/>
      <w:lvlJc w:val="center"/>
    </w:lvl>
    <w:lvl w:ilvl="6">
      <w:start w:val="1"/>
      <w:numFmt w:val="decimal"/>
      <w:lvlText w:val="%7"/>
      <w:lvlJc w:val="center"/>
    </w:lvl>
    <w:lvl w:ilvl="7">
      <w:start w:val="1"/>
      <w:numFmt w:val="decimal"/>
      <w:lvlText w:val="%8"/>
      <w:lvlJc w:val="center"/>
    </w:lvl>
    <w:lvl w:ilvl="8">
      <w:start w:val="1"/>
      <w:numFmt w:val="decimal"/>
      <w:lvlText w:val="%9"/>
      <w:lvlJc w:val="center"/>
    </w:lvl>
  </w:abstractNum>
  <w:abstractNum w:abstractNumId="3">
    <w:nsid w:val="2AFE0ECC"/>
    <w:multiLevelType w:val="multilevel"/>
    <w:tmpl w:val="B20015E8"/>
    <w:styleLink w:val="List11"/>
    <w:lvl w:ilvl="0">
      <w:numFmt w:val="bullet"/>
      <w:pStyle w:val="List1"/>
      <w:lvlText w:val="–"/>
      <w:lvlJc w:val="left"/>
      <w:rPr>
        <w:rFonts w:ascii="PT Astra Serif" w:eastAsia="OpenSymbol" w:hAnsi="PT Astra Serif" w:cs="OpenSymbol"/>
      </w:rPr>
    </w:lvl>
    <w:lvl w:ilvl="1">
      <w:numFmt w:val="bullet"/>
      <w:lvlText w:val="–"/>
      <w:lvlJc w:val="left"/>
      <w:rPr>
        <w:rFonts w:ascii="PT Astra Serif" w:eastAsia="OpenSymbol" w:hAnsi="PT Astra Serif" w:cs="OpenSymbol"/>
      </w:rPr>
    </w:lvl>
    <w:lvl w:ilvl="2">
      <w:numFmt w:val="bullet"/>
      <w:lvlText w:val="–"/>
      <w:lvlJc w:val="left"/>
      <w:rPr>
        <w:rFonts w:ascii="PT Astra Serif" w:eastAsia="OpenSymbol" w:hAnsi="PT Astra Serif" w:cs="OpenSymbol"/>
      </w:rPr>
    </w:lvl>
    <w:lvl w:ilvl="3">
      <w:numFmt w:val="bullet"/>
      <w:lvlText w:val="–"/>
      <w:lvlJc w:val="left"/>
      <w:rPr>
        <w:rFonts w:ascii="PT Astra Serif" w:eastAsia="OpenSymbol" w:hAnsi="PT Astra Serif" w:cs="OpenSymbol"/>
      </w:rPr>
    </w:lvl>
    <w:lvl w:ilvl="4">
      <w:numFmt w:val="bullet"/>
      <w:lvlText w:val="–"/>
      <w:lvlJc w:val="left"/>
      <w:rPr>
        <w:rFonts w:ascii="PT Astra Serif" w:eastAsia="OpenSymbol" w:hAnsi="PT Astra Serif" w:cs="OpenSymbol"/>
      </w:rPr>
    </w:lvl>
    <w:lvl w:ilvl="5">
      <w:numFmt w:val="bullet"/>
      <w:lvlText w:val="–"/>
      <w:lvlJc w:val="left"/>
      <w:rPr>
        <w:rFonts w:ascii="PT Astra Serif" w:eastAsia="OpenSymbol" w:hAnsi="PT Astra Serif" w:cs="OpenSymbol"/>
      </w:rPr>
    </w:lvl>
    <w:lvl w:ilvl="6">
      <w:numFmt w:val="bullet"/>
      <w:lvlText w:val="–"/>
      <w:lvlJc w:val="left"/>
      <w:rPr>
        <w:rFonts w:ascii="PT Astra Serif" w:eastAsia="OpenSymbol" w:hAnsi="PT Astra Serif" w:cs="OpenSymbol"/>
      </w:rPr>
    </w:lvl>
    <w:lvl w:ilvl="7">
      <w:numFmt w:val="bullet"/>
      <w:lvlText w:val="–"/>
      <w:lvlJc w:val="left"/>
      <w:rPr>
        <w:rFonts w:ascii="PT Astra Serif" w:eastAsia="OpenSymbol" w:hAnsi="PT Astra Serif" w:cs="OpenSymbol"/>
      </w:rPr>
    </w:lvl>
    <w:lvl w:ilvl="8">
      <w:numFmt w:val="bullet"/>
      <w:lvlText w:val="–"/>
      <w:lvlJc w:val="left"/>
      <w:rPr>
        <w:rFonts w:ascii="PT Astra Serif" w:eastAsia="OpenSymbol" w:hAnsi="PT Astra Serif" w:cs="OpenSymbol"/>
      </w:rPr>
    </w:lvl>
  </w:abstractNum>
  <w:abstractNum w:abstractNumId="4">
    <w:nsid w:val="3B8063D3"/>
    <w:multiLevelType w:val="multilevel"/>
    <w:tmpl w:val="A4247E9E"/>
    <w:styleLink w:val="Numberi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5">
    <w:nsid w:val="458839C7"/>
    <w:multiLevelType w:val="multilevel"/>
    <w:tmpl w:val="A298490C"/>
    <w:styleLink w:val="NumberingIVX"/>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6">
    <w:nsid w:val="52E6173B"/>
    <w:multiLevelType w:val="multilevel"/>
    <w:tmpl w:val="AEC8BF3C"/>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7">
    <w:nsid w:val="5B046664"/>
    <w:multiLevelType w:val="multilevel"/>
    <w:tmpl w:val="B4967D8A"/>
    <w:styleLink w:val="Numbering123"/>
    <w:lvl w:ilvl="0">
      <w:start w:val="1"/>
      <w:numFmt w:val="decimal"/>
      <w:pStyle w:val="Numbering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5F55054D"/>
    <w:multiLevelType w:val="multilevel"/>
    <w:tmpl w:val="2F0C4436"/>
    <w:styleLink w:val="a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3FA4AF7"/>
    <w:multiLevelType w:val="multilevel"/>
    <w:tmpl w:val="784EB61E"/>
    <w:styleLink w:val="Numberingivx1"/>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rPr>
        <w:rFonts w:ascii="OpenSymbol" w:hAnsi="OpenSymbol"/>
      </w:rPr>
    </w:lvl>
    <w:lvl w:ilvl="4">
      <w:numFmt w:val="bullet"/>
      <w:lvlText w:val="•"/>
      <w:lvlJc w:val="right"/>
      <w:rPr>
        <w:rFonts w:ascii="OpenSymbol" w:hAnsi="OpenSymbol"/>
      </w:rPr>
    </w:lvl>
    <w:lvl w:ilvl="5">
      <w:numFmt w:val="bullet"/>
      <w:lvlText w:val="•"/>
      <w:lvlJc w:val="right"/>
      <w:rPr>
        <w:rFonts w:ascii="OpenSymbol" w:hAnsi="OpenSymbol"/>
      </w:rPr>
    </w:lvl>
    <w:lvl w:ilvl="6">
      <w:numFmt w:val="bullet"/>
      <w:lvlText w:val="•"/>
      <w:lvlJc w:val="right"/>
      <w:rPr>
        <w:rFonts w:ascii="OpenSymbol" w:hAnsi="OpenSymbol"/>
      </w:rPr>
    </w:lvl>
    <w:lvl w:ilvl="7">
      <w:numFmt w:val="bullet"/>
      <w:lvlText w:val="•"/>
      <w:lvlJc w:val="right"/>
      <w:rPr>
        <w:rFonts w:ascii="OpenSymbol" w:hAnsi="OpenSymbol"/>
      </w:rPr>
    </w:lvl>
    <w:lvl w:ilvl="8">
      <w:numFmt w:val="bullet"/>
      <w:lvlText w:val="•"/>
      <w:lvlJc w:val="right"/>
      <w:rPr>
        <w:rFonts w:ascii="OpenSymbol" w:hAnsi="OpenSymbol"/>
      </w:rPr>
    </w:lvl>
  </w:abstractNum>
  <w:abstractNum w:abstractNumId="10">
    <w:nsid w:val="6530370F"/>
    <w:multiLevelType w:val="multilevel"/>
    <w:tmpl w:val="040EEABA"/>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1">
    <w:nsid w:val="67E20DA4"/>
    <w:multiLevelType w:val="multilevel"/>
    <w:tmpl w:val="04AA530C"/>
    <w:styleLink w:val="Numberingabc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B39287D"/>
    <w:multiLevelType w:val="multilevel"/>
    <w:tmpl w:val="00C4C7C2"/>
    <w:styleLink w:val="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num w:numId="1">
    <w:abstractNumId w:val="7"/>
  </w:num>
  <w:num w:numId="2">
    <w:abstractNumId w:val="4"/>
  </w:num>
  <w:num w:numId="3">
    <w:abstractNumId w:val="11"/>
  </w:num>
  <w:num w:numId="4">
    <w:abstractNumId w:val="5"/>
  </w:num>
  <w:num w:numId="5">
    <w:abstractNumId w:val="9"/>
  </w:num>
  <w:num w:numId="6">
    <w:abstractNumId w:val="3"/>
  </w:num>
  <w:num w:numId="7">
    <w:abstractNumId w:val="10"/>
  </w:num>
  <w:num w:numId="8">
    <w:abstractNumId w:val="6"/>
  </w:num>
  <w:num w:numId="9">
    <w:abstractNumId w:val="12"/>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03C94"/>
    <w:rsid w:val="000231DD"/>
    <w:rsid w:val="000E3420"/>
    <w:rsid w:val="00127F57"/>
    <w:rsid w:val="00203C94"/>
    <w:rsid w:val="00385178"/>
    <w:rsid w:val="00420283"/>
    <w:rsid w:val="004829E8"/>
    <w:rsid w:val="004B6FA6"/>
    <w:rsid w:val="004F0006"/>
    <w:rsid w:val="006B1E84"/>
    <w:rsid w:val="00985F91"/>
    <w:rsid w:val="009B668B"/>
    <w:rsid w:val="009C2BD9"/>
    <w:rsid w:val="00CD6DB9"/>
    <w:rsid w:val="00DE5D9D"/>
    <w:rsid w:val="00E62D3C"/>
    <w:rsid w:val="00EA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2">
    <w:name w:val="index 2"/>
    <w:basedOn w:val="Index"/>
  </w:style>
  <w:style w:type="paragraph" w:styleId="32">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paragraph" w:customStyle="1" w:styleId="ConsPlusNormal">
    <w:name w:val="ConsPlusNormal"/>
    <w:rPr>
      <w:rFonts w:ascii="Calibri" w:hAnsi="Calibri" w:cs="Calibri"/>
      <w:kern w:val="0"/>
      <w:sz w:val="22"/>
      <w:szCs w:val="22"/>
    </w:rPr>
  </w:style>
  <w:style w:type="paragraph" w:customStyle="1" w:styleId="ConsPlusTitle">
    <w:name w:val="ConsPlusTitle"/>
    <w:rPr>
      <w:rFonts w:ascii="Calibri" w:hAnsi="Calibri" w:cs="Calibri"/>
      <w:b/>
      <w:kern w:val="0"/>
      <w:sz w:val="22"/>
      <w:szCs w:val="22"/>
    </w:rPr>
  </w:style>
  <w:style w:type="paragraph" w:styleId="af">
    <w:name w:val="No Spacing"/>
    <w:pPr>
      <w:widowControl/>
    </w:pPr>
    <w:rPr>
      <w:rFonts w:ascii="Calibri" w:eastAsia="Calibri" w:hAnsi="Calibri" w:cs="Calibr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0">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1">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21">
    <w:name w:val="Список 21"/>
    <w:basedOn w:val="a4"/>
    <w:pPr>
      <w:numPr>
        <w:numId w:val="7"/>
      </w:numPr>
    </w:pPr>
  </w:style>
  <w:style w:type="numbering" w:customStyle="1" w:styleId="31">
    <w:name w:val="Список 31"/>
    <w:basedOn w:val="a4"/>
    <w:pPr>
      <w:numPr>
        <w:numId w:val="8"/>
      </w:numPr>
    </w:pPr>
  </w:style>
  <w:style w:type="numbering" w:customStyle="1" w:styleId="41">
    <w:name w:val="Список 41"/>
    <w:basedOn w:val="a4"/>
    <w:pPr>
      <w:numPr>
        <w:numId w:val="9"/>
      </w:numPr>
    </w:pPr>
  </w:style>
  <w:style w:type="numbering" w:customStyle="1" w:styleId="51">
    <w:name w:val="Список 51"/>
    <w:basedOn w:val="a4"/>
    <w:pPr>
      <w:numPr>
        <w:numId w:val="10"/>
      </w:numPr>
    </w:pPr>
  </w:style>
  <w:style w:type="numbering" w:customStyle="1" w:styleId="1">
    <w:name w:val="Нумерованный 1)"/>
    <w:basedOn w:val="a4"/>
    <w:pPr>
      <w:numPr>
        <w:numId w:val="11"/>
      </w:numPr>
    </w:pPr>
  </w:style>
  <w:style w:type="numbering" w:customStyle="1" w:styleId="a0">
    <w:name w:val="Нумерованный а)"/>
    <w:basedOn w:val="a4"/>
    <w:pPr>
      <w:numPr>
        <w:numId w:val="12"/>
      </w:numPr>
    </w:pPr>
  </w:style>
  <w:style w:type="numbering" w:customStyle="1" w:styleId="a">
    <w:name w:val="Нумерованный для таблиц"/>
    <w:basedOn w:val="a4"/>
    <w:pPr>
      <w:numPr>
        <w:numId w:val="13"/>
      </w:numPr>
    </w:pPr>
  </w:style>
  <w:style w:type="paragraph" w:styleId="af2">
    <w:name w:val="Balloon Text"/>
    <w:basedOn w:val="a1"/>
    <w:link w:val="af3"/>
    <w:uiPriority w:val="99"/>
    <w:semiHidden/>
    <w:unhideWhenUsed/>
    <w:rsid w:val="004B6FA6"/>
    <w:rPr>
      <w:rFonts w:ascii="Tahoma" w:hAnsi="Tahoma" w:cs="Tahoma"/>
      <w:sz w:val="16"/>
      <w:szCs w:val="16"/>
    </w:rPr>
  </w:style>
  <w:style w:type="character" w:customStyle="1" w:styleId="af3">
    <w:name w:val="Текст выноски Знак"/>
    <w:basedOn w:val="a2"/>
    <w:link w:val="af2"/>
    <w:uiPriority w:val="99"/>
    <w:semiHidden/>
    <w:rsid w:val="004B6FA6"/>
    <w:rPr>
      <w:rFonts w:ascii="Tahoma" w:hAnsi="Tahoma" w:cs="Tahoma"/>
      <w:sz w:val="16"/>
      <w:szCs w:val="16"/>
    </w:rPr>
  </w:style>
  <w:style w:type="table" w:styleId="af4">
    <w:name w:val="Table Grid"/>
    <w:basedOn w:val="a3"/>
    <w:uiPriority w:val="59"/>
    <w:rsid w:val="004B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Heading"/>
    <w:next w:val="Firstlineindent"/>
    <w:pPr>
      <w:outlineLvl w:val="0"/>
    </w:pPr>
  </w:style>
  <w:style w:type="paragraph" w:styleId="2">
    <w:name w:val="heading 2"/>
    <w:basedOn w:val="Heading"/>
    <w:next w:val="Textbody"/>
    <w:pPr>
      <w:outlineLvl w:val="1"/>
    </w:pPr>
  </w:style>
  <w:style w:type="paragraph" w:styleId="3">
    <w:name w:val="heading 3"/>
    <w:basedOn w:val="Heading"/>
    <w:next w:val="Textbody"/>
    <w:pPr>
      <w:outlineLvl w:val="2"/>
    </w:pPr>
  </w:style>
  <w:style w:type="paragraph" w:styleId="4">
    <w:name w:val="heading 4"/>
    <w:basedOn w:val="Heading"/>
    <w:next w:val="Textbody"/>
    <w:pPr>
      <w:outlineLvl w:val="3"/>
    </w:pPr>
  </w:style>
  <w:style w:type="paragraph" w:styleId="5">
    <w:name w:val="heading 5"/>
    <w:basedOn w:val="Heading"/>
    <w:next w:val="Textbody"/>
    <w:pPr>
      <w:outlineLvl w:val="4"/>
    </w:pPr>
  </w:style>
  <w:style w:type="paragraph" w:styleId="6">
    <w:name w:val="heading 6"/>
    <w:basedOn w:val="Heading"/>
    <w:next w:val="Textbody"/>
    <w:pPr>
      <w:outlineLvl w:val="5"/>
    </w:pPr>
  </w:style>
  <w:style w:type="paragraph" w:styleId="7">
    <w:name w:val="heading 7"/>
    <w:basedOn w:val="Heading"/>
    <w:next w:val="Textbody"/>
    <w:pPr>
      <w:outlineLvl w:val="6"/>
    </w:pPr>
  </w:style>
  <w:style w:type="paragraph" w:styleId="8">
    <w:name w:val="heading 8"/>
    <w:basedOn w:val="Heading"/>
    <w:next w:val="Textbody"/>
    <w:pPr>
      <w:outlineLvl w:val="7"/>
    </w:pPr>
  </w:style>
  <w:style w:type="paragraph" w:styleId="9">
    <w:name w:val="heading 9"/>
    <w:basedOn w:val="Heading"/>
    <w:next w:val="Textbody"/>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jc w:val="center"/>
    </w:pPr>
    <w:rPr>
      <w:rFonts w:ascii="PT Astra Serif" w:hAnsi="PT Astra Serif"/>
      <w:sz w:val="28"/>
    </w:rPr>
  </w:style>
  <w:style w:type="paragraph" w:customStyle="1" w:styleId="Heading">
    <w:name w:val="Heading"/>
    <w:basedOn w:val="Standard"/>
    <w:next w:val="Firstlineindent"/>
    <w:rPr>
      <w:b/>
      <w:sz w:val="21"/>
    </w:rPr>
  </w:style>
  <w:style w:type="paragraph" w:customStyle="1" w:styleId="Textbody">
    <w:name w:val="Text body"/>
    <w:basedOn w:val="Standard"/>
    <w:pPr>
      <w:jc w:val="both"/>
    </w:pPr>
  </w:style>
  <w:style w:type="paragraph" w:styleId="a5">
    <w:name w:val="List"/>
    <w:basedOn w:val="Textbody"/>
    <w:rPr>
      <w:sz w:val="21"/>
    </w:rPr>
  </w:style>
  <w:style w:type="paragraph" w:styleId="a6">
    <w:name w:val="caption"/>
    <w:basedOn w:val="Standard"/>
  </w:style>
  <w:style w:type="paragraph" w:customStyle="1" w:styleId="Index">
    <w:name w:val="Index"/>
    <w:basedOn w:val="Standard"/>
    <w:pPr>
      <w:jc w:val="left"/>
    </w:pPr>
    <w:rPr>
      <w:sz w:val="21"/>
    </w:rPr>
  </w:style>
  <w:style w:type="paragraph" w:customStyle="1" w:styleId="Quotations">
    <w:name w:val="Quotations"/>
    <w:basedOn w:val="Standard"/>
  </w:style>
  <w:style w:type="paragraph" w:styleId="a7">
    <w:name w:val="Title"/>
    <w:basedOn w:val="Standard"/>
    <w:next w:val="Firstlineindent"/>
    <w:pPr>
      <w:spacing w:after="170"/>
    </w:pPr>
    <w:rPr>
      <w:b/>
      <w:sz w:val="21"/>
    </w:rPr>
  </w:style>
  <w:style w:type="paragraph" w:styleId="a8">
    <w:name w:val="Subtitle"/>
    <w:basedOn w:val="Standard"/>
    <w:next w:val="Firstlineindent"/>
    <w:pPr>
      <w:ind w:left="709"/>
      <w:jc w:val="both"/>
    </w:pPr>
    <w:rPr>
      <w:b/>
      <w:sz w:val="21"/>
    </w:rPr>
  </w:style>
  <w:style w:type="paragraph" w:customStyle="1" w:styleId="Firstlineindent">
    <w:name w:val="First line indent"/>
    <w:basedOn w:val="Standard"/>
    <w:pPr>
      <w:ind w:firstLine="709"/>
      <w:jc w:val="both"/>
    </w:pPr>
    <w:rPr>
      <w:sz w:val="21"/>
    </w:rPr>
  </w:style>
  <w:style w:type="paragraph" w:customStyle="1" w:styleId="Hangingindent">
    <w:name w:val="Hanging indent"/>
    <w:basedOn w:val="Textbody"/>
    <w:pPr>
      <w:tabs>
        <w:tab w:val="left" w:pos="0"/>
      </w:tabs>
    </w:pPr>
  </w:style>
  <w:style w:type="paragraph" w:customStyle="1" w:styleId="Textbodyindent">
    <w:name w:val="Text body indent"/>
    <w:basedOn w:val="Textbody"/>
  </w:style>
  <w:style w:type="paragraph" w:styleId="a9">
    <w:name w:val="Salutation"/>
    <w:basedOn w:val="Standard"/>
  </w:style>
  <w:style w:type="paragraph" w:styleId="aa">
    <w:name w:val="Signature"/>
    <w:basedOn w:val="Standard"/>
    <w:pPr>
      <w:tabs>
        <w:tab w:val="right" w:pos="31680"/>
      </w:tabs>
      <w:jc w:val="left"/>
    </w:pPr>
  </w:style>
  <w:style w:type="paragraph" w:customStyle="1" w:styleId="ListIndent">
    <w:name w:val="List Indent"/>
    <w:basedOn w:val="Textbody"/>
    <w:pPr>
      <w:tabs>
        <w:tab w:val="left" w:pos="0"/>
      </w:tabs>
    </w:pPr>
  </w:style>
  <w:style w:type="paragraph" w:customStyle="1" w:styleId="Heading10">
    <w:name w:val="Heading 10"/>
    <w:basedOn w:val="Heading"/>
    <w:next w:val="Textbody"/>
  </w:style>
  <w:style w:type="paragraph" w:customStyle="1" w:styleId="Numbering1Start">
    <w:name w:val="Numbering 1 Start"/>
    <w:basedOn w:val="a5"/>
    <w:next w:val="Numbering1"/>
  </w:style>
  <w:style w:type="paragraph" w:customStyle="1" w:styleId="Numbering1">
    <w:name w:val="Numbering 1"/>
    <w:basedOn w:val="a5"/>
    <w:pPr>
      <w:numPr>
        <w:numId w:val="1"/>
      </w:numPr>
    </w:pPr>
  </w:style>
  <w:style w:type="paragraph" w:customStyle="1" w:styleId="Numbering1End">
    <w:name w:val="Numbering 1 End"/>
    <w:basedOn w:val="a5"/>
    <w:next w:val="Numbering1"/>
  </w:style>
  <w:style w:type="paragraph" w:customStyle="1" w:styleId="Numbering1Cont">
    <w:name w:val="Numbering 1 Cont."/>
    <w:basedOn w:val="a5"/>
  </w:style>
  <w:style w:type="paragraph" w:customStyle="1" w:styleId="Numbering2Start">
    <w:name w:val="Numbering 2 Start"/>
    <w:basedOn w:val="a5"/>
    <w:next w:val="Numbering2"/>
  </w:style>
  <w:style w:type="paragraph" w:customStyle="1" w:styleId="Numbering2">
    <w:name w:val="Numbering 2"/>
    <w:basedOn w:val="a5"/>
  </w:style>
  <w:style w:type="paragraph" w:customStyle="1" w:styleId="Numbering2End">
    <w:name w:val="Numbering 2 End"/>
    <w:basedOn w:val="a5"/>
    <w:next w:val="Numbering2"/>
  </w:style>
  <w:style w:type="paragraph" w:customStyle="1" w:styleId="Numbering2Cont">
    <w:name w:val="Numbering 2 Cont."/>
    <w:basedOn w:val="a5"/>
  </w:style>
  <w:style w:type="paragraph" w:customStyle="1" w:styleId="Numbering3Start">
    <w:name w:val="Numbering 3 Start"/>
    <w:basedOn w:val="a5"/>
    <w:next w:val="Numbering3"/>
  </w:style>
  <w:style w:type="paragraph" w:customStyle="1" w:styleId="Numbering3">
    <w:name w:val="Numbering 3"/>
    <w:basedOn w:val="a5"/>
  </w:style>
  <w:style w:type="paragraph" w:customStyle="1" w:styleId="Numbering3End">
    <w:name w:val="Numbering 3 End"/>
    <w:basedOn w:val="a5"/>
    <w:next w:val="Numbering3"/>
  </w:style>
  <w:style w:type="paragraph" w:customStyle="1" w:styleId="Numbering3Cont">
    <w:name w:val="Numbering 3 Cont."/>
    <w:basedOn w:val="a5"/>
  </w:style>
  <w:style w:type="paragraph" w:customStyle="1" w:styleId="Numbering4Start">
    <w:name w:val="Numbering 4 Start"/>
    <w:basedOn w:val="a5"/>
    <w:next w:val="Numbering4"/>
  </w:style>
  <w:style w:type="paragraph" w:customStyle="1" w:styleId="Numbering4">
    <w:name w:val="Numbering 4"/>
    <w:basedOn w:val="a5"/>
  </w:style>
  <w:style w:type="paragraph" w:customStyle="1" w:styleId="Numbering4End">
    <w:name w:val="Numbering 4 End"/>
    <w:basedOn w:val="a5"/>
    <w:next w:val="Numbering4"/>
  </w:style>
  <w:style w:type="paragraph" w:customStyle="1" w:styleId="Numbering4Cont">
    <w:name w:val="Numbering 4 Cont."/>
    <w:basedOn w:val="a5"/>
  </w:style>
  <w:style w:type="paragraph" w:customStyle="1" w:styleId="Numbering5Start">
    <w:name w:val="Numbering 5 Start"/>
    <w:basedOn w:val="a5"/>
    <w:next w:val="Numbering5"/>
  </w:style>
  <w:style w:type="paragraph" w:customStyle="1" w:styleId="Numbering5">
    <w:name w:val="Numbering 5"/>
    <w:basedOn w:val="a5"/>
  </w:style>
  <w:style w:type="paragraph" w:customStyle="1" w:styleId="Numbering5End">
    <w:name w:val="Numbering 5 End"/>
    <w:basedOn w:val="a5"/>
    <w:next w:val="Numbering5"/>
  </w:style>
  <w:style w:type="paragraph" w:customStyle="1" w:styleId="Numbering5Cont">
    <w:name w:val="Numbering 5 Cont."/>
    <w:basedOn w:val="a5"/>
  </w:style>
  <w:style w:type="paragraph" w:customStyle="1" w:styleId="List1Start">
    <w:name w:val="List 1 Start"/>
    <w:basedOn w:val="a5"/>
    <w:next w:val="List1"/>
  </w:style>
  <w:style w:type="paragraph" w:customStyle="1" w:styleId="List1">
    <w:name w:val="List 1"/>
    <w:basedOn w:val="a5"/>
    <w:pPr>
      <w:numPr>
        <w:numId w:val="6"/>
      </w:numPr>
    </w:pPr>
  </w:style>
  <w:style w:type="paragraph" w:customStyle="1" w:styleId="List1End">
    <w:name w:val="List 1 End"/>
    <w:basedOn w:val="a5"/>
    <w:next w:val="List1"/>
  </w:style>
  <w:style w:type="paragraph" w:customStyle="1" w:styleId="List1Cont">
    <w:name w:val="List 1 Cont."/>
    <w:basedOn w:val="a5"/>
  </w:style>
  <w:style w:type="paragraph" w:customStyle="1" w:styleId="List2Start">
    <w:name w:val="List 2 Start"/>
    <w:basedOn w:val="a5"/>
    <w:next w:val="20"/>
  </w:style>
  <w:style w:type="paragraph" w:styleId="20">
    <w:name w:val="List 2"/>
    <w:basedOn w:val="a5"/>
  </w:style>
  <w:style w:type="paragraph" w:customStyle="1" w:styleId="List2End">
    <w:name w:val="List 2 End"/>
    <w:basedOn w:val="a5"/>
    <w:next w:val="20"/>
  </w:style>
  <w:style w:type="paragraph" w:customStyle="1" w:styleId="List2Cont">
    <w:name w:val="List 2 Cont."/>
    <w:basedOn w:val="a5"/>
  </w:style>
  <w:style w:type="paragraph" w:customStyle="1" w:styleId="List3Start">
    <w:name w:val="List 3 Start"/>
    <w:basedOn w:val="a5"/>
    <w:next w:val="30"/>
  </w:style>
  <w:style w:type="paragraph" w:styleId="30">
    <w:name w:val="List 3"/>
    <w:basedOn w:val="a5"/>
  </w:style>
  <w:style w:type="paragraph" w:customStyle="1" w:styleId="List3End">
    <w:name w:val="List 3 End"/>
    <w:basedOn w:val="a5"/>
    <w:next w:val="30"/>
  </w:style>
  <w:style w:type="paragraph" w:customStyle="1" w:styleId="List3Cont">
    <w:name w:val="List 3 Cont."/>
    <w:basedOn w:val="a5"/>
  </w:style>
  <w:style w:type="paragraph" w:customStyle="1" w:styleId="List4Start">
    <w:name w:val="List 4 Start"/>
    <w:basedOn w:val="a5"/>
    <w:next w:val="40"/>
  </w:style>
  <w:style w:type="paragraph" w:styleId="40">
    <w:name w:val="List 4"/>
    <w:basedOn w:val="a5"/>
  </w:style>
  <w:style w:type="paragraph" w:customStyle="1" w:styleId="List4End">
    <w:name w:val="List 4 End"/>
    <w:basedOn w:val="a5"/>
    <w:next w:val="40"/>
  </w:style>
  <w:style w:type="paragraph" w:customStyle="1" w:styleId="List4Cont">
    <w:name w:val="List 4 Cont."/>
    <w:basedOn w:val="a5"/>
  </w:style>
  <w:style w:type="paragraph" w:customStyle="1" w:styleId="List5Start">
    <w:name w:val="List 5 Start"/>
    <w:basedOn w:val="a5"/>
    <w:next w:val="50"/>
  </w:style>
  <w:style w:type="paragraph" w:styleId="50">
    <w:name w:val="List 5"/>
    <w:basedOn w:val="a5"/>
  </w:style>
  <w:style w:type="paragraph" w:customStyle="1" w:styleId="List5End">
    <w:name w:val="List 5 End"/>
    <w:basedOn w:val="a5"/>
    <w:next w:val="50"/>
  </w:style>
  <w:style w:type="paragraph" w:customStyle="1" w:styleId="List5Cont">
    <w:name w:val="List 5 Cont."/>
    <w:basedOn w:val="a5"/>
  </w:style>
  <w:style w:type="paragraph" w:styleId="ab">
    <w:name w:val="index heading"/>
    <w:basedOn w:val="Heading"/>
  </w:style>
  <w:style w:type="paragraph" w:styleId="11">
    <w:name w:val="index 1"/>
    <w:basedOn w:val="Index"/>
  </w:style>
  <w:style w:type="paragraph" w:styleId="22">
    <w:name w:val="index 2"/>
    <w:basedOn w:val="Index"/>
  </w:style>
  <w:style w:type="paragraph" w:styleId="32">
    <w:name w:val="index 3"/>
    <w:basedOn w:val="Index"/>
  </w:style>
  <w:style w:type="paragraph" w:customStyle="1" w:styleId="IndexSeparator">
    <w:name w:val="Index Separator"/>
    <w:basedOn w:val="Index"/>
  </w:style>
  <w:style w:type="paragraph" w:customStyle="1" w:styleId="ContentsHeading">
    <w:name w:val="Contents Heading"/>
    <w:basedOn w:val="Heading"/>
    <w:next w:val="Contents1"/>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355"/>
      </w:tabs>
    </w:pPr>
  </w:style>
  <w:style w:type="paragraph" w:customStyle="1" w:styleId="Contents3">
    <w:name w:val="Contents 3"/>
    <w:basedOn w:val="Index"/>
    <w:pPr>
      <w:tabs>
        <w:tab w:val="right" w:leader="dot" w:pos="9072"/>
      </w:tabs>
    </w:pPr>
  </w:style>
  <w:style w:type="paragraph" w:customStyle="1" w:styleId="Contents4">
    <w:name w:val="Contents 4"/>
    <w:basedOn w:val="Index"/>
    <w:pPr>
      <w:tabs>
        <w:tab w:val="right" w:leader="dot" w:pos="8789"/>
      </w:tabs>
    </w:pPr>
  </w:style>
  <w:style w:type="paragraph" w:customStyle="1" w:styleId="Contents5">
    <w:name w:val="Contents 5"/>
    <w:basedOn w:val="Index"/>
    <w:pPr>
      <w:tabs>
        <w:tab w:val="right" w:leader="dot" w:pos="8506"/>
      </w:tabs>
    </w:pPr>
  </w:style>
  <w:style w:type="paragraph" w:customStyle="1" w:styleId="UserIndexHeading">
    <w:name w:val="User Index Heading"/>
    <w:basedOn w:val="Heading"/>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355"/>
      </w:tabs>
    </w:pPr>
  </w:style>
  <w:style w:type="paragraph" w:customStyle="1" w:styleId="UserIndex3">
    <w:name w:val="User Index 3"/>
    <w:basedOn w:val="Index"/>
    <w:pPr>
      <w:tabs>
        <w:tab w:val="right" w:leader="dot" w:pos="9072"/>
      </w:tabs>
    </w:pPr>
  </w:style>
  <w:style w:type="paragraph" w:customStyle="1" w:styleId="UserIndex4">
    <w:name w:val="User Index 4"/>
    <w:basedOn w:val="Index"/>
    <w:pPr>
      <w:tabs>
        <w:tab w:val="right" w:leader="dot" w:pos="8789"/>
      </w:tabs>
    </w:pPr>
  </w:style>
  <w:style w:type="paragraph" w:customStyle="1" w:styleId="UserIndex5">
    <w:name w:val="User Index 5"/>
    <w:basedOn w:val="Index"/>
    <w:pPr>
      <w:tabs>
        <w:tab w:val="right" w:leader="dot" w:pos="8506"/>
      </w:tabs>
    </w:pPr>
  </w:style>
  <w:style w:type="paragraph" w:customStyle="1" w:styleId="Contents6">
    <w:name w:val="Contents 6"/>
    <w:basedOn w:val="Index"/>
    <w:pPr>
      <w:tabs>
        <w:tab w:val="right" w:leader="dot" w:pos="8223"/>
      </w:tabs>
    </w:pPr>
  </w:style>
  <w:style w:type="paragraph" w:customStyle="1" w:styleId="Contents7">
    <w:name w:val="Contents 7"/>
    <w:basedOn w:val="Index"/>
    <w:pPr>
      <w:tabs>
        <w:tab w:val="right" w:leader="dot" w:pos="7940"/>
      </w:tabs>
    </w:pPr>
  </w:style>
  <w:style w:type="paragraph" w:customStyle="1" w:styleId="Contents8">
    <w:name w:val="Contents 8"/>
    <w:basedOn w:val="Index"/>
    <w:pPr>
      <w:tabs>
        <w:tab w:val="right" w:leader="dot" w:pos="7657"/>
      </w:tabs>
    </w:pPr>
  </w:style>
  <w:style w:type="paragraph" w:customStyle="1" w:styleId="Contents9">
    <w:name w:val="Contents 9"/>
    <w:basedOn w:val="Index"/>
    <w:pPr>
      <w:tabs>
        <w:tab w:val="right" w:leader="dot" w:pos="7374"/>
      </w:tabs>
    </w:pPr>
  </w:style>
  <w:style w:type="paragraph" w:customStyle="1" w:styleId="Contents10">
    <w:name w:val="Contents 10"/>
    <w:basedOn w:val="Index"/>
    <w:pPr>
      <w:tabs>
        <w:tab w:val="right" w:leader="dot" w:pos="7091"/>
      </w:tabs>
    </w:pPr>
  </w:style>
  <w:style w:type="paragraph" w:customStyle="1" w:styleId="IllustrationIndex1">
    <w:name w:val="Illustration Index 1"/>
    <w:basedOn w:val="Index"/>
    <w:pPr>
      <w:tabs>
        <w:tab w:val="right" w:leader="dot" w:pos="9638"/>
      </w:tabs>
    </w:pPr>
  </w:style>
  <w:style w:type="paragraph" w:customStyle="1" w:styleId="Objectindexheading">
    <w:name w:val="Object index heading"/>
    <w:basedOn w:val="Heading"/>
  </w:style>
  <w:style w:type="paragraph" w:customStyle="1" w:styleId="Objectindex1">
    <w:name w:val="Object index 1"/>
    <w:basedOn w:val="Index"/>
    <w:pPr>
      <w:tabs>
        <w:tab w:val="right" w:leader="dot" w:pos="9638"/>
      </w:tabs>
    </w:pPr>
  </w:style>
  <w:style w:type="paragraph" w:customStyle="1" w:styleId="Tableindexheading">
    <w:name w:val="Table index heading"/>
    <w:basedOn w:val="Heading"/>
  </w:style>
  <w:style w:type="paragraph" w:customStyle="1" w:styleId="Tableindex1">
    <w:name w:val="Table index 1"/>
    <w:basedOn w:val="Index"/>
    <w:pPr>
      <w:tabs>
        <w:tab w:val="right" w:leader="dot" w:pos="9638"/>
      </w:tabs>
    </w:pPr>
  </w:style>
  <w:style w:type="paragraph" w:customStyle="1" w:styleId="BibliographyHeading">
    <w:name w:val="Bibliography Heading"/>
    <w:basedOn w:val="Heading"/>
  </w:style>
  <w:style w:type="paragraph" w:customStyle="1" w:styleId="Bibliography1">
    <w:name w:val="Bibliography 1"/>
    <w:basedOn w:val="Index"/>
    <w:pPr>
      <w:tabs>
        <w:tab w:val="right" w:leader="dot" w:pos="9638"/>
      </w:tabs>
    </w:pPr>
  </w:style>
  <w:style w:type="paragraph" w:customStyle="1" w:styleId="UserIndex6">
    <w:name w:val="User Index 6"/>
    <w:basedOn w:val="Index"/>
    <w:pPr>
      <w:tabs>
        <w:tab w:val="right" w:leader="dot" w:pos="8223"/>
      </w:tabs>
    </w:pPr>
  </w:style>
  <w:style w:type="paragraph" w:customStyle="1" w:styleId="UserIndex7">
    <w:name w:val="User Index 7"/>
    <w:basedOn w:val="Index"/>
    <w:pPr>
      <w:tabs>
        <w:tab w:val="right" w:leader="dot" w:pos="7940"/>
      </w:tabs>
    </w:pPr>
  </w:style>
  <w:style w:type="paragraph" w:customStyle="1" w:styleId="UserIndex8">
    <w:name w:val="User Index 8"/>
    <w:basedOn w:val="Index"/>
    <w:pPr>
      <w:tabs>
        <w:tab w:val="right" w:leader="dot" w:pos="7657"/>
      </w:tabs>
    </w:pPr>
  </w:style>
  <w:style w:type="paragraph" w:customStyle="1" w:styleId="UserIndex9">
    <w:name w:val="User Index 9"/>
    <w:basedOn w:val="Index"/>
    <w:pPr>
      <w:tabs>
        <w:tab w:val="right" w:leader="dot" w:pos="7374"/>
      </w:tabs>
    </w:pPr>
  </w:style>
  <w:style w:type="paragraph" w:customStyle="1" w:styleId="UserIndex10">
    <w:name w:val="User Index 10"/>
    <w:basedOn w:val="Index"/>
    <w:pPr>
      <w:tabs>
        <w:tab w:val="right" w:leader="dot" w:pos="7091"/>
      </w:tabs>
    </w:pPr>
  </w:style>
  <w:style w:type="paragraph" w:customStyle="1" w:styleId="HeaderandFooter">
    <w:name w:val="Header and Footer"/>
    <w:basedOn w:val="Standard"/>
    <w:pPr>
      <w:suppressLineNumbers/>
      <w:tabs>
        <w:tab w:val="center" w:pos="4819"/>
        <w:tab w:val="right" w:pos="9638"/>
      </w:tabs>
    </w:pPr>
  </w:style>
  <w:style w:type="paragraph" w:styleId="ac">
    <w:name w:val="header"/>
    <w:basedOn w:val="Standard"/>
    <w:pPr>
      <w:tabs>
        <w:tab w:val="center" w:pos="4819"/>
        <w:tab w:val="right" w:pos="9638"/>
      </w:tabs>
    </w:pPr>
    <w:rPr>
      <w:sz w:val="21"/>
    </w:rPr>
  </w:style>
  <w:style w:type="paragraph" w:customStyle="1" w:styleId="Headerleft">
    <w:name w:val="Header left"/>
    <w:basedOn w:val="Standard"/>
    <w:pPr>
      <w:tabs>
        <w:tab w:val="center" w:pos="4819"/>
        <w:tab w:val="right" w:pos="9638"/>
      </w:tabs>
      <w:jc w:val="left"/>
    </w:pPr>
  </w:style>
  <w:style w:type="paragraph" w:customStyle="1" w:styleId="Headerright">
    <w:name w:val="Header right"/>
    <w:basedOn w:val="Standard"/>
    <w:pPr>
      <w:tabs>
        <w:tab w:val="center" w:pos="4819"/>
        <w:tab w:val="right" w:pos="9638"/>
      </w:tabs>
      <w:jc w:val="right"/>
    </w:pPr>
  </w:style>
  <w:style w:type="paragraph" w:styleId="ad">
    <w:name w:val="footer"/>
    <w:basedOn w:val="Standard"/>
    <w:pPr>
      <w:tabs>
        <w:tab w:val="center" w:pos="4819"/>
        <w:tab w:val="right" w:pos="9638"/>
      </w:tabs>
    </w:pPr>
  </w:style>
  <w:style w:type="paragraph" w:customStyle="1" w:styleId="Footerleft">
    <w:name w:val="Footer left"/>
    <w:basedOn w:val="Standard"/>
    <w:pPr>
      <w:tabs>
        <w:tab w:val="center" w:pos="4819"/>
        <w:tab w:val="right" w:pos="9638"/>
      </w:tabs>
      <w:jc w:val="left"/>
    </w:pPr>
    <w:rPr>
      <w:sz w:val="21"/>
    </w:rPr>
  </w:style>
  <w:style w:type="paragraph" w:customStyle="1" w:styleId="Footerright">
    <w:name w:val="Footer right"/>
    <w:basedOn w:val="Standard"/>
    <w:pPr>
      <w:tabs>
        <w:tab w:val="center" w:pos="4819"/>
        <w:tab w:val="right" w:pos="9638"/>
      </w:tabs>
      <w:jc w:val="right"/>
    </w:pPr>
  </w:style>
  <w:style w:type="paragraph" w:customStyle="1" w:styleId="TableContents">
    <w:name w:val="Table Contents"/>
    <w:basedOn w:val="Standard"/>
  </w:style>
  <w:style w:type="paragraph" w:customStyle="1" w:styleId="TableHeading">
    <w:name w:val="Table Heading"/>
    <w:basedOn w:val="TableContents"/>
    <w:rPr>
      <w:b/>
      <w:sz w:val="21"/>
    </w:rPr>
  </w:style>
  <w:style w:type="paragraph" w:customStyle="1" w:styleId="Illustration">
    <w:name w:val="Illustration"/>
    <w:basedOn w:val="a6"/>
  </w:style>
  <w:style w:type="paragraph" w:customStyle="1" w:styleId="Table">
    <w:name w:val="Table"/>
    <w:basedOn w:val="a6"/>
  </w:style>
  <w:style w:type="paragraph" w:customStyle="1" w:styleId="Text">
    <w:name w:val="Text"/>
    <w:basedOn w:val="a6"/>
  </w:style>
  <w:style w:type="paragraph" w:customStyle="1" w:styleId="Framecontents">
    <w:name w:val="Frame contents"/>
    <w:basedOn w:val="Standard"/>
  </w:style>
  <w:style w:type="paragraph" w:customStyle="1" w:styleId="Footnote">
    <w:name w:val="Footnote"/>
    <w:basedOn w:val="Standard"/>
    <w:pPr>
      <w:jc w:val="left"/>
    </w:pPr>
  </w:style>
  <w:style w:type="paragraph" w:customStyle="1" w:styleId="Addressee">
    <w:name w:val="Addressee"/>
    <w:basedOn w:val="Standard"/>
  </w:style>
  <w:style w:type="paragraph" w:customStyle="1" w:styleId="Sender">
    <w:name w:val="Sender"/>
    <w:basedOn w:val="Standard"/>
  </w:style>
  <w:style w:type="paragraph" w:customStyle="1" w:styleId="Endnote">
    <w:name w:val="Endnote"/>
    <w:basedOn w:val="Standard"/>
  </w:style>
  <w:style w:type="paragraph" w:customStyle="1" w:styleId="Drawing">
    <w:name w:val="Drawing"/>
    <w:basedOn w:val="a6"/>
  </w:style>
  <w:style w:type="paragraph" w:customStyle="1" w:styleId="PreformattedText">
    <w:name w:val="Preformatted Text"/>
    <w:basedOn w:val="Standard"/>
  </w:style>
  <w:style w:type="paragraph" w:customStyle="1" w:styleId="HorizontalLine">
    <w:name w:val="Horizontal Line"/>
    <w:basedOn w:val="Standard"/>
    <w:next w:val="Textbody"/>
    <w:rPr>
      <w:sz w:val="21"/>
    </w:rPr>
  </w:style>
  <w:style w:type="paragraph" w:customStyle="1" w:styleId="ListContents">
    <w:name w:val="List Contents"/>
    <w:basedOn w:val="Standard"/>
  </w:style>
  <w:style w:type="paragraph" w:customStyle="1" w:styleId="ListHeading">
    <w:name w:val="List Heading"/>
    <w:basedOn w:val="Standard"/>
    <w:next w:val="ListContents"/>
    <w:rPr>
      <w:sz w:val="21"/>
    </w:rPr>
  </w:style>
  <w:style w:type="paragraph" w:customStyle="1" w:styleId="ae">
    <w:name w:val="Гриф_Экземпляр"/>
    <w:basedOn w:val="Standard"/>
    <w:rPr>
      <w:sz w:val="24"/>
    </w:rPr>
  </w:style>
  <w:style w:type="paragraph" w:customStyle="1" w:styleId="FigureIndexHeading">
    <w:name w:val="Figure Index Heading"/>
    <w:basedOn w:val="Heading"/>
    <w:pPr>
      <w:suppressLineNumbers/>
    </w:pPr>
  </w:style>
  <w:style w:type="paragraph" w:customStyle="1" w:styleId="ConsPlusNormal">
    <w:name w:val="ConsPlusNormal"/>
    <w:rPr>
      <w:rFonts w:ascii="Calibri" w:hAnsi="Calibri" w:cs="Calibri"/>
      <w:kern w:val="0"/>
      <w:sz w:val="22"/>
      <w:szCs w:val="22"/>
    </w:rPr>
  </w:style>
  <w:style w:type="paragraph" w:customStyle="1" w:styleId="ConsPlusTitle">
    <w:name w:val="ConsPlusTitle"/>
    <w:rPr>
      <w:rFonts w:ascii="Calibri" w:hAnsi="Calibri" w:cs="Calibri"/>
      <w:b/>
      <w:kern w:val="0"/>
      <w:sz w:val="22"/>
      <w:szCs w:val="22"/>
    </w:rPr>
  </w:style>
  <w:style w:type="paragraph" w:styleId="af">
    <w:name w:val="No Spacing"/>
    <w:pPr>
      <w:widowControl/>
    </w:pPr>
    <w:rPr>
      <w:rFonts w:ascii="Calibri" w:eastAsia="Calibri" w:hAnsi="Calibri" w:cs="Calibri"/>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f0">
    <w:name w:val="page number"/>
  </w:style>
  <w:style w:type="character" w:customStyle="1" w:styleId="Captioncharacters">
    <w:name w:val="Caption characters"/>
  </w:style>
  <w:style w:type="character" w:customStyle="1" w:styleId="DropCaps">
    <w:name w:val="Drop Cap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af1">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sz w:val="21"/>
    </w:rPr>
  </w:style>
  <w:style w:type="character" w:customStyle="1" w:styleId="Example">
    <w:name w:val="Example"/>
    <w:rPr>
      <w:rFonts w:ascii="Liberation Mono" w:eastAsia="Liberation Mono" w:hAnsi="Liberation Mono" w:cs="Liberation Mono"/>
      <w:sz w:val="21"/>
    </w:rPr>
  </w:style>
  <w:style w:type="character" w:customStyle="1" w:styleId="UserEntry">
    <w:name w:val="User Entry"/>
    <w:rPr>
      <w:rFonts w:ascii="Liberation Mono" w:eastAsia="Liberation Mono" w:hAnsi="Liberation Mono" w:cs="Liberation Mono"/>
      <w:sz w:val="21"/>
    </w:rPr>
  </w:style>
  <w:style w:type="character" w:customStyle="1" w:styleId="Variable">
    <w:name w:val="Variable"/>
    <w:rPr>
      <w:i/>
      <w:iCs/>
    </w:rPr>
  </w:style>
  <w:style w:type="character" w:customStyle="1" w:styleId="Definition">
    <w:name w:val="Definition"/>
  </w:style>
  <w:style w:type="character" w:customStyle="1" w:styleId="Teletype">
    <w:name w:val="Teletype"/>
    <w:rPr>
      <w:rFonts w:ascii="Liberation Mono" w:eastAsia="Liberation Mono" w:hAnsi="Liberation Mono" w:cs="Liberation Mono"/>
    </w:rPr>
  </w:style>
  <w:style w:type="numbering" w:customStyle="1" w:styleId="Numbering123">
    <w:name w:val="Numbering 123"/>
    <w:basedOn w:val="a4"/>
    <w:pPr>
      <w:numPr>
        <w:numId w:val="1"/>
      </w:numPr>
    </w:pPr>
  </w:style>
  <w:style w:type="numbering" w:customStyle="1" w:styleId="NumberingABC">
    <w:name w:val="Numbering ABC"/>
    <w:basedOn w:val="a4"/>
    <w:pPr>
      <w:numPr>
        <w:numId w:val="2"/>
      </w:numPr>
    </w:pPr>
  </w:style>
  <w:style w:type="numbering" w:customStyle="1" w:styleId="Numberingabc1">
    <w:name w:val="Numbering abc_1"/>
    <w:basedOn w:val="a4"/>
    <w:pPr>
      <w:numPr>
        <w:numId w:val="3"/>
      </w:numPr>
    </w:pPr>
  </w:style>
  <w:style w:type="numbering" w:customStyle="1" w:styleId="NumberingIVX">
    <w:name w:val="Numbering IVX"/>
    <w:basedOn w:val="a4"/>
    <w:pPr>
      <w:numPr>
        <w:numId w:val="4"/>
      </w:numPr>
    </w:pPr>
  </w:style>
  <w:style w:type="numbering" w:customStyle="1" w:styleId="Numberingivx1">
    <w:name w:val="Numbering ivx_1"/>
    <w:basedOn w:val="a4"/>
    <w:pPr>
      <w:numPr>
        <w:numId w:val="5"/>
      </w:numPr>
    </w:pPr>
  </w:style>
  <w:style w:type="numbering" w:customStyle="1" w:styleId="List11">
    <w:name w:val="List 1_1"/>
    <w:basedOn w:val="a4"/>
    <w:pPr>
      <w:numPr>
        <w:numId w:val="6"/>
      </w:numPr>
    </w:pPr>
  </w:style>
  <w:style w:type="numbering" w:customStyle="1" w:styleId="21">
    <w:name w:val="Список 21"/>
    <w:basedOn w:val="a4"/>
    <w:pPr>
      <w:numPr>
        <w:numId w:val="7"/>
      </w:numPr>
    </w:pPr>
  </w:style>
  <w:style w:type="numbering" w:customStyle="1" w:styleId="31">
    <w:name w:val="Список 31"/>
    <w:basedOn w:val="a4"/>
    <w:pPr>
      <w:numPr>
        <w:numId w:val="8"/>
      </w:numPr>
    </w:pPr>
  </w:style>
  <w:style w:type="numbering" w:customStyle="1" w:styleId="41">
    <w:name w:val="Список 41"/>
    <w:basedOn w:val="a4"/>
    <w:pPr>
      <w:numPr>
        <w:numId w:val="9"/>
      </w:numPr>
    </w:pPr>
  </w:style>
  <w:style w:type="numbering" w:customStyle="1" w:styleId="51">
    <w:name w:val="Список 51"/>
    <w:basedOn w:val="a4"/>
    <w:pPr>
      <w:numPr>
        <w:numId w:val="10"/>
      </w:numPr>
    </w:pPr>
  </w:style>
  <w:style w:type="numbering" w:customStyle="1" w:styleId="1">
    <w:name w:val="Нумерованный 1)"/>
    <w:basedOn w:val="a4"/>
    <w:pPr>
      <w:numPr>
        <w:numId w:val="11"/>
      </w:numPr>
    </w:pPr>
  </w:style>
  <w:style w:type="numbering" w:customStyle="1" w:styleId="a0">
    <w:name w:val="Нумерованный а)"/>
    <w:basedOn w:val="a4"/>
    <w:pPr>
      <w:numPr>
        <w:numId w:val="12"/>
      </w:numPr>
    </w:pPr>
  </w:style>
  <w:style w:type="numbering" w:customStyle="1" w:styleId="a">
    <w:name w:val="Нумерованный для таблиц"/>
    <w:basedOn w:val="a4"/>
    <w:pPr>
      <w:numPr>
        <w:numId w:val="13"/>
      </w:numPr>
    </w:pPr>
  </w:style>
  <w:style w:type="paragraph" w:styleId="af2">
    <w:name w:val="Balloon Text"/>
    <w:basedOn w:val="a1"/>
    <w:link w:val="af3"/>
    <w:uiPriority w:val="99"/>
    <w:semiHidden/>
    <w:unhideWhenUsed/>
    <w:rsid w:val="004B6FA6"/>
    <w:rPr>
      <w:rFonts w:ascii="Tahoma" w:hAnsi="Tahoma" w:cs="Tahoma"/>
      <w:sz w:val="16"/>
      <w:szCs w:val="16"/>
    </w:rPr>
  </w:style>
  <w:style w:type="character" w:customStyle="1" w:styleId="af3">
    <w:name w:val="Текст выноски Знак"/>
    <w:basedOn w:val="a2"/>
    <w:link w:val="af2"/>
    <w:uiPriority w:val="99"/>
    <w:semiHidden/>
    <w:rsid w:val="004B6FA6"/>
    <w:rPr>
      <w:rFonts w:ascii="Tahoma" w:hAnsi="Tahoma" w:cs="Tahoma"/>
      <w:sz w:val="16"/>
      <w:szCs w:val="16"/>
    </w:rPr>
  </w:style>
  <w:style w:type="table" w:styleId="af4">
    <w:name w:val="Table Grid"/>
    <w:basedOn w:val="a3"/>
    <w:uiPriority w:val="59"/>
    <w:rsid w:val="004B6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gin.consultant.ru/link/?req=doc&amp;base=LAW&amp;n=449663" TargetMode="External"/><Relationship Id="rId18" Type="http://schemas.openxmlformats.org/officeDocument/2006/relationships/hyperlink" Target="https://login.consultant.ru/link/?req=doc&amp;base=LAW&amp;n=465728" TargetMode="External"/><Relationship Id="rId26" Type="http://schemas.openxmlformats.org/officeDocument/2006/relationships/hyperlink" Target="https://login.consultant.ru/link/?req=doc&amp;base=LAW&amp;n=46572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465728&amp;dst=100512" TargetMode="External"/><Relationship Id="rId34" Type="http://schemas.openxmlformats.org/officeDocument/2006/relationships/hyperlink" Target="https://login.consultant.ru/link/?req=doc&amp;base=LAW&amp;n=436710&amp;dst=100014" TargetMode="External"/><Relationship Id="rId7" Type="http://schemas.openxmlformats.org/officeDocument/2006/relationships/endnotes" Target="endnotes.xml"/><Relationship Id="rId12" Type="http://schemas.openxmlformats.org/officeDocument/2006/relationships/hyperlink" Target="https://login.consultant.ru/link/?req=doc&amp;base=LAW&amp;n=465799" TargetMode="External"/><Relationship Id="rId17" Type="http://schemas.openxmlformats.org/officeDocument/2006/relationships/hyperlink" Target="https://login.consultant.ru/link/?req=doc&amp;base=LAW&amp;n=465728" TargetMode="External"/><Relationship Id="rId25" Type="http://schemas.openxmlformats.org/officeDocument/2006/relationships/hyperlink" Target="https://login.consultant.ru/link/?req=doc&amp;base=LAW&amp;n=403777&amp;dst=100762" TargetMode="External"/><Relationship Id="rId33" Type="http://schemas.openxmlformats.org/officeDocument/2006/relationships/hyperlink" Target="https://login.consultant.ru/link/?req=doc&amp;base=LAW&amp;n=46572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65728" TargetMode="External"/><Relationship Id="rId20" Type="http://schemas.openxmlformats.org/officeDocument/2006/relationships/hyperlink" Target="https://login.consultant.ru/link/?req=doc&amp;base=LAW&amp;n=465728" TargetMode="External"/><Relationship Id="rId29" Type="http://schemas.openxmlformats.org/officeDocument/2006/relationships/hyperlink" Target="https://login.consultant.ru/link/?req=doc&amp;base=LAW&amp;n=4657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5787" TargetMode="External"/><Relationship Id="rId24" Type="http://schemas.openxmlformats.org/officeDocument/2006/relationships/hyperlink" Target="https://login.consultant.ru/link/?req=doc&amp;base=LAW&amp;n=465728" TargetMode="External"/><Relationship Id="rId32"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RLAW020&amp;n=14191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9663" TargetMode="External"/><Relationship Id="rId23" Type="http://schemas.openxmlformats.org/officeDocument/2006/relationships/hyperlink" Target="https://login.consultant.ru/link/?req=doc&amp;base=LAW&amp;n=465728" TargetMode="External"/><Relationship Id="rId28" Type="http://schemas.openxmlformats.org/officeDocument/2006/relationships/hyperlink" Target="https://login.consultant.ru/link/?req=doc&amp;base=LAW&amp;n=465728&amp;dst=100576" TargetMode="External"/><Relationship Id="rId36" Type="http://schemas.openxmlformats.org/officeDocument/2006/relationships/hyperlink" Target="https://login.consultant.ru/link/?req=doc&amp;base=LAW&amp;n=465728&amp;dst=100338" TargetMode="External"/><Relationship Id="rId10"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LAW&amp;n=465728" TargetMode="External"/><Relationship Id="rId31" Type="http://schemas.openxmlformats.org/officeDocument/2006/relationships/hyperlink" Target="https://login.consultant.ru/link/?req=doc&amp;base=LAW&amp;n=465728" TargetMode="External"/><Relationship Id="rId4" Type="http://schemas.openxmlformats.org/officeDocument/2006/relationships/settings" Target="settings.xml"/><Relationship Id="rId9" Type="http://schemas.openxmlformats.org/officeDocument/2006/relationships/hyperlink" Target="https://login.consultant.ru/link/?req=doc&amp;base=LAW&amp;n=465728" TargetMode="External"/><Relationship Id="rId14" Type="http://schemas.openxmlformats.org/officeDocument/2006/relationships/hyperlink" Target="https://login.consultant.ru/link/?req=doc&amp;base=LAW&amp;n=449663" TargetMode="External"/><Relationship Id="rId22" Type="http://schemas.openxmlformats.org/officeDocument/2006/relationships/hyperlink" Target="https://login.consultant.ru/link/?req=doc&amp;base=LAW&amp;n=465728" TargetMode="External"/><Relationship Id="rId27" Type="http://schemas.openxmlformats.org/officeDocument/2006/relationships/hyperlink" Target="https://login.consultant.ru/link/?req=doc&amp;base=LAW&amp;n=465728" TargetMode="External"/><Relationship Id="rId30" Type="http://schemas.openxmlformats.org/officeDocument/2006/relationships/hyperlink" Target="https://login.consultant.ru/link/?req=doc&amp;base=LAW&amp;n=465728" TargetMode="External"/><Relationship Id="rId35" Type="http://schemas.openxmlformats.org/officeDocument/2006/relationships/hyperlink" Target="https://login.consultant.ru/link/?req=doc&amp;base=LAW&amp;n=465728&amp;dst=10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23</Pages>
  <Words>7945</Words>
  <Characters>45292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Default</vt:lpstr>
    </vt:vector>
  </TitlesOfParts>
  <Company/>
  <LinksUpToDate>false</LinksUpToDate>
  <CharactersWithSpaces>53131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Дарья</dc:creator>
  <cp:lastModifiedBy>Revenko</cp:lastModifiedBy>
  <cp:revision>9</cp:revision>
  <cp:lastPrinted>2024-04-04T01:43:00Z</cp:lastPrinted>
  <dcterms:created xsi:type="dcterms:W3CDTF">2024-03-04T11:29:00Z</dcterms:created>
  <dcterms:modified xsi:type="dcterms:W3CDTF">2024-04-04T06:04:00Z</dcterms:modified>
</cp:coreProperties>
</file>