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0"/>
        </w:rPr>
      </w:pPr>
      <w:r>
        <w:rPr>
          <w:sz w:val="28"/>
          <w:szCs w:val="28"/>
        </w:rPr>
      </w:r>
    </w:p>
    <w:p>
      <w:pPr>
        <w:pStyle w:val="Normal"/>
        <w:ind w:left="-108"/>
        <w:jc w:val="center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>Утвержден</w:t>
      </w:r>
    </w:p>
    <w:p>
      <w:pPr>
        <w:pStyle w:val="Normal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Председателя ревизионной комиссии Партизанского муниципального округа Приморского края</w:t>
      </w:r>
    </w:p>
    <w:p>
      <w:pPr>
        <w:pStyle w:val="Normal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07.09.2023 № 12-ро</w:t>
      </w:r>
    </w:p>
    <w:p>
      <w:pPr>
        <w:pStyle w:val="Normal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Стандарт внешнего муниципального финансового контроля 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>
        <w:rPr>
          <w:b/>
          <w:sz w:val="32"/>
          <w:szCs w:val="32"/>
        </w:rPr>
        <w:t>Общие требования, правила и процедуры проведения экспертно-аналитического мероприятия</w:t>
      </w:r>
      <w:r>
        <w:rPr>
          <w:b/>
          <w:bCs/>
          <w:sz w:val="32"/>
          <w:szCs w:val="32"/>
        </w:rPr>
        <w:t>»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Действует с 01.09.2023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4"/>
        <w:tblW w:w="95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4"/>
        <w:gridCol w:w="7798"/>
        <w:gridCol w:w="1111"/>
      </w:tblGrid>
      <w:tr>
        <w:trPr/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Общие положения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</w:tr>
      <w:tr>
        <w:trPr/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Организация экспертно-аналитического мероприятия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5</w:t>
            </w:r>
          </w:p>
        </w:tc>
      </w:tr>
      <w:tr>
        <w:trPr/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Проведение, оформление, утверждение и направление результатов экспертно-аналитического мероприятия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7</w:t>
            </w:r>
          </w:p>
        </w:tc>
      </w:tr>
      <w:tr>
        <w:trPr/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Общие процедуры управления качеством экспертно-аналитического мероприятия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11</w:t>
            </w:r>
          </w:p>
        </w:tc>
      </w:tr>
      <w:tr>
        <w:trPr/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Общие правила контроля за реализацией документов, подготовленных по результатам экспертно-аналитического мероприятия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12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tabs>
          <w:tab w:val="clear" w:pos="708"/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1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68"/>
        <w:gridCol w:w="6837"/>
      </w:tblGrid>
      <w:tr>
        <w:trPr/>
        <w:tc>
          <w:tcPr>
            <w:tcW w:w="2268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</w:tc>
        <w:tc>
          <w:tcPr>
            <w:tcW w:w="683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 информации</w:t>
            </w:r>
          </w:p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68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</w:tc>
        <w:tc>
          <w:tcPr>
            <w:tcW w:w="683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Распорядительный акт о проведении экспертно-аналитического мероприятия</w:t>
            </w:r>
          </w:p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68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</w:tc>
        <w:tc>
          <w:tcPr>
            <w:tcW w:w="683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экспертно-аналитического мероприятия</w:t>
            </w:r>
          </w:p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8" w:hRule="atLeast"/>
        </w:trPr>
        <w:tc>
          <w:tcPr>
            <w:tcW w:w="2268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</w:tc>
        <w:tc>
          <w:tcPr>
            <w:tcW w:w="683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Уведомление о проведении</w:t>
            </w:r>
            <w:r>
              <w:rPr/>
              <w:t xml:space="preserve"> </w:t>
            </w:r>
            <w:r>
              <w:rPr>
                <w:bCs/>
                <w:sz w:val="28"/>
                <w:szCs w:val="28"/>
              </w:rPr>
              <w:t>экспертно-аналитического мероприятия</w:t>
            </w:r>
          </w:p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68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</w:t>
            </w:r>
          </w:p>
        </w:tc>
        <w:tc>
          <w:tcPr>
            <w:tcW w:w="683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по факту отказа в допуске на территорию и в помещения, занимаемые объектом экспертно-аналитического мероприятия</w:t>
            </w:r>
          </w:p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68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</w:t>
            </w:r>
          </w:p>
        </w:tc>
        <w:tc>
          <w:tcPr>
            <w:tcW w:w="683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Сопроводительное письмо с уведомлением о направлении выписки</w:t>
            </w:r>
          </w:p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68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7</w:t>
            </w:r>
          </w:p>
        </w:tc>
        <w:tc>
          <w:tcPr>
            <w:tcW w:w="683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по результатам анализа пояснений, представленных объектом экспертно-аналитического мероприятия по итогам ознакомления с выписками (выпиской) из заключения (отчета) по результатам экспертно-аналитического мероприятия</w:t>
            </w:r>
          </w:p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68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8</w:t>
            </w:r>
          </w:p>
        </w:tc>
        <w:tc>
          <w:tcPr>
            <w:tcW w:w="683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письмо о результатах экспертно-аналитического мероприятия</w:t>
            </w:r>
          </w:p>
        </w:tc>
      </w:tr>
    </w:tbl>
    <w:p>
      <w:pPr>
        <w:pStyle w:val="Heading1"/>
        <w:tabs>
          <w:tab w:val="clear" w:pos="708"/>
          <w:tab w:val="left" w:pos="284" w:leader="none"/>
        </w:tabs>
        <w:rPr>
          <w:sz w:val="28"/>
          <w:szCs w:val="28"/>
        </w:rPr>
      </w:pPr>
      <w:r>
        <w:br w:type="page"/>
      </w:r>
      <w:bookmarkStart w:id="0" w:name="_Toc116310441"/>
      <w:bookmarkStart w:id="1" w:name="_Toc43730274"/>
      <w:r>
        <w:rPr>
          <w:sz w:val="28"/>
          <w:szCs w:val="28"/>
        </w:rPr>
        <w:t>1.</w:t>
      </w:r>
      <w:r>
        <w:rPr>
          <w:b w:val="false"/>
          <w:sz w:val="28"/>
          <w:szCs w:val="28"/>
        </w:rPr>
        <w:t> </w:t>
      </w:r>
      <w:r>
        <w:rPr>
          <w:sz w:val="28"/>
          <w:szCs w:val="28"/>
        </w:rPr>
        <w:t>Общие положения</w:t>
      </w:r>
      <w:bookmarkEnd w:id="0"/>
      <w:bookmarkEnd w:id="1"/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Стандарт внешнего муниципального финансового контроля «Общие требования, правила и процедуры проведения экспертно-аналитического мероприятия» (далее – Стандарт) разработан в соответствии с Бюджетным кодексом Российской Федерации (далее – БК РФ), Федеральным законом от 07.02.2011 № 6-ФЗ «Об общих принципах организации и деятельности контрольно-счетных органов субъектов Ро</w:t>
      </w:r>
      <w:bookmarkStart w:id="2" w:name="_GoBack"/>
      <w:bookmarkEnd w:id="2"/>
      <w:r>
        <w:rPr>
          <w:sz w:val="28"/>
          <w:szCs w:val="28"/>
        </w:rPr>
        <w:t xml:space="preserve">ссийской Федерации, федеральных территорий и муниципальных образований», Общими требованиями к 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(постановление Коллегии Счетной палаты Российской Федерации от 29.03.2022 № 2ПК), </w:t>
      </w:r>
      <w:r>
        <w:rPr>
          <w:color w:val="000000"/>
          <w:sz w:val="28"/>
          <w:szCs w:val="28"/>
        </w:rPr>
        <w:t xml:space="preserve">решением Думы Партизанского муниципального округа Приморского края от 09.09.2023 № 51 «О </w:t>
      </w:r>
      <w:r>
        <w:rPr>
          <w:sz w:val="28"/>
          <w:szCs w:val="28"/>
        </w:rPr>
        <w:t xml:space="preserve">Положении о </w:t>
      </w:r>
      <w:r>
        <w:rPr>
          <w:color w:val="000000"/>
          <w:sz w:val="28"/>
          <w:szCs w:val="28"/>
        </w:rPr>
        <w:t>ревизионной комиссии Партизанского муниципального округа» (далее – Ревизионная комиссия)</w:t>
      </w:r>
      <w:r>
        <w:rPr>
          <w:sz w:val="28"/>
          <w:szCs w:val="28"/>
        </w:rPr>
        <w:t>, Регламентом и иными правовыми актами Ревизионной комиссией.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Стандарт разработан на основе Модельного стандарта внешнего государственного (муниципального) финансового контроля «Общие требования, правила и процедуры проведения экспертно-аналитического мероприятия» (решение Президиума Совета контрольно-счетных органов при Счетной палате Российской Федерации и Совета контрольно-счетных органов при Счетной палате Российской Федерации от 21.12.2022 № 13-СКСО), с учетом Положения о методологическом обеспечении деятельности муниципального контрольно-счетного органа (модельного) (решение Президиума Союза МКСО, протокол от 25-26.08.2022 № 6 (87), п.12.2., от 16.03.2023 № 2 (90), п.7.2.).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Перечень нормативных правовых актов, которыми сотрудник Ревизионной комиссии должен руководствоваться при выполнении требований Стандарта: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>
        <w:rPr>
          <w:sz w:val="28"/>
          <w:szCs w:val="28"/>
        </w:rPr>
        <w:t>Бюджетным кодексом Российской Федерации;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>
        <w:rPr>
          <w:sz w:val="28"/>
          <w:szCs w:val="28"/>
        </w:rPr>
        <w:t>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>
        <w:rPr>
          <w:sz w:val="28"/>
          <w:szCs w:val="28"/>
        </w:rPr>
        <w:t>Положением о Ревизионной комиссии;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>
        <w:rPr>
          <w:sz w:val="28"/>
          <w:szCs w:val="28"/>
        </w:rPr>
        <w:t>Положением о бюджетном процессе Партизанского муниципального округа;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>
        <w:rPr>
          <w:sz w:val="28"/>
          <w:szCs w:val="28"/>
        </w:rPr>
        <w:t>Уставом Партизанского муниципального округа;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>
        <w:rPr>
          <w:sz w:val="28"/>
          <w:szCs w:val="28"/>
        </w:rPr>
        <w:t>Федеральными законами, нормативными правовыми актами в зависимости от специфики объекта проверки и рассматриваемых вопросов.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Целью Стандарта является установление требований, правил и процедур осуществления экспертно-аналитической деятельности Ревизионной комиссии.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Задачами Стандарта являются определение: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организации и проведения экспертно-аналитического мероприятия Ревизионной комиссией;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общих процедур управления качеством экспертно-аналитического мероприятия Ревизионной комиссии;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оформления, утверждения и направления результатов экспертно-аналитического мероприятия Ревизионной комиссии;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общих правил контроля за реализацией документов, подготовленных по результатам экспертно-аналитического мероприятия Ревизионной комиссии.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Сфера применения Стандарта – реализация полномочий Ревизионной комиссии по проведению экспертно-аналитических мероприятий, осуществление контроля за результатами проведенных экспертно-аналитических мероприятий</w:t>
      </w:r>
      <w:r>
        <w:rPr>
          <w:i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Соблюдение установленных требований, правил и процедур проведения экспертно-аналитических мероприятий Ревизионной комиссии обеспечивается управлением качеством каждого экспертно-аналитического мероприятия от подготовки к его проведению до оформления и утверждения полученных результатов. Состав процедур управления качеством и порядок их выполнения уполномоченными должностными лицами Ревизионной комиссии определяются настоящим Стандартом и (или) отдельным стандартом Ревизионной комиссии.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Особенности организации и осуществления экспертно-аналитической деятельности в виде аудита эффективности, финансового аудита, стратегического аудита и иных видов аудита могут устанавливаться соответствующими стандартами и методическими документами Ревизионной комиссии.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Особенности организации и осуществления экспертно-аналитической деятельности в виде экспертиз проектов решений о местном бюджете, аудита в сфере закупок и иных экспертно-аналитических мероприятий могут устанавливаться соответствующими стандартами и методическими документами Ревизионной комиссии.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 Участие должностных лиц Ревизионной комиссии в совместных и параллельных экспертно-аналитических мероприятиях, проводимых иными органами внешнего государственного (муниципального) финансового контроля (аудита), осуществляется в установленном законодательством, настоящим Стандартом, иными стандартами, локальными нормативными правовыми актами и соглашениями порядке.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Для целей настоящего Стандарта используются следующие основные понятия: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bookmarkStart w:id="3" w:name="_Toc508867977"/>
      <w:bookmarkEnd w:id="3"/>
      <w:r>
        <w:rPr>
          <w:sz w:val="28"/>
          <w:szCs w:val="28"/>
        </w:rPr>
        <w:t>экспертно-аналитическое мероприятие – проводимое в рамках установленной компетенции и в соответствии с планом деятельности Ревизионной комиссии мероприятие, при проведении которого составляются отчет или заключение;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экспертно-аналитического мероприятия – оценка и (или) анализ организации и осуществления бюджетного процесса муниципального образования, порядка формирования, управления и распоряжения средствами местного бюджета, объектами муниципальной собственности и иными ресурсами в пределах компетенции Ревизионной комиссии, а также нормативное правовое регулирование в сфере экономики и финансов, в том числе влияющее на формирование и исполнение местного бюджета, в соответствии с программой экспертно-аналитического мероприятия. Предмет экспертно-аналитического мероприятия определяется на этапе формирования проекта плана деятельности Ревизионной комиссии и отражается, как правило, в наименовании экспертно-аналитического мероприятия. Предмет экспертно-аналитического мероприятия в ходе его проведения изменению не подлежит. В целях проведения экспертно-аналитического мероприятия в рамках его предмета в соответствии со ст.266.1. БК РФ определяются объекты экспертно-аналитического мероприятия;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экспертно-аналитического мероприятия – должностное лицо Ревизионной комиссии, ответственное за проведение экспертно-аналитического мероприятия, осуществляющее организацию экспертно-аналитического мероприятия и общее руководство за его проведением и оформлением результатов, а также контроль за реализацией результатов экспертно-аналитического мероприятия;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рабочей группы – должностное лицо Ревизионной комиссии, непосредственно осуществляющее руководство рабочей группой при проведении экспертно-аналитического мероприятия и оформлении его результатов</w:t>
      </w:r>
      <w:r>
        <w:rPr>
          <w:rStyle w:val="FootnoteReference"/>
          <w:sz w:val="28"/>
          <w:szCs w:val="28"/>
        </w:rPr>
        <w:footnoteReference w:id="2"/>
      </w:r>
      <w:r>
        <w:rPr>
          <w:sz w:val="28"/>
          <w:szCs w:val="28"/>
        </w:rPr>
        <w:t>;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 – должностные лица Ревизионной комиссии, принимающие непосредственное участие в проведении экспертно-аналитического мероприятия и оформлении его результатов. В состав рабочей группы в порядке, установленном стандартами и локальными нормативными правовыми актами Ревизионной комиссии, могут быть включены специалисты, эксперты, переводчики, не являющиеся должностными лицами Ревизионной комиссии.</w:t>
      </w:r>
    </w:p>
    <w:p>
      <w:pPr>
        <w:pStyle w:val="Normal"/>
        <w:widowControl w:val="false"/>
        <w:tabs>
          <w:tab w:val="clear" w:pos="708"/>
          <w:tab w:val="left" w:pos="1276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eading1"/>
        <w:tabs>
          <w:tab w:val="clear" w:pos="708"/>
          <w:tab w:val="left" w:pos="284" w:leader="none"/>
        </w:tabs>
        <w:rPr>
          <w:sz w:val="28"/>
          <w:szCs w:val="28"/>
        </w:rPr>
      </w:pPr>
      <w:bookmarkStart w:id="4" w:name="_Toc508867977"/>
      <w:bookmarkStart w:id="5" w:name="_Toc119576758"/>
      <w:bookmarkStart w:id="6" w:name="_Toc56786728"/>
      <w:bookmarkEnd w:id="4"/>
      <w:r>
        <w:rPr>
          <w:sz w:val="28"/>
          <w:szCs w:val="28"/>
        </w:rPr>
        <w:t>2. Организация экспертно-аналитического мероприятия</w:t>
      </w:r>
      <w:bookmarkEnd w:id="5"/>
      <w:bookmarkEnd w:id="6"/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Экспертно-аналитическое мероприятие проводится на основании плана деятельности Ревизионной комиссии и распорядительного акта Ревизионной комиссии о его проведении. Сроки проведения экспертно-аналитического мероприятия, в том числе дата начала </w:t>
      </w:r>
      <w:r>
        <w:rPr>
          <w:i/>
          <w:sz w:val="28"/>
          <w:szCs w:val="28"/>
        </w:rPr>
        <w:t>(при необходимости, с указанием сроков подготовительного этапа)</w:t>
      </w:r>
      <w:r>
        <w:rPr>
          <w:sz w:val="28"/>
          <w:szCs w:val="28"/>
        </w:rPr>
        <w:t>, завершения мероприятия, определяются в порядке, установленном Ревизионной комиссии, с учетом временных ограничений, установленных бюджетным законодательством и нормативными правовыми актами, регулирующими вопросы организации и деятельности Ревизионной комиссии.</w:t>
      </w:r>
    </w:p>
    <w:p>
      <w:pPr>
        <w:pStyle w:val="21"/>
        <w:numPr>
          <w:ilvl w:val="0"/>
          <w:numId w:val="0"/>
        </w:numPr>
        <w:tabs>
          <w:tab w:val="clear" w:pos="708"/>
          <w:tab w:val="left" w:pos="1276" w:leader="none"/>
        </w:tabs>
        <w:suppressAutoHyphens w:val="true"/>
        <w:ind w:firstLine="709" w:left="0"/>
        <w:rPr>
          <w:szCs w:val="28"/>
        </w:rPr>
      </w:pPr>
      <w:r>
        <w:rPr>
          <w:szCs w:val="28"/>
        </w:rPr>
        <w:t>Руководитель экспертно-аналитического мероприятия должен организовать, а руководитель рабочей группы обеспечить сбор и полноту информации, необходимой для проведения экспертно-аналитического мероприятия, с учетом имеющегося доступа к информационным ресурсам, а также имеющейся в Ревизионной комиссии информации, документов и материалов.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Состав целей экспертно-аналитического мероприятия определяется с учетом необходимости полного охвата предмета экспертно-аналитического мероприятия, а также целесообразности исследования аспектов предметной области, характеризующихся повышенным уровнем риска, в том числе коррупционного характера.</w:t>
      </w:r>
    </w:p>
    <w:p>
      <w:pPr>
        <w:pStyle w:val="21"/>
        <w:numPr>
          <w:ilvl w:val="0"/>
          <w:numId w:val="0"/>
        </w:numPr>
        <w:tabs>
          <w:tab w:val="clear" w:pos="708"/>
          <w:tab w:val="left" w:pos="1276" w:leader="none"/>
        </w:tabs>
        <w:suppressAutoHyphens w:val="true"/>
        <w:ind w:firstLine="709" w:left="0"/>
        <w:rPr>
          <w:szCs w:val="28"/>
        </w:rPr>
      </w:pPr>
      <w:r>
        <w:rPr>
          <w:spacing w:val="0"/>
          <w:szCs w:val="28"/>
        </w:rPr>
        <w:t>2.2. </w:t>
      </w:r>
      <w:r>
        <w:rPr>
          <w:szCs w:val="28"/>
        </w:rPr>
        <w:t xml:space="preserve">Запрашиваемая информация должна быть официальной и сопровождаться ссылкой на источник (официальная публикация, входящий номер сопроводительного письма и иные установленные нормативными правовыми актами официальные источники информации). </w:t>
      </w:r>
      <w:r>
        <w:rPr>
          <w:szCs w:val="28"/>
          <w:u w:val="single"/>
        </w:rPr>
        <w:t>Запросы формируются по форме Приложения 1</w:t>
      </w:r>
      <w:r>
        <w:rPr>
          <w:szCs w:val="28"/>
        </w:rPr>
        <w:t xml:space="preserve"> к настоящему Стандарту.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непредставления или несвоевременного представления по запросам Ревизионной комиссии информации, документов и материалов, необходимых для проведения экспертно-аналитического мероприятия, руководителем рабочей группы по согласованию с руководителем экспертно-аналитического мероприятия определяется достаточность оснований для составления протокола об административном правонарушении.</w:t>
      </w:r>
    </w:p>
    <w:p>
      <w:pPr>
        <w:pStyle w:val="311"/>
        <w:tabs>
          <w:tab w:val="clear" w:pos="708"/>
          <w:tab w:val="left" w:pos="1276" w:leader="none"/>
        </w:tabs>
        <w:suppressAutoHyphens w:val="true"/>
        <w:ind w:firstLine="709" w:left="0"/>
        <w:rPr>
          <w:szCs w:val="28"/>
        </w:rPr>
      </w:pPr>
      <w:r>
        <w:rPr>
          <w:bCs/>
          <w:szCs w:val="28"/>
        </w:rPr>
        <w:t>2.4. </w:t>
      </w:r>
      <w:r>
        <w:rPr>
          <w:szCs w:val="28"/>
        </w:rPr>
        <w:t xml:space="preserve">В ходе подготовки к экспертно-аналитическому мероприятию руководитель экспертно-аналитического мероприятия обязан организовать разработку проекта </w:t>
      </w:r>
      <w:r>
        <w:rPr>
          <w:szCs w:val="28"/>
          <w:u w:val="single"/>
        </w:rPr>
        <w:t xml:space="preserve">распорядительного акта о проведении экспертно-аналитического мероприятия (Приложение 2), программы экспертно-аналитического мероприятия </w:t>
      </w:r>
      <w:r>
        <w:rPr>
          <w:color w:val="0D0D0D"/>
          <w:szCs w:val="28"/>
          <w:u w:val="single"/>
        </w:rPr>
        <w:t>(Приложение 3</w:t>
      </w:r>
      <w:r>
        <w:rPr>
          <w:color w:val="0D0D0D"/>
          <w:szCs w:val="28"/>
        </w:rPr>
        <w:t>)</w:t>
      </w:r>
      <w:r>
        <w:rPr>
          <w:szCs w:val="28"/>
        </w:rPr>
        <w:t>, содержащей предмет, цели и задачи (вопросы) экспертно-аналитического мероприятия. При необходимости руководитель экспертно-аналитического мероприятия может принять решение о разработке рабочего плана, детализирующего отраженные в программе задачи (вопросы) экспертно-аналитического мероприятия.</w:t>
      </w:r>
    </w:p>
    <w:p>
      <w:pPr>
        <w:pStyle w:val="BodyText"/>
        <w:tabs>
          <w:tab w:val="clear" w:pos="708"/>
          <w:tab w:val="left" w:pos="360" w:leader="none"/>
        </w:tabs>
        <w:ind w:firstLine="709"/>
        <w:jc w:val="both"/>
        <w:rPr>
          <w:b w:val="false"/>
          <w:szCs w:val="28"/>
          <w:u w:val="single"/>
        </w:rPr>
      </w:pPr>
      <w:r>
        <w:rPr>
          <w:b w:val="false"/>
          <w:szCs w:val="28"/>
        </w:rPr>
        <w:t xml:space="preserve">До начала экспертно-аналитического мероприятия председателем Ревизионной комиссии направляется </w:t>
      </w:r>
      <w:r>
        <w:rPr>
          <w:b w:val="false"/>
          <w:szCs w:val="28"/>
          <w:u w:val="single"/>
        </w:rPr>
        <w:t>уведомление о проведении экспертно-аналитического мероприятия в адрес руководителя объекта экспертно-аналитического мероприятия (Приложение 4).</w:t>
      </w:r>
    </w:p>
    <w:p>
      <w:pPr>
        <w:pStyle w:val="BodyText"/>
        <w:tabs>
          <w:tab w:val="clear" w:pos="708"/>
          <w:tab w:val="left" w:pos="360" w:leader="none"/>
        </w:tabs>
        <w:ind w:firstLine="709"/>
        <w:jc w:val="both"/>
        <w:rPr>
          <w:b w:val="false"/>
          <w:szCs w:val="28"/>
        </w:rPr>
      </w:pPr>
      <w:r>
        <w:rPr>
          <w:b w:val="false"/>
          <w:szCs w:val="28"/>
        </w:rPr>
        <w:t>Документами, подтверждающими право должностных лиц Ревизионной комиссии на проведение экспертно-аналитического мероприятия по месту нахождения и (или) осуществления деятельности объекта экспертно-аналитического мероприятия, являются:</w:t>
      </w:r>
    </w:p>
    <w:p>
      <w:pPr>
        <w:pStyle w:val="BodyText"/>
        <w:tabs>
          <w:tab w:val="clear" w:pos="708"/>
          <w:tab w:val="left" w:pos="360" w:leader="none"/>
        </w:tabs>
        <w:ind w:firstLine="709"/>
        <w:jc w:val="both"/>
        <w:rPr>
          <w:b w:val="false"/>
          <w:szCs w:val="28"/>
        </w:rPr>
      </w:pPr>
      <w:r>
        <w:rPr>
          <w:b w:val="false"/>
          <w:szCs w:val="28"/>
        </w:rPr>
        <w:t>уведомление в адрес объекта экспертно-аналитического мероприятия о проведении экспертно-аналитического мероприятия, сформированное в соответствии с распорядительным документом Ревизионной комиссии о проведении экспертно-аналитического мероприятия и программой экспертно-аналитического мероприятия;</w:t>
      </w:r>
    </w:p>
    <w:p>
      <w:pPr>
        <w:pStyle w:val="BodyText"/>
        <w:tabs>
          <w:tab w:val="clear" w:pos="708"/>
          <w:tab w:val="left" w:pos="360" w:leader="none"/>
        </w:tabs>
        <w:ind w:firstLine="709"/>
        <w:jc w:val="both"/>
        <w:rPr>
          <w:b w:val="false"/>
          <w:szCs w:val="28"/>
        </w:rPr>
      </w:pPr>
      <w:r>
        <w:rPr>
          <w:b w:val="false"/>
          <w:szCs w:val="28"/>
        </w:rPr>
        <w:t>служебное удостоверение.</w:t>
      </w:r>
    </w:p>
    <w:p>
      <w:pPr>
        <w:pStyle w:val="BodyText"/>
        <w:tabs>
          <w:tab w:val="clear" w:pos="708"/>
          <w:tab w:val="left" w:pos="360" w:leader="none"/>
        </w:tabs>
        <w:ind w:firstLine="709"/>
        <w:jc w:val="both"/>
        <w:rPr>
          <w:b w:val="false"/>
          <w:szCs w:val="28"/>
        </w:rPr>
      </w:pPr>
      <w:r>
        <w:rPr>
          <w:b w:val="false"/>
          <w:szCs w:val="28"/>
        </w:rPr>
        <w:t>2.5. С даты издания распорядительного документа Ревизионной комиссии о проведении экспертно-аналитического мероприятия по соответствующему экспертно-аналитическому мероприятию заводится контрольное дело в порядке, установленном локальными нормативными правовыми актами Ревизионной комиссии.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 По каждой цели экспертно-аналитического мероприятия определяется перечень задач (вопросов), которые необходимо проанализировать в ходе проведения мероприятия. Формулировки и содержание вопросов должны выражать действия, которые необходимо выполнить для достижения целей мероприятия. Вопросы должны быть существенными и важными для достижения целей мероприятия.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Численность членов рабочей группы, осуществляющих экспертно-аналитическое мероприятие непосредственно на объекте экспертно-аналитического мероприятия, должна составлять не менее двух человек.</w:t>
      </w:r>
    </w:p>
    <w:p>
      <w:pPr>
        <w:pStyle w:val="311"/>
        <w:tabs>
          <w:tab w:val="clear" w:pos="708"/>
          <w:tab w:val="left" w:pos="1276" w:leader="none"/>
        </w:tabs>
        <w:suppressAutoHyphens w:val="true"/>
        <w:ind w:firstLine="709" w:left="0"/>
        <w:rPr>
          <w:szCs w:val="28"/>
        </w:rPr>
      </w:pPr>
      <w:r>
        <w:rPr>
          <w:szCs w:val="28"/>
        </w:rPr>
        <w:t xml:space="preserve">2.8. При формировании, изменении состава рабочей группы следует учитывать возможность возникновения у должностных лиц Ревизионной комиссии, привлеченных физических лиц (специалистов, экспертов, переводчиков) личной заинтересованности, которая приводит или может привести к конфликту интересов в отношении объекта экспертно-аналитического мероприятия. О возникшем конфликте интересов или о возможности его возникновения привлекаемые к </w:t>
      </w:r>
      <w:r>
        <w:rPr>
          <w:spacing w:val="2"/>
          <w:szCs w:val="28"/>
        </w:rPr>
        <w:t xml:space="preserve">экспертно-аналитическому мероприятию должностные лица </w:t>
      </w:r>
      <w:r>
        <w:rPr>
          <w:szCs w:val="28"/>
        </w:rPr>
        <w:t>Ревизионной комиссии обязаны информировать руководителя Ревизионной комиссии в установленном в Ревизионной комиссии порядке.</w:t>
      </w:r>
    </w:p>
    <w:p>
      <w:pPr>
        <w:pStyle w:val="311"/>
        <w:tabs>
          <w:tab w:val="clear" w:pos="708"/>
          <w:tab w:val="left" w:pos="1276" w:leader="none"/>
        </w:tabs>
        <w:suppressAutoHyphens w:val="true"/>
        <w:ind w:firstLine="709" w:left="0"/>
        <w:rPr>
          <w:szCs w:val="28"/>
        </w:rPr>
      </w:pPr>
      <w:r>
        <w:rPr>
          <w:szCs w:val="28"/>
        </w:rPr>
        <w:t>2.9. В экспертно-аналитическом мероприятии не имеют права принимать участие должностные лица Ревизионной комиссии, состоящие в близком родстве или свойстве с руководством объекта экспертно-аналитического мероприятия.</w:t>
      </w:r>
    </w:p>
    <w:p>
      <w:pPr>
        <w:pStyle w:val="311"/>
        <w:tabs>
          <w:tab w:val="clear" w:pos="708"/>
          <w:tab w:val="left" w:pos="1276" w:leader="none"/>
        </w:tabs>
        <w:suppressAutoHyphens w:val="true"/>
        <w:ind w:firstLine="709" w:left="0"/>
        <w:rPr>
          <w:szCs w:val="28"/>
        </w:rPr>
      </w:pPr>
      <w:r>
        <w:rPr>
          <w:szCs w:val="28"/>
        </w:rPr>
        <w:t>Запрещается привлекать к участию в экспертно-аналитическом мероприятии должностное лицо Ревизионной комиссии, если оно в рассматриваемом в рамках экспертно-аналитического мероприятия периоде являлся штатным сотрудником объекта экспертно-аналитического мероприятия.</w:t>
      </w:r>
    </w:p>
    <w:p>
      <w:pPr>
        <w:pStyle w:val="311"/>
        <w:suppressAutoHyphens w:val="true"/>
        <w:ind w:firstLine="709" w:left="0"/>
        <w:rPr>
          <w:spacing w:val="-1"/>
          <w:szCs w:val="28"/>
        </w:rPr>
      </w:pPr>
      <w:r>
        <w:rPr>
          <w:szCs w:val="28"/>
        </w:rPr>
        <w:t xml:space="preserve">2.10. Если в ходе экспертно-аналитического мероприятия планируется получение и использование сведений, составляющих государственную тайну, то в таком экспертно-аналитическом мероприятии должны принимать участие должностные лица Ревизионной комиссии, имеющие оформленный </w:t>
      </w:r>
      <w:r>
        <w:rPr>
          <w:spacing w:val="-1"/>
          <w:szCs w:val="28"/>
        </w:rPr>
        <w:t>в установленном порядке допуск к государственной тайне.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tabs>
          <w:tab w:val="clear" w:pos="708"/>
          <w:tab w:val="left" w:pos="284" w:leader="none"/>
        </w:tabs>
        <w:spacing w:lineRule="auto" w:line="240"/>
        <w:rPr>
          <w:sz w:val="28"/>
          <w:szCs w:val="28"/>
        </w:rPr>
      </w:pPr>
      <w:bookmarkStart w:id="7" w:name="_Toc119576759"/>
      <w:bookmarkStart w:id="8" w:name="_Toc56786729"/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Проведение, оформление, утверждение и направление результатов </w:t>
      </w:r>
      <w:bookmarkEnd w:id="8"/>
      <w:r>
        <w:rPr>
          <w:sz w:val="28"/>
          <w:szCs w:val="28"/>
        </w:rPr>
        <w:t>экспертно-аналитического мероприятия</w:t>
      </w:r>
      <w:bookmarkEnd w:id="7"/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При проведении экспертно-аналитического мероприятия осуществляются сбор и анализ фактических данных и информации о предмете экспертно-аналитического мероприятия, непосредственное исследование предмета экспертно-аналитического мероприятия в соответствии с целями, задачами (вопросами). Экспертно-аналитическое мероприятие проводится по месту нахождения Ревизионной комиссии с учетом имеющегося доступа к информационным ресурсам, с использованием имеющейся информации и материалов, получаемых по запросам, и (или), при необходимости, непосредственно по месту нахождения и (или) осуществления деятельности объектов экспертно-аналитического мероприятия.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объектам экспертно-аналитического мероприятия не относятся органы (организации), которым в ходе экспертно-аналитического мероприятия направляются запросы в целях получения информации, необходимой для изучения деятельности объекта экспертно-аналитического мероприятия.</w:t>
      </w:r>
    </w:p>
    <w:p>
      <w:pPr>
        <w:pStyle w:val="22"/>
        <w:numPr>
          <w:ilvl w:val="0"/>
          <w:numId w:val="0"/>
        </w:numPr>
        <w:ind w:firstLine="709" w:left="0"/>
        <w:rPr>
          <w:szCs w:val="28"/>
        </w:rPr>
      </w:pPr>
      <w:r>
        <w:rPr>
          <w:szCs w:val="28"/>
        </w:rPr>
        <w:t>В процессе подготовки и проведения экспертно-аналитического мероприятия руководитель экспертно-аналитического мероприятия, руководитель и члены рабочей группы должны строить отношения с сотрудниками (работниками) объекта экспертно-аналитического мероприятия на основе взаимного доверия и уважения, проводить встречи для обсуждения вопросов, возникающих в ходе проведения экспертно-аналитического мероприятия.</w:t>
      </w:r>
    </w:p>
    <w:p>
      <w:pPr>
        <w:pStyle w:val="Normal"/>
        <w:tabs>
          <w:tab w:val="clear" w:pos="708"/>
          <w:tab w:val="left" w:pos="0" w:leader="none"/>
          <w:tab w:val="left" w:pos="709" w:leader="none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3.2. Руководитель экспертно-аналитического мероприятия осуществляет общее руководство проведением экспертно-аналитического мероприятия и координацию действий участников экспертно-аналитического мероприятия на всех этапах.</w:t>
      </w:r>
    </w:p>
    <w:p>
      <w:pPr>
        <w:pStyle w:val="Normal"/>
        <w:numPr>
          <w:ilvl w:val="0"/>
          <w:numId w:val="0"/>
        </w:numPr>
        <w:ind w:firstLine="709" w:left="0"/>
        <w:jc w:val="both"/>
        <w:rPr>
          <w:spacing w:val="-1"/>
        </w:rPr>
      </w:pPr>
      <w:r>
        <w:rPr>
          <w:sz w:val="28"/>
          <w:szCs w:val="28"/>
        </w:rPr>
        <w:t>3.3. Руководитель рабочей группы осуществляет руководство рабочей группой при проведении экспертно-аналитического мероприятия и оформлении его результатов</w:t>
      </w:r>
      <w:r>
        <w:rPr>
          <w:i/>
          <w:sz w:val="28"/>
          <w:szCs w:val="28"/>
        </w:rPr>
        <w:t>.</w:t>
      </w:r>
      <w:r>
        <w:rPr>
          <w:spacing w:val="-1"/>
        </w:rPr>
        <w:t xml:space="preserve"> </w:t>
      </w:r>
    </w:p>
    <w:p>
      <w:pPr>
        <w:pStyle w:val="Normal"/>
        <w:numPr>
          <w:ilvl w:val="0"/>
          <w:numId w:val="0"/>
        </w:numPr>
        <w:ind w:firstLine="709" w:left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3.4.</w:t>
      </w:r>
      <w:r>
        <w:rPr>
          <w:spacing w:val="-1"/>
        </w:rPr>
        <w:t xml:space="preserve"> </w:t>
      </w:r>
      <w:r>
        <w:rPr>
          <w:spacing w:val="-1"/>
          <w:sz w:val="28"/>
          <w:szCs w:val="28"/>
        </w:rPr>
        <w:t>Должностные лица Ревизионной комиссии при осуществлении возложенных на них должностных полномочий имеют право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тайну.</w:t>
      </w:r>
    </w:p>
    <w:p>
      <w:pPr>
        <w:pStyle w:val="22"/>
        <w:numPr>
          <w:ilvl w:val="0"/>
          <w:numId w:val="0"/>
        </w:numPr>
        <w:ind w:firstLine="709" w:left="0"/>
        <w:rPr>
          <w:szCs w:val="28"/>
        </w:rPr>
      </w:pPr>
      <w:r>
        <w:rPr>
          <w:szCs w:val="28"/>
        </w:rPr>
        <w:t>3.5. В случае отказа сотрудников объекта экспертно-аналитического мероприятия в допуске рабочей группы на территорию и в помещения, занимаемые объектом экспертно-аналитического мероприятия, руководитель рабочей группы доводит до сведения руководителя объекта экспертно-аналитического мероприятия содержание статьи 14 Федерального закона от 07.02.2011 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Положением о ревизионной комиссии</w:t>
      </w:r>
      <w:r>
        <w:rPr>
          <w:i/>
          <w:szCs w:val="28"/>
        </w:rPr>
        <w:t xml:space="preserve"> </w:t>
      </w:r>
      <w:r>
        <w:rPr>
          <w:szCs w:val="28"/>
        </w:rPr>
        <w:t xml:space="preserve">и по согласованию с руководителем экспертно-аналитического мероприятия составляет </w:t>
      </w:r>
      <w:r>
        <w:rPr>
          <w:szCs w:val="28"/>
          <w:u w:val="single"/>
        </w:rPr>
        <w:t>Акт по факту отказа в допуске на территорию и в помещения, занимаемые объектом экспертно-аналитического мероприятия</w:t>
      </w:r>
      <w:r>
        <w:rPr>
          <w:b/>
          <w:szCs w:val="28"/>
          <w:u w:val="single"/>
        </w:rPr>
        <w:t xml:space="preserve"> </w:t>
      </w:r>
      <w:r>
        <w:rPr>
          <w:szCs w:val="28"/>
          <w:u w:val="single"/>
        </w:rPr>
        <w:t>(Приложение 5)</w:t>
      </w:r>
      <w:r>
        <w:rPr>
          <w:szCs w:val="28"/>
        </w:rPr>
        <w:t>, с указанием даты, времени, места, данных должностного лица, совершившего противоправные деяния.</w:t>
      </w:r>
    </w:p>
    <w:p>
      <w:pPr>
        <w:pStyle w:val="Normal"/>
        <w:widowControl w:val="false"/>
        <w:tabs>
          <w:tab w:val="clear" w:pos="708"/>
          <w:tab w:val="left" w:pos="283" w:leader="none"/>
        </w:tabs>
        <w:ind w:firstLine="680" w:right="-2"/>
        <w:jc w:val="both"/>
        <w:rPr>
          <w:sz w:val="28"/>
          <w:szCs w:val="28"/>
        </w:rPr>
      </w:pPr>
      <w:r>
        <w:rPr>
          <w:sz w:val="28"/>
          <w:szCs w:val="28"/>
        </w:rPr>
        <w:t>3.6. В случаях выявления фактов, свидетельствующих о неисполнении или ненадлежащем исполнении должностными лицами, включенными в состав рабочей группы, должностных обязанностей при подготовке, проведении и оформлении результатов экспертно-аналитических мероприятий, принимается решение о проведении служебной проверки в установленном действующим законодательством порядке.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 В ходе проведения экспертно-аналитического мероприятия в соответствии с поручением руководителя экспертно-аналитического мероприятия или указанием руководителя рабочей группы могут направляться запросы. Запрос должен содержать указание на сроки его исполнения, определяемые с учетом установленных законами субъектов Российской Федерации сроков и исходя из сроков проведения экспертно-аналитического мероприятия, производственной необходимости и оценки трудоемкости его исполнения должностными лицами объекта экспертно-аналитического мероприятия. Запрос вручается должностному лицу проверяемого органа (организации) любым доступным способом, позволяющим достоверно подтвердить факт его получения.</w:t>
      </w:r>
    </w:p>
    <w:p>
      <w:pPr>
        <w:pStyle w:val="Normal"/>
        <w:tabs>
          <w:tab w:val="clear" w:pos="708"/>
          <w:tab w:val="left" w:pos="283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Составленные в ходе экспертно-аналитического мероприятия членами рабочей группы аналитические записки по закрепленным в программе экспертно-аналитического мероприятия заданиям (в разрезе задач (вопросов)) должны содержать полное описание фактов, отражаемых в соответствии с требованиями настоящего Стандарта к составлению заключения (отчета), позволяющие руководителю экспертно-аналитического мероприятия оценить их обоснованность, корректность и привести в итоговых документах, а также принять решение о подготовке материалов в правоохранительные органы или органы, уполномоченные на рассмотрение дел об административных правонарушениях.</w:t>
      </w:r>
    </w:p>
    <w:p>
      <w:pPr>
        <w:pStyle w:val="Normal"/>
        <w:tabs>
          <w:tab w:val="clear" w:pos="708"/>
          <w:tab w:val="left" w:pos="283" w:leader="none"/>
        </w:tabs>
        <w:ind w:firstLine="709"/>
        <w:jc w:val="both"/>
        <w:rPr>
          <w:sz w:val="36"/>
          <w:szCs w:val="28"/>
        </w:rPr>
      </w:pPr>
      <w:r>
        <w:rPr>
          <w:sz w:val="28"/>
          <w:szCs w:val="28"/>
        </w:rPr>
        <w:t>Привлеченные физические лица (специалисты, эксперты, переводчики) оформляют и подписывают заключение или иные документы, предусмотренные локальными нормативными правовыми актами Ревизионной комиссии, результаты которого(-ых) могут быть использованы при составлении проекта заключения (отчета) по результатам экспертно-аналитического мероприятия.</w:t>
      </w:r>
    </w:p>
    <w:p>
      <w:pPr>
        <w:pStyle w:val="22"/>
        <w:tabs>
          <w:tab w:val="clear" w:pos="708"/>
          <w:tab w:val="left" w:pos="709" w:leader="none"/>
        </w:tabs>
        <w:ind w:firstLine="709"/>
        <w:rPr>
          <w:szCs w:val="28"/>
        </w:rPr>
      </w:pPr>
      <w:r>
        <w:rPr>
          <w:szCs w:val="28"/>
        </w:rPr>
        <w:t>3.9. Результаты экспертно-аналитического мероприятия отражаются в рабочей документации и оформляются заключением или отчетом. Заключения составляются, как правило, по итогам экспертиз проектов муниципальных правовых актов.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(отчет) по результатам экспертно-аналитического мероприятия составляется руководителем рабочей группы на основе аналитических записок членов рабочей группы в срок, установленный программой экспертно-аналитического мероприятия.</w:t>
      </w:r>
    </w:p>
    <w:p>
      <w:pPr>
        <w:pStyle w:val="22"/>
        <w:tabs>
          <w:tab w:val="clear" w:pos="708"/>
          <w:tab w:val="left" w:pos="709" w:leader="none"/>
        </w:tabs>
        <w:ind w:firstLine="709"/>
        <w:rPr>
          <w:szCs w:val="28"/>
        </w:rPr>
      </w:pPr>
      <w:r>
        <w:rPr>
          <w:szCs w:val="28"/>
        </w:rPr>
        <w:t>3.10. Выводы по результатам экспертно-аналитического мероприятия отражаются в отчете или заключении по результатам экспертно-аналитического мероприятия. Выводы должны быть обоснованы, аргументированы, предложения (рекомендации) основываться на выводах.</w:t>
      </w:r>
    </w:p>
    <w:p>
      <w:pPr>
        <w:pStyle w:val="22"/>
        <w:tabs>
          <w:tab w:val="clear" w:pos="708"/>
          <w:tab w:val="left" w:pos="709" w:leader="none"/>
        </w:tabs>
        <w:ind w:firstLine="709"/>
        <w:rPr>
          <w:szCs w:val="28"/>
        </w:rPr>
      </w:pPr>
      <w:r>
        <w:rPr>
          <w:szCs w:val="28"/>
        </w:rPr>
        <w:t>Объем и содержание приведенных в заключении (отчете) доказательств должны позволять сделать обоснованные, однозначные выводы. Обоснования (доказательства) должны излагаться логично и объективно, исключая субъективную оценку установленных фактов. При формулировании выводов отражаются положительные аспекты (при наличии) в сфере предмета экспертно-аналитического мероприятия, содержание выводов не дублируется приведенным в соответствующем разделе заключения (отчета) описанием результатов экспертно-аналитического мероприятия.</w:t>
      </w:r>
    </w:p>
    <w:p>
      <w:pPr>
        <w:pStyle w:val="22"/>
        <w:tabs>
          <w:tab w:val="clear" w:pos="708"/>
          <w:tab w:val="left" w:pos="709" w:leader="none"/>
        </w:tabs>
        <w:ind w:firstLine="709"/>
        <w:rPr>
          <w:szCs w:val="28"/>
        </w:rPr>
      </w:pPr>
      <w:r>
        <w:rPr>
          <w:szCs w:val="28"/>
        </w:rPr>
        <w:t>Заключение или отчет по результатам экспертно-аналитического мероприятия подписывается руководителем экспертно-аналитического мероприятия.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3.11. </w:t>
      </w:r>
      <w:r>
        <w:rPr>
          <w:i/>
          <w:sz w:val="28"/>
          <w:szCs w:val="28"/>
        </w:rPr>
        <w:t xml:space="preserve">При необходимости </w:t>
      </w:r>
      <w:r>
        <w:rPr>
          <w:sz w:val="28"/>
          <w:szCs w:val="28"/>
        </w:rPr>
        <w:t xml:space="preserve">руководитель экспертно-аналитического мероприятия организует </w:t>
      </w:r>
      <w:r>
        <w:rPr>
          <w:sz w:val="28"/>
          <w:szCs w:val="28"/>
          <w:u w:val="single"/>
        </w:rPr>
        <w:t>ознакомление руководителей объектов мероприятия с информацией об установленных признаках нарушений</w:t>
      </w:r>
      <w:r>
        <w:rPr>
          <w:sz w:val="28"/>
          <w:szCs w:val="28"/>
        </w:rPr>
        <w:t xml:space="preserve"> путем направления им выписок из заключения (отчета) по результатам экспертно-аналитического мероприятия не позднее трех рабочих дней со дня регистрации заключения (отчета) с сопроводительным письмом, в котором указываются возможность и срок представления пояснений относительно таких сведений и фактов (</w:t>
      </w:r>
      <w:r>
        <w:rPr>
          <w:sz w:val="28"/>
          <w:szCs w:val="28"/>
          <w:u w:val="single"/>
        </w:rPr>
        <w:t>Приложение 6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 В случае наличия у объекта экспертно-аналитического мероприятия пояснений руководитель рабочей группы в установленный руководителем экспертно-аналитического мероприятия срок подготавливает документ (заключение или справку в соответствии с установленными в Ревизионной комиссии правилами документооборота) </w:t>
      </w:r>
      <w:r>
        <w:rPr>
          <w:sz w:val="28"/>
          <w:szCs w:val="28"/>
          <w:u w:val="single"/>
        </w:rPr>
        <w:t>по результатам анализа пояснений, представленных объектом экспертно-аналитического мероприятия</w:t>
      </w:r>
      <w:r>
        <w:rPr>
          <w:sz w:val="28"/>
          <w:szCs w:val="28"/>
        </w:rPr>
        <w:t xml:space="preserve"> по итогам ознакомления с выписками (далее – документ по итогам ознакомления с выписками) (</w:t>
      </w:r>
      <w:r>
        <w:rPr>
          <w:sz w:val="28"/>
          <w:szCs w:val="28"/>
          <w:u w:val="single"/>
        </w:rPr>
        <w:t>Приложение 7</w:t>
      </w:r>
      <w:r>
        <w:rPr>
          <w:sz w:val="28"/>
          <w:szCs w:val="28"/>
        </w:rPr>
        <w:t>) и представляет ее руководителю экспертно-аналитического мероприятия.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 по итогам ознакомления с выписками включается в материалы экспертно-аналитического мероприятия.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 Пояснения руководителя объекта экспертно-аналитического мероприятия в отношении отраженных в заключении (отчете) признаков нарушений могут учитываться при составлении </w:t>
      </w:r>
      <w:r>
        <w:rPr>
          <w:sz w:val="28"/>
          <w:szCs w:val="28"/>
          <w:u w:val="single"/>
        </w:rPr>
        <w:t>информационных писем по результатам экспертно-аналитического мероприятия (Приложение 8</w:t>
      </w:r>
      <w:r>
        <w:rPr>
          <w:sz w:val="28"/>
          <w:szCs w:val="28"/>
        </w:rPr>
        <w:t xml:space="preserve">) </w:t>
      </w:r>
      <w:r>
        <w:rPr>
          <w:i/>
          <w:sz w:val="28"/>
          <w:szCs w:val="28"/>
        </w:rPr>
        <w:t>(в случае их составления)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 Предложения (рекомендации) по результатам экспертно-аналитического мероприятия</w:t>
      </w:r>
      <w:r>
        <w:rPr>
          <w:sz w:val="36"/>
          <w:szCs w:val="28"/>
        </w:rPr>
        <w:t xml:space="preserve"> </w:t>
      </w:r>
      <w:r>
        <w:rPr>
          <w:sz w:val="28"/>
          <w:szCs w:val="28"/>
        </w:rPr>
        <w:t>должны быть: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адресными – адресуются объекту экспертно-аналитического мероприятия, а также, при необходимости, иным органам (организациям), в компетенцию которых входит принятие соответствующий управленческих и иных решений;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обоснованными – логически следуют из выводов, опираются на результаты экспертно-аналитического мероприятия и согласуются с ранее направленными соответствующему органу (организации) предложениями (рекомендациями) и результатами их реализации;</w:t>
      </w:r>
    </w:p>
    <w:p>
      <w:pPr>
        <w:pStyle w:val="22"/>
        <w:tabs>
          <w:tab w:val="clear" w:pos="708"/>
          <w:tab w:val="left" w:pos="709" w:leader="none"/>
        </w:tabs>
        <w:ind w:firstLine="709"/>
        <w:rPr>
          <w:szCs w:val="28"/>
        </w:rPr>
      </w:pPr>
      <w:r>
        <w:rPr>
          <w:szCs w:val="28"/>
        </w:rPr>
        <w:t>конкретными и реализуемыми – в случае реализации в рекомендуемые сроки будут способствовать решению актуальных вопросов социально-экономического развития муниципального образования, формирования и исполнения бюджетов бюджетной системы Российской Федерации, системным улучшениям в сфере муниципального управления и в иных сферах.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 В порядке, установленном в Ревизионной комиссии, может быть принято решение о необходимости доведения результатов экспертно-аналитического мероприятия помимо руководителей объектов экспертно-аналитического мероприятия до руководителей иных заинтересованных органов (в том числе правоохранительных) и организаций.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 Информационное письмо по результатам экспертно-аналитического мероприятия подписывается уполномоченным должностным лицом Ревизионной комиссии.</w:t>
      </w:r>
    </w:p>
    <w:p>
      <w:pPr>
        <w:pStyle w:val="22"/>
        <w:tabs>
          <w:tab w:val="clear" w:pos="708"/>
          <w:tab w:val="left" w:pos="709" w:leader="none"/>
        </w:tabs>
        <w:ind w:firstLine="709"/>
        <w:rPr>
          <w:spacing w:val="-4"/>
          <w:szCs w:val="28"/>
        </w:rPr>
      </w:pPr>
      <w:r>
        <w:rPr>
          <w:szCs w:val="28"/>
        </w:rPr>
        <w:t>3.17.</w:t>
      </w:r>
      <w:r>
        <w:rPr>
          <w:spacing w:val="-4"/>
          <w:szCs w:val="28"/>
        </w:rPr>
        <w:t xml:space="preserve"> В случае выявления в ходе экспертно-аналитического мероприятия обстоятельств, указывающих на достаточность данных о наличии события административного правонарушения, бюджетного нарушения, необходимые материалы направляются в уполномоченные органы в установленном законодательством, Регламентом, иными стандартами и локальными правовыми актами </w:t>
      </w:r>
      <w:r>
        <w:rPr>
          <w:szCs w:val="28"/>
        </w:rPr>
        <w:t>Ревизионной комиссии</w:t>
      </w:r>
      <w:r>
        <w:rPr>
          <w:spacing w:val="-4"/>
          <w:szCs w:val="28"/>
        </w:rPr>
        <w:t xml:space="preserve"> порядке.</w:t>
      </w:r>
    </w:p>
    <w:p>
      <w:pPr>
        <w:pStyle w:val="Normal"/>
        <w:numPr>
          <w:ilvl w:val="0"/>
          <w:numId w:val="0"/>
        </w:numPr>
        <w:ind w:firstLine="709"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3.18</w:t>
      </w:r>
      <w:r>
        <w:rPr>
          <w:bCs/>
          <w:sz w:val="28"/>
          <w:szCs w:val="28"/>
        </w:rPr>
        <w:t>. Достаточность данных, указывающих на наличие события административного правонарушения, определяется руководителем экспертно-аналитического мероприятия в ходе экспертно-аналитического мероприятия по отдельным выявленным фактам либо при формировании итоговых документов экспертно-аналитического мероприятия в целом по результатам экспертно-аналитического мероприятия.</w:t>
      </w:r>
    </w:p>
    <w:p>
      <w:pPr>
        <w:pStyle w:val="Normal"/>
        <w:numPr>
          <w:ilvl w:val="0"/>
          <w:numId w:val="0"/>
        </w:numPr>
        <w:ind w:firstLine="709"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случае, если после выявления административного правонарушения необходимо проведение экспертизы или иных процессуальных действий, требующих значительных временных затрат, уполномоченное должностное лицо по согласованию с руководителем экспертно-аналитического мероприятия может принять решение о возбуждении дела об административном правонарушении и проведении административного расследования в порядке, установленном законодательством, с учетом положений локальных нормативных правовых актов </w:t>
      </w:r>
      <w:r>
        <w:rPr>
          <w:sz w:val="28"/>
          <w:szCs w:val="28"/>
        </w:rPr>
        <w:t>Ревизионной комиссии</w:t>
      </w:r>
      <w:r>
        <w:rPr>
          <w:bCs/>
          <w:sz w:val="28"/>
          <w:szCs w:val="28"/>
        </w:rPr>
        <w:t>.</w:t>
      </w:r>
    </w:p>
    <w:p>
      <w:pPr>
        <w:pStyle w:val="Normal"/>
        <w:numPr>
          <w:ilvl w:val="0"/>
          <w:numId w:val="0"/>
        </w:numPr>
        <w:ind w:firstLine="709"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факту совершения административного правонарушения уполномоченным должностным лицом составляется, подписывается протокол об административном правонарушении, который направляется в судебный орган, уполномоченный рассматривать дела об административных правонарушениях.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3.19. Информация о результатах экспертно-аналитического мероприятия размещается в сети «Интернет» в порядке, установленном локальным правовым актом Ревизионной комиссии.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eading1"/>
        <w:tabs>
          <w:tab w:val="clear" w:pos="708"/>
          <w:tab w:val="left" w:pos="284" w:leader="none"/>
        </w:tabs>
        <w:spacing w:lineRule="auto" w:line="240"/>
        <w:rPr>
          <w:sz w:val="28"/>
          <w:szCs w:val="28"/>
        </w:rPr>
      </w:pPr>
      <w:bookmarkStart w:id="9" w:name="_Toc119576760"/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Общие процедуры управления качеством </w:t>
      </w:r>
    </w:p>
    <w:p>
      <w:pPr>
        <w:pStyle w:val="Heading1"/>
        <w:tabs>
          <w:tab w:val="clear" w:pos="708"/>
          <w:tab w:val="left" w:pos="284" w:leader="none"/>
        </w:tabs>
        <w:spacing w:lineRule="auto" w:line="240"/>
        <w:rPr>
          <w:sz w:val="28"/>
          <w:szCs w:val="28"/>
        </w:rPr>
      </w:pPr>
      <w:bookmarkStart w:id="10" w:name="_Toc119576760"/>
      <w:r>
        <w:rPr>
          <w:sz w:val="28"/>
          <w:szCs w:val="28"/>
        </w:rPr>
        <w:t>экспертно-аналитического мероприятия</w:t>
      </w:r>
      <w:bookmarkEnd w:id="10"/>
    </w:p>
    <w:p>
      <w:pPr>
        <w:pStyle w:val="Normal"/>
        <w:tabs>
          <w:tab w:val="clear" w:pos="708"/>
          <w:tab w:val="left" w:pos="127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Контроль качества проекта заключения (отчета) по результатам экспертно-аналитического мероприятия осуществляется руководителем рабочей группы посредством оценки аналитических записок членов рабочей групп, используемых при составлении проекта заключения (отчета).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контроля качества оформляются в соответствии с установленными в Ревизионной комиссии правилами документооборота.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Контроль качества проекта заключения (отчета) по результатам экспертно-аналитического мероприятия осуществляется с учетом установленных разделом 3 настоящего Стандарта требований к содержанию заключения (отчета).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В установленных случаях после завершения процедур, предусмотренных п. 4.1. настоящего Стандарта, проект заключения (отчета) и проекты информационных писем по результатам экспертно-аналитического мероприятия направляются руководителем экспертно-аналитического мероприятия на рассмотрение председателю Ревизионной комиссии.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С соблюдением установленного настоящим Стандартом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срока результаты рассмотрения оформляются в соответствии с установленными в  ревизионной комиссии правилами документооборота и доводятся до сведения руководителя экспертно-аналитического мероприятия, руководителя рабочей группы и иных должностных лиц Ревизионной комиссии в установленном в Ревизионной комиссии порядке.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tabs>
          <w:tab w:val="clear" w:pos="708"/>
          <w:tab w:val="left" w:pos="284" w:leader="none"/>
        </w:tabs>
        <w:spacing w:lineRule="auto" w:line="240"/>
        <w:rPr>
          <w:sz w:val="28"/>
          <w:szCs w:val="28"/>
        </w:rPr>
      </w:pPr>
      <w:bookmarkStart w:id="11" w:name="_Toc119576761"/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Общие правила контроля за реализацией документов, подготовленных по результатам экспертно-аналитического мероприятия</w:t>
      </w:r>
      <w:bookmarkEnd w:id="11"/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Контроль за реализацией документов, подготовленных (направленных) по результатам экспертно-аналитического мероприятия, включает: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постановку предложений (рекомендаций) заключений, отчетов, информационных писем на контроль;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рассмотрения направленных материалов (информационных писем и обращений) правоохранительными органами;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полноты и своевременности принятия мер по предложениям (рекомендациям) заключений, отчетов, информационных писем;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рассмотрения дел об административных правонарушениях.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Принятие решения о постановке на контроль (снятии с контроля) предложения (рекомендации), подготовленного (направленного) по результатам экспертно-аналитического мероприятия, принимается в установленном в Ревизионной комиссии порядке.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контроля за реализацией предложений (рекомендаций), подготовленных (направленных) по результатам экспертно-аналитического мероприятия, оформляются в соответствии с установленными в Ревизионной комиссии правилами документооборота.</w:t>
      </w:r>
    </w:p>
    <w:p>
      <w:pPr>
        <w:pStyle w:val="ConsPlusNormal"/>
        <w:tabs>
          <w:tab w:val="clear" w:pos="708"/>
          <w:tab w:val="left" w:pos="550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</w:t>
      </w:r>
      <w:r>
        <w:rPr>
          <w:rFonts w:cs="Times New Roman" w:ascii="Times New Roman" w:hAnsi="Times New Roman"/>
          <w:sz w:val="28"/>
          <w:szCs w:val="28"/>
        </w:rPr>
        <w:t xml:space="preserve">Достаточность принятых решений и мер по результатам выполнения объектами экспертно-аналитических мероприятий, органами, уполномоченными на рассмотрение направленных предложений (рекомендаций), определяется полнотой выполнения каждой рекомендации и принятых для ее выполнения решений и мер. 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При анализе полученной информации и подтверждающих документов о принятых решениях и мерах по выполнению предложений (рекомендаций) осуществляется оценка своевременности, полноты, соответствия и достаточности принятых мер.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 По итогам анализа информации о состоянии рассмотрения и степени реализации предложений (рекомендаций), принятых (запланированных) мер и решений, осуществляются: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предложений (рекомендаций) реализованными или реализованными частично;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утраты актуальности предложений (рекомендаций);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дополнительных мер при необходимости выяснения причин не реализации (не рассмотрения), несвоевременной или частичной реализации предложений (рекомендаций).</w:t>
      </w:r>
    </w:p>
    <w:p>
      <w:pPr>
        <w:pStyle w:val="Normal"/>
        <w:ind w:firstLine="709"/>
        <w:jc w:val="both"/>
        <w:rPr>
          <w:sz w:val="28"/>
          <w:szCs w:val="28"/>
          <w:highlight w:val="yellow"/>
        </w:rPr>
      </w:pPr>
      <w:r>
        <w:rPr>
          <w:spacing w:val="-4"/>
          <w:sz w:val="28"/>
          <w:szCs w:val="28"/>
        </w:rPr>
        <w:t>5.6. </w:t>
      </w:r>
      <w:r>
        <w:rPr>
          <w:sz w:val="28"/>
          <w:szCs w:val="28"/>
        </w:rPr>
        <w:t>Учет результатов контроля за реализацией документов, подготовленных (направленных) по результатам проведенных экспертно-аналитических мероприятий, осуществляется в том числе в информационно-телекоммуникационной системе Интернет (официальный сайт администрации Партизанского муниципального округа, ветка «Ревизионная комиссия»).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jc w:val="right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Heading1"/>
        <w:jc w:val="right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Heading1"/>
        <w:jc w:val="right"/>
        <w:rPr>
          <w:b w:val="false"/>
          <w:sz w:val="28"/>
          <w:szCs w:val="28"/>
        </w:rPr>
      </w:pPr>
      <w:r>
        <w:rPr>
          <w:b w:val="false"/>
          <w:szCs w:val="28"/>
        </w:rPr>
        <w:t xml:space="preserve">         </w:t>
      </w:r>
      <w:r>
        <w:rPr>
          <w:b w:val="false"/>
          <w:sz w:val="28"/>
          <w:szCs w:val="28"/>
        </w:rPr>
        <w:t>Приложение 1</w:t>
      </w:r>
    </w:p>
    <w:p>
      <w:pPr>
        <w:pStyle w:val="Normal"/>
        <w:rPr>
          <w:bCs/>
          <w:i/>
          <w:i/>
          <w:szCs w:val="28"/>
        </w:rPr>
      </w:pPr>
      <w:r>
        <w:rPr>
          <w:bCs/>
          <w:i/>
          <w:szCs w:val="28"/>
        </w:rPr>
        <w:t>Форма запроса информации</w:t>
      </w:r>
    </w:p>
    <w:p>
      <w:pPr>
        <w:pStyle w:val="Normal"/>
        <w:ind w:left="5812"/>
        <w:rPr>
          <w:b/>
        </w:rPr>
      </w:pPr>
      <w:r>
        <w:rPr>
          <w:b/>
        </w:rPr>
        <w:t>Занимаемая должность, фамилия и инициалы руководителя органа (организации)</w:t>
      </w:r>
    </w:p>
    <w:p>
      <w:pPr>
        <w:pStyle w:val="Normal"/>
        <w:ind w:left="5812"/>
        <w:rPr/>
      </w:pPr>
      <w:r>
        <w:rPr/>
        <w:t>адрес</w:t>
      </w:r>
    </w:p>
    <w:p>
      <w:pPr>
        <w:pStyle w:val="Heading3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Heading3"/>
        <w:rPr/>
      </w:pPr>
      <w:r>
        <w:rPr>
          <w:color w:val="auto"/>
        </w:rPr>
        <w:t>О предоставлении информации</w:t>
      </w:r>
    </w:p>
    <w:p>
      <w:pPr>
        <w:pStyle w:val="Normal"/>
        <w:rPr>
          <w:i/>
          <w:i/>
          <w:szCs w:val="28"/>
        </w:rPr>
      </w:pPr>
      <w:r>
        <w:rPr>
          <w:color w:val="999999"/>
          <w:szCs w:val="28"/>
        </w:rPr>
        <w:t xml:space="preserve">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(инициалы руководителя)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21"/>
        <w:ind w:firstLine="720"/>
        <w:rPr>
          <w:szCs w:val="28"/>
        </w:rPr>
      </w:pPr>
      <w:r>
        <w:rPr>
          <w:szCs w:val="28"/>
        </w:rPr>
        <w:t xml:space="preserve">В соответствии с (нормативное обоснование) и (пункт) Плана деятельности Ревизионной комиссии на (год) в период с </w:t>
      </w:r>
      <w:bookmarkStart w:id="12" w:name="OCRUncertain015"/>
      <w:r>
        <w:rPr>
          <w:szCs w:val="28"/>
        </w:rPr>
        <w:t>(дата)</w:t>
      </w:r>
      <w:bookmarkEnd w:id="12"/>
      <w:r>
        <w:rPr>
          <w:szCs w:val="28"/>
        </w:rPr>
        <w:t xml:space="preserve"> по</w:t>
      </w:r>
      <w:bookmarkStart w:id="13" w:name="OCRUncertain017"/>
      <w:r>
        <w:rPr>
          <w:szCs w:val="28"/>
        </w:rPr>
        <w:t xml:space="preserve"> (дата)</w:t>
      </w:r>
      <w:bookmarkEnd w:id="13"/>
      <w:r>
        <w:rPr>
          <w:szCs w:val="28"/>
        </w:rPr>
        <w:t xml:space="preserve"> будет проводиться (проводится) (наименование экспертно-аналитического мероприятия).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(нормативное обоснование) просим (в срок)</w:t>
      </w:r>
      <w:r>
        <w:rPr>
          <w:rStyle w:val="FootnoteReference"/>
          <w:sz w:val="28"/>
          <w:szCs w:val="28"/>
        </w:rPr>
        <w:footnoteReference w:id="3"/>
      </w:r>
      <w:r>
        <w:rPr>
          <w:sz w:val="28"/>
          <w:szCs w:val="28"/>
        </w:rPr>
        <w:t xml:space="preserve"> предоставить заверенные в установленном порядке следующую информацию/документы и материалы</w:t>
      </w:r>
      <w:r>
        <w:rPr>
          <w:rStyle w:val="FootnoteReference"/>
          <w:sz w:val="28"/>
          <w:szCs w:val="28"/>
        </w:rPr>
        <w:footnoteReference w:id="4"/>
      </w:r>
      <w:r>
        <w:rPr>
          <w:sz w:val="28"/>
          <w:szCs w:val="28"/>
        </w:rPr>
        <w:t>: формулируются вопросы, по которым необходимо представить соответствующую информацию, указываются наименования конкретных документов и материалов,</w:t>
      </w:r>
      <w:r>
        <w:rPr>
          <w:rFonts w:eastAsia="Calibri" w:eastAsiaTheme="minorHAnsi"/>
          <w:sz w:val="28"/>
          <w:szCs w:val="28"/>
        </w:rPr>
        <w:t xml:space="preserve"> необходимых для проведения экспертно-аналитического мероприятия</w:t>
      </w:r>
      <w:r>
        <w:rPr>
          <w:sz w:val="28"/>
          <w:szCs w:val="28"/>
        </w:rPr>
        <w:t>.</w:t>
      </w:r>
      <w:r>
        <w:rPr>
          <w:rStyle w:val="FootnoteReference"/>
          <w:sz w:val="28"/>
          <w:szCs w:val="28"/>
        </w:rPr>
        <w:footnoteReference w:id="5"/>
      </w:r>
    </w:p>
    <w:p>
      <w:pPr>
        <w:pStyle w:val="Heading4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4"/>
        <w:spacing w:before="0" w:after="0"/>
        <w:rPr>
          <w:rFonts w:ascii="Times New Roman" w:hAnsi="Times New Roman"/>
          <w:b w:val="false"/>
          <w:color w:val="auto"/>
          <w:sz w:val="28"/>
          <w:szCs w:val="28"/>
        </w:rPr>
      </w:pPr>
      <w:r>
        <w:rPr>
          <w:rFonts w:ascii="Times New Roman" w:hAnsi="Times New Roman"/>
          <w:b w:val="false"/>
          <w:color w:val="auto"/>
          <w:sz w:val="28"/>
          <w:szCs w:val="28"/>
        </w:rPr>
        <w:t xml:space="preserve">Руководитель экспертно-аналитического </w:t>
      </w:r>
    </w:p>
    <w:p>
      <w:pPr>
        <w:pStyle w:val="Heading4"/>
        <w:spacing w:before="0"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false"/>
          <w:color w:val="auto"/>
          <w:sz w:val="28"/>
          <w:szCs w:val="28"/>
        </w:rPr>
        <w:t>мероприятия, должность</w:t>
      </w:r>
      <w:r>
        <w:rPr>
          <w:rFonts w:ascii="Times New Roman" w:hAnsi="Times New Roman"/>
          <w:color w:val="auto"/>
        </w:rPr>
        <w:t xml:space="preserve">                       ______________          ____________________</w:t>
      </w:r>
    </w:p>
    <w:p>
      <w:pPr>
        <w:pStyle w:val="Heading4"/>
        <w:spacing w:before="0" w:after="0"/>
        <w:rPr>
          <w:rFonts w:ascii="Times New Roman" w:hAnsi="Times New Roman"/>
          <w:b w:val="false"/>
          <w:color w:val="auto"/>
        </w:rPr>
      </w:pPr>
      <w:r>
        <w:rPr>
          <w:rFonts w:ascii="Times New Roman" w:hAnsi="Times New Roman"/>
          <w:b w:val="false"/>
          <w:color w:val="auto"/>
        </w:rPr>
        <w:t xml:space="preserve">                                                                                </w:t>
      </w:r>
      <w:r>
        <w:rPr>
          <w:rFonts w:ascii="Times New Roman" w:hAnsi="Times New Roman"/>
          <w:b w:val="false"/>
          <w:color w:val="auto"/>
        </w:rPr>
        <w:t>(подпись)                 (расшифровка подписи)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Исполнитель </w:t>
      </w:r>
    </w:p>
    <w:p>
      <w:pPr>
        <w:pStyle w:val="Normal"/>
        <w:rPr/>
      </w:pPr>
      <w:r>
        <w:rPr/>
        <w:t>(фамилия и инициалы</w:t>
      </w:r>
    </w:p>
    <w:p>
      <w:pPr>
        <w:pStyle w:val="Normal"/>
        <w:rPr/>
      </w:pPr>
      <w:r>
        <w:rPr/>
        <w:t>руководителя рабочей группы)</w:t>
      </w:r>
    </w:p>
    <w:p>
      <w:pPr>
        <w:pStyle w:val="BodyText"/>
        <w:jc w:val="lef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телефон</w:t>
      </w:r>
    </w:p>
    <w:p>
      <w:pPr>
        <w:pStyle w:val="Normal"/>
        <w:rPr/>
      </w:pPr>
      <w:r>
        <w:rPr/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6946" w:right="-2"/>
        <w:jc w:val="righ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Приложение 2</w:t>
      </w:r>
    </w:p>
    <w:p>
      <w:pPr>
        <w:pStyle w:val="Normal"/>
        <w:rPr>
          <w:bCs/>
          <w:i/>
          <w:i/>
        </w:rPr>
      </w:pPr>
      <w:r>
        <w:rPr>
          <w:bCs/>
          <w:i/>
        </w:rPr>
        <w:t>Форма распорядительного акта</w:t>
      </w:r>
    </w:p>
    <w:p>
      <w:pPr>
        <w:pStyle w:val="Normal"/>
        <w:rPr>
          <w:bCs/>
          <w:i/>
          <w:i/>
        </w:rPr>
      </w:pPr>
      <w:r>
        <w:rPr>
          <w:bCs/>
          <w:i/>
        </w:rPr>
        <w:t>о проведении экспертно-аналитического мероприятия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bCs/>
          <w:sz w:val="27"/>
          <w:szCs w:val="27"/>
        </w:rPr>
      </w:pPr>
      <w:r>
        <w:rPr>
          <w:bCs/>
          <w:sz w:val="27"/>
          <w:szCs w:val="27"/>
        </w:rPr>
        <w:t>О проведении экспертно-аналитического мероприятия</w:t>
      </w:r>
    </w:p>
    <w:p>
      <w:pPr>
        <w:pStyle w:val="Normal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(вид мероприятия) 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BodyText"/>
        <w:tabs>
          <w:tab w:val="clear" w:pos="708"/>
          <w:tab w:val="left" w:pos="0" w:leader="none"/>
        </w:tabs>
        <w:ind w:firstLine="709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>В соответствии с (нормативное обоснование), (пункт) Плана деятельности Ревизионной комиссии на (год):</w:t>
      </w:r>
    </w:p>
    <w:p>
      <w:pPr>
        <w:pStyle w:val="BodyTextIndent3"/>
        <w:spacing w:before="0" w:after="0"/>
        <w:ind w:firstLine="709" w:left="0"/>
        <w:jc w:val="both"/>
        <w:rPr>
          <w:b/>
          <w:iCs/>
          <w:sz w:val="27"/>
          <w:szCs w:val="27"/>
        </w:rPr>
      </w:pPr>
      <w:r>
        <w:rPr>
          <w:sz w:val="27"/>
          <w:szCs w:val="27"/>
        </w:rPr>
        <w:t xml:space="preserve">1. Провести экспертно-аналитическое мероприятие (приводится </w:t>
      </w:r>
      <w:r>
        <w:rPr>
          <w:iCs/>
          <w:sz w:val="27"/>
          <w:szCs w:val="27"/>
        </w:rPr>
        <w:t xml:space="preserve">наименование экспертно-аналитическое мероприятия в соответствии с планом деятельности </w:t>
      </w:r>
      <w:r>
        <w:rPr>
          <w:sz w:val="27"/>
          <w:szCs w:val="27"/>
        </w:rPr>
        <w:t>Ревизионной комиссии</w:t>
      </w:r>
      <w:r>
        <w:rPr>
          <w:iCs/>
          <w:sz w:val="27"/>
          <w:szCs w:val="27"/>
        </w:rPr>
        <w:t>).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 Установить рассматриваемый период (приводится период</w:t>
      </w:r>
      <w:r>
        <w:rPr>
          <w:rFonts w:eastAsia="Calibri" w:eastAsiaTheme="minorHAnsi"/>
          <w:sz w:val="27"/>
          <w:szCs w:val="27"/>
        </w:rPr>
        <w:t>, рассматриваемых в рамках проведения</w:t>
      </w:r>
      <w:r>
        <w:rPr>
          <w:sz w:val="27"/>
          <w:szCs w:val="27"/>
        </w:rPr>
        <w:t xml:space="preserve"> экспертно-аналитического мероприятия, с учетом положений действующих в Ревизионной комиссии стандартов).</w:t>
      </w:r>
    </w:p>
    <w:p>
      <w:pPr>
        <w:pStyle w:val="Normal"/>
        <w:ind w:firstLine="709"/>
        <w:jc w:val="both"/>
        <w:rPr>
          <w:iCs/>
          <w:sz w:val="27"/>
          <w:szCs w:val="27"/>
        </w:rPr>
      </w:pPr>
      <w:r>
        <w:rPr>
          <w:sz w:val="27"/>
          <w:szCs w:val="27"/>
        </w:rPr>
        <w:t xml:space="preserve">3. Определить объект (объекты) экспертно-аналитического мероприятия (проверяемые органы (организации): приводятся наименования </w:t>
      </w:r>
      <w:r>
        <w:rPr>
          <w:iCs/>
          <w:sz w:val="27"/>
          <w:szCs w:val="27"/>
        </w:rPr>
        <w:t>органов (организаций) в соответствии с действующими на дату проведения экспертно-аналитического мероприятия документами)</w:t>
      </w:r>
      <w:r>
        <w:rPr>
          <w:rStyle w:val="FootnoteReference"/>
          <w:iCs/>
          <w:sz w:val="27"/>
          <w:szCs w:val="27"/>
        </w:rPr>
        <w:footnoteReference w:id="6"/>
      </w:r>
      <w:r>
        <w:rPr>
          <w:iCs/>
          <w:sz w:val="27"/>
          <w:szCs w:val="27"/>
        </w:rPr>
        <w:t>.</w:t>
      </w:r>
    </w:p>
    <w:p>
      <w:pPr>
        <w:pStyle w:val="Normal"/>
        <w:ind w:firstLine="709"/>
        <w:jc w:val="both"/>
        <w:rPr>
          <w:b/>
          <w:iCs/>
          <w:sz w:val="27"/>
          <w:szCs w:val="27"/>
        </w:rPr>
      </w:pPr>
      <w:r>
        <w:rPr>
          <w:sz w:val="27"/>
          <w:szCs w:val="27"/>
        </w:rPr>
        <w:t>4.</w:t>
      </w:r>
      <w:r>
        <w:rPr>
          <w:b/>
          <w:sz w:val="27"/>
          <w:szCs w:val="27"/>
        </w:rPr>
        <w:t> </w:t>
      </w:r>
      <w:r>
        <w:rPr>
          <w:sz w:val="27"/>
          <w:szCs w:val="27"/>
        </w:rPr>
        <w:t>Назначить руководителем (вид мероприятия):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должность, фамилия и инициалы должностного лица.</w:t>
      </w:r>
      <w:r>
        <w:rPr>
          <w:b/>
          <w:iCs/>
          <w:sz w:val="27"/>
          <w:szCs w:val="27"/>
        </w:rPr>
        <w:t xml:space="preserve"> </w:t>
      </w:r>
    </w:p>
    <w:p>
      <w:pPr>
        <w:pStyle w:val="BodyTextIndent3"/>
        <w:spacing w:before="0" w:after="0"/>
        <w:ind w:firstLine="709" w:left="0"/>
        <w:jc w:val="both"/>
        <w:rPr>
          <w:b/>
          <w:iCs/>
          <w:sz w:val="27"/>
          <w:szCs w:val="27"/>
        </w:rPr>
      </w:pPr>
      <w:r>
        <w:rPr>
          <w:sz w:val="27"/>
          <w:szCs w:val="27"/>
        </w:rPr>
        <w:t xml:space="preserve">5. Сформировать рабочую группу в составе: должность, фамилия и инициалы </w:t>
      </w:r>
      <w:r>
        <w:rPr>
          <w:iCs/>
          <w:sz w:val="27"/>
          <w:szCs w:val="27"/>
        </w:rPr>
        <w:t xml:space="preserve">руководителя рабочей группы, должности, фамилии и инициалы </w:t>
      </w:r>
      <w:r>
        <w:rPr>
          <w:sz w:val="27"/>
          <w:szCs w:val="27"/>
        </w:rPr>
        <w:t xml:space="preserve">членов рабочей группы, фамилия и инициалы </w:t>
      </w:r>
      <w:r>
        <w:rPr>
          <w:iCs/>
          <w:sz w:val="27"/>
          <w:szCs w:val="27"/>
        </w:rPr>
        <w:t xml:space="preserve">специалистов, экспертов, переводчиков, не являющих должностными лицами </w:t>
      </w:r>
      <w:r>
        <w:rPr>
          <w:sz w:val="27"/>
          <w:szCs w:val="27"/>
        </w:rPr>
        <w:t>Ревизионной комиссии</w:t>
      </w:r>
      <w:r>
        <w:rPr>
          <w:iCs/>
          <w:sz w:val="27"/>
          <w:szCs w:val="27"/>
        </w:rPr>
        <w:t xml:space="preserve"> (в случае привлечения, включения в состав рабочей группы в установленном в </w:t>
      </w:r>
      <w:r>
        <w:rPr>
          <w:sz w:val="27"/>
          <w:szCs w:val="27"/>
        </w:rPr>
        <w:t>Ревизионной комиссии</w:t>
      </w:r>
      <w:r>
        <w:rPr>
          <w:iCs/>
          <w:sz w:val="27"/>
          <w:szCs w:val="27"/>
        </w:rPr>
        <w:t xml:space="preserve"> порядке).</w:t>
      </w:r>
    </w:p>
    <w:p>
      <w:pPr>
        <w:pStyle w:val="FootnoteTex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 Установить срок проведения (вид мероприятия): с (дата) по (дата), в том числе срок нахождения в органе (органах)/организации (организациях) (сроки приводятся с учетом установленных Регламентом, стандартами деятельности Ревизионной комиссии требований. При проведении экспертно-аналитического мероприятия по месту нахождения и (или) осуществления деятельности ряда органов (организаций) сроки проведения приводятся по каждому органу (организации) раздельно).</w:t>
      </w:r>
    </w:p>
    <w:p>
      <w:pPr>
        <w:pStyle w:val="BodyTextIndent3"/>
        <w:keepNext w:val="true"/>
        <w:tabs>
          <w:tab w:val="clear" w:pos="708"/>
          <w:tab w:val="left" w:pos="0" w:leader="none"/>
        </w:tabs>
        <w:spacing w:before="0" w:after="0"/>
        <w:ind w:firstLine="709" w:left="0"/>
        <w:jc w:val="both"/>
        <w:rPr>
          <w:b/>
          <w:sz w:val="27"/>
          <w:szCs w:val="27"/>
        </w:rPr>
      </w:pPr>
      <w:r>
        <w:rPr>
          <w:sz w:val="27"/>
          <w:szCs w:val="27"/>
        </w:rPr>
        <w:t>7. Руководителю (вид мероприятия): (приводится информация о порядке и сроках представления материалов по результатам проведенного экспертно-аналитического мероприятия с учетом установленного в Ревизионной комиссии порядка осуществления документооборота).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8. Сведения о должностном лице, на которое возлагается общий контроль за исполнением распоряжения.</w:t>
      </w:r>
    </w:p>
    <w:p>
      <w:pPr>
        <w:pStyle w:val="Normal"/>
        <w:tabs>
          <w:tab w:val="clear" w:pos="708"/>
          <w:tab w:val="left" w:pos="993" w:leader="none"/>
        </w:tabs>
        <w:ind w:firstLine="709" w:right="-2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clear" w:pos="708"/>
          <w:tab w:val="left" w:pos="993" w:leader="none"/>
        </w:tabs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Занимаемая должность,  фамилия и инициалы</w:t>
      </w:r>
    </w:p>
    <w:p>
      <w:pPr>
        <w:pStyle w:val="Heading3"/>
        <w:spacing w:before="0" w:after="0"/>
        <w:rPr>
          <w:rFonts w:ascii="Times New Roman" w:hAnsi="Times New Roman" w:cs="Times New Roman"/>
          <w:b w:val="false"/>
          <w:bCs w:val="false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7"/>
          <w:szCs w:val="27"/>
        </w:rPr>
        <w:t>уполномоченного должностного лица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color w:val="auto"/>
          <w:szCs w:val="28"/>
        </w:rPr>
        <w:t xml:space="preserve"> _____________             ________________</w:t>
        <w:tab/>
        <w:tab/>
        <w:tab/>
        <w:tab/>
      </w:r>
      <w:r>
        <w:rPr>
          <w:rFonts w:cs="Times New Roman" w:ascii="Times New Roman" w:hAnsi="Times New Roman"/>
          <w:b w:val="false"/>
          <w:color w:val="auto"/>
          <w:sz w:val="20"/>
          <w:szCs w:val="20"/>
        </w:rPr>
        <w:t xml:space="preserve">                                                       (подпись)                     (расшифровка подписи)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tabs>
          <w:tab w:val="clear" w:pos="708"/>
          <w:tab w:val="left" w:pos="4395" w:leader="none"/>
        </w:tabs>
        <w:ind w:left="7230"/>
        <w:jc w:val="righ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Приложение 3</w:t>
      </w:r>
    </w:p>
    <w:p>
      <w:pPr>
        <w:pStyle w:val="Normal"/>
        <w:jc w:val="both"/>
        <w:rPr>
          <w:bCs/>
          <w:i/>
          <w:i/>
        </w:rPr>
      </w:pPr>
      <w:r>
        <w:rPr>
          <w:bCs/>
          <w:i/>
        </w:rPr>
        <w:t>Форма программы</w:t>
      </w:r>
    </w:p>
    <w:p>
      <w:pPr>
        <w:pStyle w:val="Normal"/>
        <w:jc w:val="both"/>
        <w:rPr>
          <w:bCs/>
          <w:i/>
          <w:i/>
          <w:sz w:val="28"/>
          <w:szCs w:val="28"/>
        </w:rPr>
      </w:pPr>
      <w:r>
        <w:rPr>
          <w:bCs/>
          <w:i/>
        </w:rPr>
        <w:t>экспертно-аналитического мероприятия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2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102"/>
        <w:gridCol w:w="4111"/>
      </w:tblGrid>
      <w:tr>
        <w:trPr/>
        <w:tc>
          <w:tcPr>
            <w:tcW w:w="5102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УТВЕРЖДАЮ</w:t>
            </w:r>
          </w:p>
          <w:p>
            <w:pPr>
              <w:pStyle w:val="Normal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Уполномоченное должностное лицо Ревизионной комиссии</w:t>
            </w:r>
          </w:p>
          <w:p>
            <w:pPr>
              <w:pStyle w:val="Norma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</w:t>
            </w:r>
          </w:p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   </w:t>
            </w:r>
            <w:r>
              <w:rPr>
                <w:bCs/>
              </w:rPr>
              <w:t>(подпись)</w:t>
            </w:r>
          </w:p>
          <w:p>
            <w:pPr>
              <w:pStyle w:val="Normal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</w:t>
            </w:r>
          </w:p>
          <w:p>
            <w:pPr>
              <w:pStyle w:val="Normal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Cs/>
              </w:rPr>
              <w:t>(расшифровка подписи)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jc w:val="both"/>
              <w:rPr/>
            </w:pPr>
            <w:r>
              <w:rPr>
                <w:bCs/>
              </w:rPr>
              <w:t>Дата утверждения</w:t>
            </w:r>
          </w:p>
          <w:p>
            <w:pPr>
              <w:pStyle w:val="Normal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</w:tr>
    </w:tbl>
    <w:p>
      <w:pPr>
        <w:pStyle w:val="Heading2"/>
        <w:keepNext w:val="false"/>
        <w:widowControl w:val="false"/>
        <w:jc w:val="center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Программа</w:t>
      </w:r>
      <w:r>
        <w:rPr>
          <w:rStyle w:val="FootnoteReference"/>
          <w:rFonts w:cs="Times New Roman" w:ascii="Times New Roman" w:hAnsi="Times New Roman"/>
          <w:color w:val="auto"/>
        </w:rPr>
        <w:footnoteReference w:id="7"/>
      </w:r>
    </w:p>
    <w:p>
      <w:pPr>
        <w:pStyle w:val="Normal"/>
        <w:jc w:val="center"/>
        <w:rPr/>
      </w:pPr>
      <w:r>
        <w:rPr/>
        <w:t>____________________________________________________________________</w:t>
      </w:r>
    </w:p>
    <w:p>
      <w:pPr>
        <w:pStyle w:val="Heading2"/>
        <w:keepNext w:val="false"/>
        <w:widowControl w:val="false"/>
        <w:spacing w:before="0" w:after="0"/>
        <w:jc w:val="center"/>
        <w:rPr>
          <w:rFonts w:ascii="Times New Roman" w:hAnsi="Times New Roman" w:cs="Times New Roman"/>
          <w:b w:val="false"/>
          <w:color w:val="auto"/>
          <w:sz w:val="24"/>
        </w:rPr>
      </w:pPr>
      <w:r>
        <w:rPr>
          <w:rFonts w:cs="Times New Roman" w:ascii="Times New Roman" w:hAnsi="Times New Roman"/>
          <w:b w:val="false"/>
          <w:color w:val="auto"/>
          <w:sz w:val="24"/>
        </w:rPr>
        <w:t>(наименование экспертно-аналитического мероприятия в соответствии с Планом деятельности Ревизионной комиссии)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 мероприятия – 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Цель (цели) мероприятия</w:t>
      </w:r>
      <w:r>
        <w:rPr>
          <w:rStyle w:val="FootnoteReference"/>
          <w:sz w:val="28"/>
          <w:szCs w:val="28"/>
        </w:rPr>
        <w:footnoteReference w:id="8"/>
      </w:r>
      <w:r>
        <w:rPr>
          <w:b/>
          <w:sz w:val="28"/>
          <w:szCs w:val="28"/>
        </w:rPr>
        <w:t xml:space="preserve"> –_____________________________________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Управленческие риски, требующие оценки – ________________________ 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rPr>
          <w:b/>
          <w:sz w:val="16"/>
          <w:szCs w:val="28"/>
        </w:rPr>
      </w:pPr>
      <w:r>
        <w:rPr>
          <w:b/>
          <w:sz w:val="16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rPr>
          <w:b/>
          <w:sz w:val="16"/>
          <w:szCs w:val="28"/>
        </w:rPr>
      </w:pPr>
      <w:r>
        <w:rPr>
          <w:b/>
          <w:sz w:val="16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rPr>
          <w:b/>
          <w:sz w:val="16"/>
          <w:szCs w:val="28"/>
        </w:rPr>
      </w:pPr>
      <w:r>
        <w:rPr>
          <w:b/>
          <w:sz w:val="16"/>
          <w:szCs w:val="28"/>
        </w:rPr>
      </w:r>
    </w:p>
    <w:tbl>
      <w:tblPr>
        <w:tblW w:w="99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09"/>
        <w:gridCol w:w="3680"/>
        <w:gridCol w:w="1984"/>
        <w:gridCol w:w="1702"/>
        <w:gridCol w:w="1848"/>
      </w:tblGrid>
      <w:tr>
        <w:trPr>
          <w:tblHeader w:val="true"/>
          <w:trHeight w:val="56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задания</w:t>
            </w:r>
            <w:r>
              <w:rPr>
                <w:rStyle w:val="FootnoteReference"/>
                <w:b/>
                <w:sz w:val="28"/>
                <w:szCs w:val="28"/>
              </w:rPr>
              <w:footnoteReference w:id="9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 рабочей группы</w:t>
            </w:r>
          </w:p>
          <w:p>
            <w:pPr>
              <w:pStyle w:val="Normal"/>
              <w:widowControl w:val="false"/>
              <w:spacing w:lineRule="auto" w:line="216"/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(исполнитель)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результата</w:t>
            </w:r>
          </w:p>
        </w:tc>
      </w:tr>
      <w:tr>
        <w:trPr/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Основные задачи (вопросы) экспертно-аналитического мероприятия</w:t>
            </w:r>
            <w:r>
              <w:rPr>
                <w:rStyle w:val="FootnoteReference"/>
                <w:b/>
                <w:sz w:val="28"/>
                <w:szCs w:val="28"/>
              </w:rPr>
              <w:footnoteReference w:id="10"/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 Оформление результатов экспертно-аналитического мероприятия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276" w:leader="none"/>
        </w:tabs>
        <w:ind w:hanging="709" w:left="709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1276" w:leader="none"/>
        </w:tabs>
        <w:ind w:hanging="709" w:left="709"/>
        <w:rPr>
          <w:b/>
          <w:sz w:val="28"/>
        </w:rPr>
      </w:pPr>
      <w:r>
        <w:rPr>
          <w:b/>
          <w:sz w:val="28"/>
        </w:rPr>
        <w:t>Руководитель рабочей группы,</w:t>
      </w:r>
    </w:p>
    <w:p>
      <w:pPr>
        <w:pStyle w:val="Normal"/>
        <w:widowControl w:val="false"/>
        <w:tabs>
          <w:tab w:val="clear" w:pos="708"/>
          <w:tab w:val="left" w:pos="1276" w:leader="none"/>
        </w:tabs>
        <w:rPr>
          <w:sz w:val="22"/>
          <w:szCs w:val="22"/>
        </w:rPr>
      </w:pPr>
      <w:r>
        <w:rPr>
          <w:b/>
          <w:sz w:val="28"/>
        </w:rPr>
        <w:t xml:space="preserve">должность                                        </w:t>
      </w:r>
      <w:r>
        <w:rPr>
          <w:sz w:val="22"/>
          <w:szCs w:val="22"/>
        </w:rPr>
        <w:t>_________________     _________________________</w:t>
      </w:r>
    </w:p>
    <w:p>
      <w:pPr>
        <w:pStyle w:val="Normal"/>
        <w:widowControl w:val="false"/>
        <w:tabs>
          <w:tab w:val="clear" w:pos="708"/>
          <w:tab w:val="left" w:pos="1276" w:leader="none"/>
        </w:tabs>
        <w:ind w:hanging="709" w:left="709"/>
        <w:rPr/>
      </w:pPr>
      <w:r>
        <w:rPr/>
        <w:t xml:space="preserve">                                                                           </w:t>
      </w:r>
      <w:r>
        <w:rPr/>
        <w:t xml:space="preserve">(подпись)                (расшифровка подписи) </w:t>
      </w:r>
    </w:p>
    <w:p>
      <w:pPr>
        <w:pStyle w:val="Normal"/>
        <w:widowControl w:val="false"/>
        <w:tabs>
          <w:tab w:val="clear" w:pos="708"/>
          <w:tab w:val="left" w:pos="1276" w:leader="none"/>
        </w:tabs>
        <w:ind w:hanging="709" w:left="709"/>
        <w:rPr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8"/>
          <w:tab w:val="left" w:pos="1276" w:leader="none"/>
        </w:tabs>
        <w:ind w:hanging="709" w:left="709"/>
        <w:jc w:val="both"/>
        <w:rPr>
          <w:sz w:val="28"/>
          <w:szCs w:val="28"/>
        </w:rPr>
      </w:pPr>
      <w:r>
        <w:rPr>
          <w:sz w:val="28"/>
          <w:szCs w:val="28"/>
        </w:rPr>
        <w:t>С программой ознакомлены (члены рабочей группы)</w:t>
      </w:r>
      <w:r>
        <w:rPr>
          <w:rStyle w:val="FootnoteReference"/>
          <w:sz w:val="28"/>
          <w:szCs w:val="28"/>
        </w:rPr>
        <w:footnoteReference w:id="11"/>
      </w:r>
      <w:r>
        <w:rPr>
          <w:sz w:val="28"/>
          <w:szCs w:val="28"/>
        </w:rPr>
        <w:t>:</w:t>
      </w:r>
    </w:p>
    <w:p>
      <w:pPr>
        <w:pStyle w:val="Normal"/>
        <w:widowControl w:val="false"/>
        <w:tabs>
          <w:tab w:val="clear" w:pos="708"/>
          <w:tab w:val="left" w:pos="1276" w:leader="none"/>
        </w:tabs>
        <w:ind w:hanging="709" w:left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Должность </w:t>
      </w:r>
      <w:r>
        <w:rPr>
          <w:sz w:val="22"/>
          <w:szCs w:val="22"/>
        </w:rPr>
        <w:t>______________   ________________________</w:t>
      </w:r>
    </w:p>
    <w:p>
      <w:pPr>
        <w:pStyle w:val="Normal"/>
        <w:widowControl w:val="false"/>
        <w:tabs>
          <w:tab w:val="clear" w:pos="708"/>
          <w:tab w:val="left" w:pos="1276" w:leader="none"/>
        </w:tabs>
        <w:jc w:val="both"/>
        <w:rPr/>
      </w:pPr>
      <w:r>
        <w:rPr/>
        <w:t xml:space="preserve">                          </w:t>
      </w:r>
      <w:r>
        <w:rPr/>
        <w:t>(подпись)             (расшифровка подписи)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6"/>
        <w:spacing w:before="0" w:after="0"/>
        <w:ind w:left="7088"/>
        <w:jc w:val="right"/>
        <w:rPr>
          <w:rFonts w:ascii="Times New Roman" w:hAnsi="Times New Roman"/>
          <w:b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sz w:val="28"/>
          <w:szCs w:val="28"/>
        </w:rPr>
        <w:t>Приложение 4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Форма уведомления о проведении </w:t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i/>
        </w:rPr>
        <w:t>экспертно-аналитического мероприятия</w:t>
      </w:r>
    </w:p>
    <w:p>
      <w:pPr>
        <w:pStyle w:val="Normal"/>
        <w:ind w:left="58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Занимаемая должность,</w:t>
      </w:r>
    </w:p>
    <w:p>
      <w:pPr>
        <w:pStyle w:val="Normal"/>
        <w:ind w:left="58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фамилия и инициалы руководителя органа (организации)</w:t>
      </w:r>
    </w:p>
    <w:p>
      <w:pPr>
        <w:pStyle w:val="Normal"/>
        <w:tabs>
          <w:tab w:val="clear" w:pos="708"/>
          <w:tab w:val="left" w:pos="6237" w:leader="none"/>
        </w:tabs>
        <w:ind w:firstLine="5330"/>
        <w:jc w:val="both"/>
        <w:rPr/>
      </w:pPr>
      <w:r>
        <w:rPr/>
        <w:t xml:space="preserve">        </w:t>
      </w:r>
      <w:r>
        <w:rPr/>
        <w:t xml:space="preserve">адрес  </w:t>
      </w:r>
    </w:p>
    <w:p>
      <w:pPr>
        <w:pStyle w:val="Normal"/>
        <w:ind w:firstLine="6600"/>
        <w:jc w:val="both"/>
        <w:rPr>
          <w:i/>
          <w:i/>
        </w:rPr>
      </w:pPr>
      <w:r>
        <w:rPr>
          <w:i/>
        </w:rPr>
      </w:r>
    </w:p>
    <w:p>
      <w:pPr>
        <w:pStyle w:val="Heading3"/>
        <w:jc w:val="both"/>
        <w:rPr>
          <w:rFonts w:ascii="Times New Roman" w:hAnsi="Times New Roman" w:cs="Times New Roman"/>
          <w:b w:val="false"/>
          <w:bCs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Уведомление о проведении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экспертно-аналитического мероприятия</w:t>
      </w:r>
    </w:p>
    <w:p>
      <w:pPr>
        <w:pStyle w:val="Normal"/>
        <w:rPr/>
      </w:pPr>
      <w:r>
        <w:rPr>
          <w:bCs/>
        </w:rPr>
        <w:t>(вид мероприятия)</w:t>
      </w:r>
    </w:p>
    <w:p>
      <w:pPr>
        <w:pStyle w:val="Normal"/>
        <w:jc w:val="both"/>
        <w:rPr>
          <w:sz w:val="28"/>
        </w:rPr>
      </w:pPr>
      <w:r>
        <w:rPr>
          <w:color w:val="999999"/>
        </w:rPr>
        <w:t xml:space="preserve"> 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Форма обращения</w:t>
      </w:r>
    </w:p>
    <w:p>
      <w:pPr>
        <w:pStyle w:val="Normal"/>
        <w:jc w:val="center"/>
        <w:rPr/>
      </w:pPr>
      <w:r>
        <w:rPr/>
        <w:t>(инициалы руководителя)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21"/>
        <w:rPr>
          <w:rFonts w:ascii="Times New Roman CYR" w:hAnsi="Times New Roman CYR"/>
        </w:rPr>
      </w:pPr>
      <w:r>
        <w:rPr/>
        <w:t xml:space="preserve">В соответствии (нормативное обоснование) и (пункт) Плана деятельности Ревизионной комиссии на (год) </w:t>
      </w:r>
      <w:r>
        <w:rPr>
          <w:rFonts w:ascii="Times New Roman CYR" w:hAnsi="Times New Roman CYR"/>
        </w:rPr>
        <w:t xml:space="preserve">в период с (дата) по (дата) </w:t>
      </w:r>
      <w:r>
        <w:rPr/>
        <w:t xml:space="preserve">будет проводиться </w:t>
      </w:r>
      <w:r>
        <w:rPr>
          <w:szCs w:val="28"/>
        </w:rPr>
        <w:t xml:space="preserve">(наименование экспертно-аналитического мероприятия) по месту нахождения и (или) осуществления деятельности (наименование объекта экспертно-аналитического мероприятия) </w:t>
      </w:r>
      <w:r>
        <w:rPr>
          <w:rFonts w:ascii="Times New Roman CYR" w:hAnsi="Times New Roman CYR"/>
        </w:rPr>
        <w:t xml:space="preserve">в составе руководителя экспертно-аналитического мероприятия (должность, фамилия и инициалы) и членов рабочей группы (должность, фамилия и инициалы каждого члена рабочей группы с отражением сведений о руководителе рабочей группы), </w:t>
      </w:r>
      <w:r>
        <w:rPr>
          <w:rFonts w:ascii="Times New Roman CYR" w:hAnsi="Times New Roman CYR"/>
          <w:szCs w:val="28"/>
        </w:rPr>
        <w:t>привлеченных специалистов, экспертов, переводчиков, не являющихся должностными лицами Ревизионной комиссии (</w:t>
      </w:r>
      <w:r>
        <w:rPr>
          <w:rFonts w:ascii="Times New Roman CYR" w:hAnsi="Times New Roman CYR"/>
        </w:rPr>
        <w:t>фамилия и инициалы</w:t>
      </w:r>
      <w:r>
        <w:rPr>
          <w:rFonts w:ascii="Times New Roman CYR" w:hAnsi="Times New Roman CYR"/>
          <w:szCs w:val="28"/>
        </w:rPr>
        <w:t xml:space="preserve"> в случае привлечения, включения в состав рабочей группы в установленном в Ревизионной комиссии порядке).</w:t>
      </w:r>
    </w:p>
    <w:p>
      <w:pPr>
        <w:pStyle w:val="211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 основании (нормативное обоснование) просим Вас обеспечить необходимые условия для работы группы.</w:t>
      </w:r>
    </w:p>
    <w:p>
      <w:pPr>
        <w:pStyle w:val="Normal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</w:r>
    </w:p>
    <w:p>
      <w:pPr>
        <w:pStyle w:val="Normal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</w:r>
    </w:p>
    <w:p>
      <w:pPr>
        <w:pStyle w:val="Normal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Занимаемая должность, </w:t>
      </w:r>
    </w:p>
    <w:p>
      <w:pPr>
        <w:pStyle w:val="Normal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фамилия и инициалы</w:t>
      </w:r>
    </w:p>
    <w:p>
      <w:pPr>
        <w:pStyle w:val="Normal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  <w:sz w:val="28"/>
        </w:rPr>
        <w:t>уполномоченного должностного лица ____________  _________________</w:t>
        <w:tab/>
        <w:tab/>
        <w:tab/>
        <w:tab/>
        <w:t xml:space="preserve">                                           </w:t>
      </w:r>
      <w:r>
        <w:rPr>
          <w:rFonts w:ascii="Times New Roman CYR" w:hAnsi="Times New Roman CYR"/>
        </w:rPr>
        <w:t>(подпись)      (расшифровка подписи)</w:t>
      </w:r>
    </w:p>
    <w:p>
      <w:pPr>
        <w:pStyle w:val="Normal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</w:r>
    </w:p>
    <w:p>
      <w:pPr>
        <w:pStyle w:val="Normal"/>
        <w:jc w:val="both"/>
        <w:rPr>
          <w:rFonts w:ascii="Times New Roman CYR" w:hAnsi="Times New Roman CYR"/>
          <w:b/>
          <w:sz w:val="20"/>
        </w:rPr>
      </w:pPr>
      <w:r>
        <w:rPr>
          <w:rFonts w:ascii="Times New Roman CYR" w:hAnsi="Times New Roman CYR"/>
          <w:b/>
          <w:sz w:val="20"/>
        </w:rPr>
      </w:r>
    </w:p>
    <w:p>
      <w:pPr>
        <w:pStyle w:val="Normal"/>
        <w:jc w:val="both"/>
        <w:rPr>
          <w:rFonts w:ascii="Times New Roman CYR" w:hAnsi="Times New Roman CYR"/>
          <w:b/>
          <w:sz w:val="20"/>
        </w:rPr>
      </w:pPr>
      <w:r>
        <w:rPr>
          <w:rFonts w:ascii="Times New Roman CYR" w:hAnsi="Times New Roman CYR"/>
          <w:b/>
          <w:sz w:val="20"/>
        </w:rPr>
      </w:r>
    </w:p>
    <w:p>
      <w:pPr>
        <w:pStyle w:val="Normal"/>
        <w:jc w:val="both"/>
        <w:rPr>
          <w:rFonts w:ascii="Times New Roman CYR" w:hAnsi="Times New Roman CYR"/>
          <w:b/>
          <w:sz w:val="20"/>
        </w:rPr>
      </w:pPr>
      <w:r>
        <w:rPr>
          <w:rFonts w:ascii="Times New Roman CYR" w:hAnsi="Times New Roman CYR"/>
          <w:b/>
          <w:sz w:val="20"/>
        </w:rPr>
      </w:r>
    </w:p>
    <w:p>
      <w:pPr>
        <w:pStyle w:val="Normal"/>
        <w:jc w:val="both"/>
        <w:rPr>
          <w:rFonts w:ascii="Times New Roman CYR" w:hAnsi="Times New Roman CYR"/>
          <w:b/>
          <w:sz w:val="20"/>
        </w:rPr>
      </w:pPr>
      <w:r>
        <w:rPr>
          <w:rFonts w:ascii="Times New Roman CYR" w:hAnsi="Times New Roman CYR"/>
          <w:b/>
          <w:sz w:val="20"/>
        </w:rPr>
      </w:r>
    </w:p>
    <w:p>
      <w:pPr>
        <w:pStyle w:val="Normal"/>
        <w:jc w:val="both"/>
        <w:rPr>
          <w:rFonts w:ascii="Times New Roman CYR" w:hAnsi="Times New Roman CYR"/>
          <w:b/>
          <w:sz w:val="20"/>
        </w:rPr>
      </w:pPr>
      <w:r>
        <w:rPr>
          <w:rFonts w:ascii="Times New Roman CYR" w:hAnsi="Times New Roman CYR"/>
          <w:b/>
          <w:sz w:val="20"/>
        </w:rPr>
      </w:r>
    </w:p>
    <w:p>
      <w:pPr>
        <w:pStyle w:val="Normal"/>
        <w:jc w:val="both"/>
        <w:rPr>
          <w:rFonts w:ascii="Times New Roman CYR" w:hAnsi="Times New Roman CYR"/>
          <w:b/>
          <w:sz w:val="20"/>
        </w:rPr>
      </w:pPr>
      <w:r>
        <w:rPr>
          <w:rFonts w:ascii="Times New Roman CYR" w:hAnsi="Times New Roman CYR"/>
          <w:b/>
          <w:sz w:val="20"/>
        </w:rPr>
      </w:r>
    </w:p>
    <w:p>
      <w:pPr>
        <w:pStyle w:val="Normal"/>
        <w:jc w:val="both"/>
        <w:rPr>
          <w:rFonts w:ascii="Times New Roman CYR" w:hAnsi="Times New Roman CYR"/>
          <w:b/>
          <w:sz w:val="20"/>
        </w:rPr>
      </w:pPr>
      <w:r>
        <w:rPr>
          <w:rFonts w:ascii="Times New Roman CYR" w:hAnsi="Times New Roman CYR"/>
          <w:b/>
          <w:sz w:val="20"/>
        </w:rPr>
      </w:r>
    </w:p>
    <w:p>
      <w:pPr>
        <w:pStyle w:val="Normal"/>
        <w:jc w:val="both"/>
        <w:rPr>
          <w:rFonts w:ascii="Times New Roman CYR" w:hAnsi="Times New Roman CYR"/>
          <w:b/>
          <w:sz w:val="20"/>
        </w:rPr>
      </w:pPr>
      <w:r>
        <w:rPr>
          <w:rFonts w:ascii="Times New Roman CYR" w:hAnsi="Times New Roman CYR"/>
          <w:b/>
          <w:sz w:val="20"/>
        </w:rPr>
      </w:r>
    </w:p>
    <w:p>
      <w:pPr>
        <w:pStyle w:val="Normal"/>
        <w:jc w:val="both"/>
        <w:rPr>
          <w:rFonts w:ascii="Times New Roman CYR" w:hAnsi="Times New Roman CYR"/>
          <w:b/>
          <w:sz w:val="20"/>
        </w:rPr>
      </w:pPr>
      <w:r>
        <w:rPr>
          <w:rFonts w:ascii="Times New Roman CYR" w:hAnsi="Times New Roman CYR"/>
          <w:b/>
          <w:sz w:val="20"/>
        </w:rPr>
      </w:r>
    </w:p>
    <w:p>
      <w:pPr>
        <w:pStyle w:val="Normal"/>
        <w:jc w:val="both"/>
        <w:rPr/>
      </w:pPr>
      <w:r>
        <w:rPr/>
        <w:t xml:space="preserve">Исполнитель </w:t>
      </w:r>
    </w:p>
    <w:p>
      <w:pPr>
        <w:pStyle w:val="Normal"/>
        <w:tabs>
          <w:tab w:val="clear" w:pos="708"/>
          <w:tab w:val="left" w:pos="3544" w:leader="none"/>
        </w:tabs>
        <w:ind w:right="-2"/>
        <w:jc w:val="both"/>
        <w:rPr/>
      </w:pPr>
      <w:r>
        <w:rPr/>
        <w:t>(</w:t>
      </w:r>
      <w:r>
        <w:rPr>
          <w:rFonts w:eastAsia="Calibri" w:eastAsiaTheme="minorHAnsi"/>
        </w:rPr>
        <w:t>ответственное должностное лицо ревизионной комиссии</w:t>
      </w:r>
      <w:r>
        <w:rPr/>
        <w:t>)</w:t>
      </w:r>
    </w:p>
    <w:p>
      <w:pPr>
        <w:pStyle w:val="BodyText"/>
        <w:jc w:val="lef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телефон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4111" w:type="dxa"/>
        <w:jc w:val="left"/>
        <w:tblInd w:w="5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111"/>
      </w:tblGrid>
      <w:tr>
        <w:trPr>
          <w:trHeight w:val="568" w:hRule="atLeast"/>
        </w:trPr>
        <w:tc>
          <w:tcPr>
            <w:tcW w:w="4111" w:type="dxa"/>
            <w:tcBorders/>
          </w:tcPr>
          <w:p>
            <w:pPr>
              <w:pStyle w:val="Heading1"/>
              <w:ind w:left="2016" w:right="-108"/>
              <w:jc w:val="right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Приложение 5</w:t>
            </w:r>
          </w:p>
          <w:p>
            <w:pPr>
              <w:pStyle w:val="Normal"/>
              <w:ind w:left="2016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right="5380"/>
        <w:jc w:val="both"/>
        <w:rPr>
          <w:bCs/>
          <w:i/>
          <w:i/>
        </w:rPr>
      </w:pPr>
      <w:r>
        <w:rPr>
          <w:bCs/>
          <w:i/>
        </w:rPr>
        <w:t xml:space="preserve">Форма акта по факту отказа в допуске </w:t>
      </w:r>
      <w:r>
        <w:rPr>
          <w:i/>
          <w:spacing w:val="-4"/>
        </w:rPr>
        <w:t>на территорию и в помещения, занимаемые объектом экспертно-аналитического мероприятия</w:t>
      </w:r>
    </w:p>
    <w:p>
      <w:pPr>
        <w:pStyle w:val="Heading3"/>
        <w:jc w:val="center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color w:val="auto"/>
          <w:sz w:val="28"/>
          <w:szCs w:val="28"/>
        </w:rPr>
        <w:t>Акт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 xml:space="preserve">по факту </w:t>
      </w:r>
      <w:r>
        <w:rPr>
          <w:b/>
          <w:sz w:val="28"/>
          <w:szCs w:val="28"/>
        </w:rPr>
        <w:t>отказа в допуске на территорию и в помещения, занимаемые объектом экспертно-аналитического мероприятия</w:t>
      </w:r>
    </w:p>
    <w:p>
      <w:pPr>
        <w:pStyle w:val="Normal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</w:r>
    </w:p>
    <w:tbl>
      <w:tblPr>
        <w:tblW w:w="92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392"/>
        <w:gridCol w:w="4809"/>
      </w:tblGrid>
      <w:tr>
        <w:trPr>
          <w:trHeight w:val="519" w:hRule="atLeast"/>
        </w:trPr>
        <w:tc>
          <w:tcPr>
            <w:tcW w:w="4392" w:type="dxa"/>
            <w:tcBorders/>
          </w:tcPr>
          <w:p>
            <w:pPr>
              <w:pStyle w:val="Normal"/>
              <w:spacing w:lineRule="exact" w:line="400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</w:rPr>
              <w:t>Место составления</w:t>
            </w:r>
          </w:p>
        </w:tc>
        <w:tc>
          <w:tcPr>
            <w:tcW w:w="4809" w:type="dxa"/>
            <w:tcBorders/>
          </w:tcPr>
          <w:p>
            <w:pPr>
              <w:pStyle w:val="Normal"/>
              <w:tabs>
                <w:tab w:val="clear" w:pos="708"/>
                <w:tab w:val="left" w:pos="4594" w:leader="none"/>
              </w:tabs>
              <w:spacing w:lineRule="exact" w:line="400"/>
              <w:ind w:right="-86"/>
              <w:jc w:val="right"/>
              <w:rPr>
                <w:rFonts w:ascii="Times New Roman CYR" w:hAnsi="Times New Roman CYR"/>
                <w:b/>
              </w:rPr>
            </w:pPr>
            <w:bookmarkStart w:id="14" w:name="OCRUncertain001"/>
            <w:r>
              <w:rPr>
                <w:rFonts w:ascii="Times New Roman CYR" w:hAnsi="Times New Roman CYR"/>
              </w:rPr>
              <w:t xml:space="preserve">              </w:t>
            </w:r>
            <w:bookmarkEnd w:id="14"/>
            <w:r>
              <w:rPr>
                <w:rFonts w:ascii="Times New Roman CYR" w:hAnsi="Times New Roman CYR"/>
              </w:rPr>
              <w:t xml:space="preserve">        </w:t>
            </w:r>
            <w:r>
              <w:rPr>
                <w:rFonts w:ascii="Times New Roman CYR" w:hAnsi="Times New Roman CYR"/>
              </w:rPr>
              <w:t>Дата, время составления</w:t>
            </w:r>
          </w:p>
        </w:tc>
      </w:tr>
    </w:tbl>
    <w:p>
      <w:pPr>
        <w:pStyle w:val="23"/>
        <w:spacing w:lineRule="auto" w:line="240"/>
        <w:ind w:firstLine="709"/>
        <w:rPr>
          <w:rFonts w:ascii="Times New Roman CYR" w:hAnsi="Times New Roman CYR"/>
          <w:sz w:val="16"/>
          <w:szCs w:val="28"/>
        </w:rPr>
      </w:pPr>
      <w:r>
        <w:rPr>
          <w:rFonts w:ascii="Times New Roman CYR" w:hAnsi="Times New Roman CYR"/>
          <w:sz w:val="16"/>
          <w:szCs w:val="28"/>
        </w:rPr>
      </w:r>
    </w:p>
    <w:p>
      <w:pPr>
        <w:pStyle w:val="23"/>
        <w:spacing w:lineRule="auto" w:line="240"/>
        <w:ind w:firstLine="709"/>
        <w:rPr>
          <w:rFonts w:ascii="Times New Roman CYR" w:hAnsi="Times New Roman CYR"/>
          <w:szCs w:val="28"/>
          <w:vertAlign w:val="superscript"/>
        </w:rPr>
      </w:pPr>
      <w:r>
        <w:rPr>
          <w:rFonts w:ascii="Times New Roman CYR" w:hAnsi="Times New Roman CYR"/>
          <w:szCs w:val="28"/>
        </w:rPr>
        <w:t xml:space="preserve">В соответствии с (пункт) Плана деятельности Ревизионной комиссии на (год) проводится </w:t>
      </w:r>
      <w:bookmarkStart w:id="15" w:name="OCRUncertain016"/>
      <w:r>
        <w:rPr>
          <w:rFonts w:ascii="Times New Roman CYR" w:hAnsi="Times New Roman CYR"/>
          <w:szCs w:val="28"/>
        </w:rPr>
        <w:t>(</w:t>
      </w:r>
      <w:bookmarkEnd w:id="15"/>
      <w:r>
        <w:rPr>
          <w:rFonts w:ascii="Times New Roman CYR" w:hAnsi="Times New Roman CYR"/>
          <w:szCs w:val="28"/>
        </w:rPr>
        <w:t>наименование экспертно-аналитического мероприятия) с выходом в (наименование объекта экспертно-аналитического мероприятия (уведомление о проведении экспертно-аналитического мероприятия дата/номер).</w:t>
      </w:r>
    </w:p>
    <w:p>
      <w:pPr>
        <w:pStyle w:val="Default"/>
        <w:pBdr>
          <w:bottom w:val="single" w:sz="2" w:space="1" w:color="000000"/>
        </w:pBd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Должностным лицам </w:t>
      </w:r>
      <w:r>
        <w:rPr>
          <w:rFonts w:ascii="Times New Roman CYR" w:hAnsi="Times New Roman CYR"/>
          <w:sz w:val="28"/>
          <w:szCs w:val="28"/>
        </w:rPr>
        <w:t>Ревизионной комиссии</w:t>
      </w:r>
      <w:r>
        <w:rPr>
          <w:sz w:val="28"/>
          <w:szCs w:val="28"/>
        </w:rPr>
        <w:t xml:space="preserve"> (должности, фамилии и инициалы должностных лиц) </w:t>
      </w:r>
      <w:r>
        <w:rPr>
          <w:iCs/>
          <w:sz w:val="28"/>
          <w:szCs w:val="28"/>
        </w:rPr>
        <w:t>после предъявления ими служебных удостоверений (</w:t>
      </w:r>
      <w:r>
        <w:rPr>
          <w:sz w:val="28"/>
          <w:szCs w:val="28"/>
        </w:rPr>
        <w:t xml:space="preserve">должность, фамилия и инициалы должностного лица объекта экспертно-аналитического мероприятия) отказано в допуске в (на) (приводятся </w:t>
      </w:r>
      <w:r>
        <w:rPr>
          <w:iCs/>
          <w:sz w:val="28"/>
          <w:szCs w:val="28"/>
        </w:rPr>
        <w:t>конкретные факты отказа в допуске на территорию и в помещения, занимаемые объектом экспертно-аналитического мероприятия, с указанием их адреса, даты и времени отказа в допуске).</w:t>
      </w:r>
    </w:p>
    <w:p>
      <w:pPr>
        <w:pStyle w:val="Default"/>
        <w:pBdr>
          <w:bottom w:val="single" w:sz="2" w:space="1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указанных препятствий является нарушением ст.14 </w:t>
      </w:r>
      <w:r>
        <w:rPr>
          <w:bCs/>
          <w:sz w:val="28"/>
          <w:szCs w:val="28"/>
        </w:rPr>
        <w:t xml:space="preserve">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i/>
          <w:sz w:val="28"/>
          <w:szCs w:val="28"/>
        </w:rPr>
        <w:t xml:space="preserve">соответствующие положения закона субъекта Российской Федерации / решения представительного органа о </w:t>
      </w:r>
      <w:r>
        <w:rPr>
          <w:rFonts w:ascii="Times New Roman CYR" w:hAnsi="Times New Roman CYR"/>
          <w:i/>
          <w:sz w:val="28"/>
          <w:szCs w:val="28"/>
        </w:rPr>
        <w:t>Ревизионной комиссии</w:t>
      </w:r>
      <w:r>
        <w:rPr>
          <w:i/>
          <w:sz w:val="28"/>
          <w:szCs w:val="28"/>
        </w:rPr>
        <w:t xml:space="preserve"> (при их наличии)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 влечет за собой ответственность в соответствии с Кодексом Российской Федерации об административных правонарушениях.</w:t>
      </w:r>
    </w:p>
    <w:p>
      <w:pPr>
        <w:pStyle w:val="Default"/>
        <w:pBdr>
          <w:bottom w:val="single" w:sz="2" w:space="1" w:color="000000"/>
        </w:pBd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Настоящий акт составлен в двух экземплярах, один из которых вручен (должность, фамилия, инициалы уполномоченного должностного лица объекта экспертно-аналитического мероприятия).</w:t>
      </w:r>
    </w:p>
    <w:p>
      <w:pPr>
        <w:pStyle w:val="Default"/>
        <w:pBdr>
          <w:bottom w:val="single" w:sz="2" w:space="1" w:color="000000"/>
        </w:pBd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Default"/>
        <w:pBdr>
          <w:bottom w:val="single" w:sz="2" w:space="1" w:color="000000"/>
        </w:pBd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Руководитель рабочей группы,</w:t>
      </w:r>
    </w:p>
    <w:p>
      <w:pPr>
        <w:pStyle w:val="Default"/>
        <w:pBdr>
          <w:bottom w:val="single" w:sz="2" w:space="1" w:color="000000"/>
        </w:pBd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8"/>
          <w:szCs w:val="28"/>
        </w:rPr>
        <w:t xml:space="preserve">должность                             </w:t>
      </w:r>
      <w:r>
        <w:rPr>
          <w:rFonts w:ascii="Times New Roman CYR" w:hAnsi="Times New Roman CYR"/>
          <w:sz w:val="22"/>
          <w:szCs w:val="22"/>
        </w:rPr>
        <w:t>__________________   ____________________________</w:t>
      </w:r>
    </w:p>
    <w:p>
      <w:pPr>
        <w:pStyle w:val="Default"/>
        <w:pBdr>
          <w:bottom w:val="single" w:sz="2" w:space="1" w:color="000000"/>
        </w:pBd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                                </w:t>
      </w:r>
      <w:r>
        <w:rPr>
          <w:rFonts w:ascii="Times New Roman CYR" w:hAnsi="Times New Roman CYR"/>
        </w:rPr>
        <w:t>(подпись)                     (расшифровка подписи)</w:t>
      </w:r>
    </w:p>
    <w:p>
      <w:pPr>
        <w:pStyle w:val="Default"/>
        <w:pBdr>
          <w:bottom w:val="single" w:sz="2" w:space="1" w:color="000000"/>
        </w:pBd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</w:r>
    </w:p>
    <w:p>
      <w:pPr>
        <w:pStyle w:val="Default"/>
        <w:pBdr>
          <w:bottom w:val="single" w:sz="2" w:space="1" w:color="000000"/>
        </w:pBd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Один экземпляр акта получил:</w:t>
      </w:r>
    </w:p>
    <w:p>
      <w:pPr>
        <w:pStyle w:val="Default"/>
        <w:pBdr>
          <w:bottom w:val="single" w:sz="2" w:space="1" w:color="000000"/>
        </w:pBd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______________________                     __________________   ____________________________ </w:t>
      </w:r>
    </w:p>
    <w:p>
      <w:pPr>
        <w:pStyle w:val="Default"/>
        <w:pBdr>
          <w:bottom w:val="single" w:sz="2" w:space="1" w:color="000000"/>
        </w:pBd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(должность должностного лица             (подпись)                   (расшифровка подписи)</w:t>
      </w:r>
    </w:p>
    <w:p>
      <w:pPr>
        <w:pStyle w:val="Default"/>
        <w:pBdr>
          <w:bottom w:val="single" w:sz="2" w:space="1" w:color="000000"/>
        </w:pBd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объекта экспертно-аналитического </w:t>
      </w:r>
    </w:p>
    <w:p>
      <w:pPr>
        <w:pStyle w:val="Default"/>
        <w:pBdr>
          <w:bottom w:val="single" w:sz="2" w:space="1" w:color="000000"/>
        </w:pBd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мероприятия)</w:t>
      </w:r>
    </w:p>
    <w:p>
      <w:pPr>
        <w:pStyle w:val="Default"/>
        <w:pBdr>
          <w:bottom w:val="single" w:sz="2" w:space="1" w:color="000000"/>
        </w:pBd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Default"/>
        <w:pBdr>
          <w:bottom w:val="single" w:sz="2" w:space="1" w:color="000000"/>
        </w:pBd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Default"/>
        <w:pBdr>
          <w:bottom w:val="single" w:sz="2" w:space="1" w:color="000000"/>
        </w:pBd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Defaul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Заполняется в случае отказа от подписи</w:t>
      </w:r>
    </w:p>
    <w:p>
      <w:pPr>
        <w:pStyle w:val="Normal"/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 xml:space="preserve">От подписи под настоящим актом </w:t>
      </w:r>
      <w:r>
        <w:rPr>
          <w:rFonts w:ascii="Times New Roman CYR" w:hAnsi="Times New Roman CYR"/>
          <w:sz w:val="28"/>
          <w:szCs w:val="28"/>
        </w:rPr>
        <w:t xml:space="preserve">(должность, фамилия, инициалы уполномоченного должностного лица объекта экспертно-аналитического мероприятия) </w:t>
      </w:r>
      <w:r>
        <w:rPr>
          <w:sz w:val="28"/>
          <w:szCs w:val="28"/>
        </w:rPr>
        <w:t xml:space="preserve">отказался. </w:t>
      </w:r>
    </w:p>
    <w:p>
      <w:pPr>
        <w:pStyle w:val="Heading2"/>
        <w:rPr>
          <w:rFonts w:ascii="Times New Roman CYR" w:hAnsi="Times New Roman CYR"/>
          <w:color w:val="auto"/>
          <w:sz w:val="22"/>
          <w:szCs w:val="22"/>
        </w:rPr>
      </w:pPr>
      <w:r>
        <w:rPr>
          <w:rFonts w:ascii="Times New Roman CYR" w:hAnsi="Times New Roman CYR"/>
          <w:color w:val="auto"/>
          <w:sz w:val="22"/>
          <w:szCs w:val="22"/>
        </w:rPr>
        <w:t>______________________                    _________________   _____________________________</w:t>
      </w:r>
    </w:p>
    <w:p>
      <w:pPr>
        <w:pStyle w:val="Normal"/>
        <w:rPr>
          <w:rFonts w:ascii="Times New Roman CYR" w:hAnsi="Times New Roman CYR"/>
        </w:rPr>
      </w:pPr>
      <w:r>
        <w:rPr>
          <w:rFonts w:ascii="Times New Roman CYR" w:hAnsi="Times New Roman CYR"/>
        </w:rPr>
        <w:t>(должность должностного                     (подпись)                     (расшифровка подписи)</w:t>
      </w:r>
    </w:p>
    <w:p>
      <w:pPr>
        <w:pStyle w:val="Normal"/>
        <w:rPr>
          <w:rFonts w:ascii="Times New Roman CYR" w:hAnsi="Times New Roman CYR"/>
        </w:rPr>
      </w:pPr>
      <w:r>
        <w:rPr>
          <w:rFonts w:ascii="Times New Roman CYR" w:hAnsi="Times New Roman CYR"/>
        </w:rPr>
        <w:t>лица Ревизионной комиссии)</w:t>
      </w:r>
    </w:p>
    <w:p>
      <w:pPr>
        <w:pStyle w:val="Default"/>
        <w:pBdr>
          <w:bottom w:val="single" w:sz="2" w:space="1" w:color="000000"/>
        </w:pBdr>
        <w:jc w:val="both"/>
        <w:rPr>
          <w:rFonts w:ascii="Times New Roman CYR" w:hAnsi="Times New Roman CYR"/>
          <w:sz w:val="28"/>
          <w:szCs w:val="22"/>
        </w:rPr>
      </w:pPr>
      <w:r>
        <w:rPr>
          <w:rFonts w:ascii="Times New Roman CYR" w:hAnsi="Times New Roman CYR"/>
          <w:sz w:val="28"/>
          <w:szCs w:val="22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6"/>
        <w:ind w:right="-1"/>
        <w:jc w:val="right"/>
        <w:rPr>
          <w:rFonts w:ascii="Times New Roman" w:hAnsi="Times New Roman" w:cs="Times New Roman"/>
          <w:b/>
          <w:bCs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Cs/>
          <w:i w:val="false"/>
          <w:sz w:val="28"/>
          <w:szCs w:val="28"/>
        </w:rPr>
        <w:t>Приложение 6</w:t>
      </w:r>
    </w:p>
    <w:p>
      <w:pPr>
        <w:pStyle w:val="Normal"/>
        <w:ind w:right="5102"/>
        <w:jc w:val="both"/>
        <w:rPr>
          <w:i/>
          <w:i/>
        </w:rPr>
      </w:pPr>
      <w:r>
        <w:rPr>
          <w:i/>
        </w:rPr>
        <w:t xml:space="preserve">Форма сопроводительного письма с уведомлением о направлении выписки </w:t>
      </w:r>
    </w:p>
    <w:p>
      <w:pPr>
        <w:pStyle w:val="Normal"/>
        <w:ind w:left="58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Занимаемая должность, </w:t>
      </w:r>
    </w:p>
    <w:p>
      <w:pPr>
        <w:pStyle w:val="Normal"/>
        <w:ind w:left="58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фамилия и инициалы руководителя объекта экспертно-аналитического мероприятия</w:t>
      </w:r>
    </w:p>
    <w:p>
      <w:pPr>
        <w:pStyle w:val="Normal"/>
        <w:ind w:left="5812"/>
        <w:jc w:val="both"/>
        <w:rPr/>
      </w:pPr>
      <w:r>
        <w:rPr/>
        <w:t xml:space="preserve">адрес </w:t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Heading4"/>
        <w:rPr>
          <w:rFonts w:ascii="Times New Roman" w:hAnsi="Times New Roman" w:cs="Times New Roman"/>
          <w:i w:val="false"/>
          <w:i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olor w:val="auto"/>
          <w:sz w:val="28"/>
          <w:szCs w:val="28"/>
        </w:rPr>
        <w:t>О направлении выписки для ознакомления</w:t>
      </w:r>
      <w:r>
        <w:rPr>
          <w:rFonts w:cs="Times New Roman" w:ascii="Times New Roman" w:hAnsi="Times New Roman"/>
          <w:i w:val="false"/>
          <w:color w:val="auto"/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w:t>(инициалы руководителя)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21"/>
        <w:widowControl/>
        <w:rPr>
          <w:szCs w:val="28"/>
        </w:rPr>
      </w:pPr>
      <w:r>
        <w:rPr/>
        <w:t xml:space="preserve">В соответствии с (нормативное обоснование) рабочая группа Ревизионной комиссии провела </w:t>
      </w:r>
      <w:r>
        <w:rPr>
          <w:szCs w:val="28"/>
        </w:rPr>
        <w:t>(наименование экспертно-аналитического мероприятия, по итогам проведения которого составлено заключение (отчет)</w:t>
      </w:r>
      <w:r>
        <w:rPr/>
        <w:t>.</w:t>
      </w:r>
    </w:p>
    <w:p>
      <w:pPr>
        <w:pStyle w:val="21"/>
        <w:widowControl/>
        <w:rPr/>
      </w:pPr>
      <w:r>
        <w:rPr/>
        <w:t>По результатам экспертно-аналитического мероприятия Вам направляется выписка (выписки) из заключения (отчета) для ознакомления.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Просим Вас ознакомиться с представленной выпиской (выписками) в срок (указывается установленный срок) со дня получения и возвратить выписку(выписки), письменно удостоверив факт ознакомления.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При наличии возражений Вы имеете право в указанный срок представить пояснения к выписке (выпискам).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hanging="1985" w:left="1985"/>
        <w:jc w:val="both"/>
        <w:rPr>
          <w:sz w:val="28"/>
        </w:rPr>
      </w:pPr>
      <w:r>
        <w:rPr>
          <w:sz w:val="28"/>
        </w:rPr>
        <w:t xml:space="preserve">Приложение:  Выписка (выписки) из заключения (отчета) </w:t>
      </w:r>
      <w:r>
        <w:rPr>
          <w:sz w:val="28"/>
          <w:szCs w:val="28"/>
        </w:rPr>
        <w:t xml:space="preserve">по результатам </w:t>
      </w:r>
      <w:r>
        <w:rPr>
          <w:rFonts w:ascii="Times New Roman CYR" w:hAnsi="Times New Roman CYR"/>
          <w:sz w:val="28"/>
          <w:szCs w:val="28"/>
        </w:rPr>
        <w:t>экспертно-аналитического мероприятия</w:t>
      </w:r>
      <w:r>
        <w:rPr>
          <w:sz w:val="28"/>
        </w:rPr>
        <w:t xml:space="preserve"> (с приложениями) (при наличии).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Heading4"/>
        <w:spacing w:before="0" w:after="0"/>
        <w:rPr>
          <w:rFonts w:ascii="Times New Roman CYR" w:hAnsi="Times New Roman CYR"/>
          <w:i w:val="false"/>
          <w:i w:val="false"/>
          <w:color w:val="auto"/>
          <w:sz w:val="28"/>
          <w:szCs w:val="28"/>
        </w:rPr>
      </w:pPr>
      <w:r>
        <w:rPr>
          <w:rFonts w:ascii="Times New Roman CYR" w:hAnsi="Times New Roman CYR"/>
          <w:i w:val="false"/>
          <w:color w:val="auto"/>
          <w:sz w:val="28"/>
          <w:szCs w:val="28"/>
        </w:rPr>
        <w:t xml:space="preserve">Руководитель экспертно-аналитического </w:t>
      </w:r>
    </w:p>
    <w:p>
      <w:pPr>
        <w:pStyle w:val="Heading4"/>
        <w:spacing w:before="0" w:after="0"/>
        <w:rPr>
          <w:rFonts w:ascii="Times New Roman CYR" w:hAnsi="Times New Roman CYR"/>
          <w:i w:val="false"/>
          <w:i w:val="false"/>
          <w:color w:val="auto"/>
        </w:rPr>
      </w:pPr>
      <w:r>
        <w:rPr>
          <w:rFonts w:ascii="Times New Roman CYR" w:hAnsi="Times New Roman CYR"/>
          <w:i w:val="false"/>
          <w:color w:val="auto"/>
          <w:sz w:val="28"/>
          <w:szCs w:val="28"/>
        </w:rPr>
        <w:t>мероприятия, должность</w:t>
      </w:r>
      <w:r>
        <w:rPr>
          <w:rFonts w:ascii="Times New Roman CYR" w:hAnsi="Times New Roman CYR"/>
          <w:i w:val="false"/>
          <w:color w:val="auto"/>
        </w:rPr>
        <w:t xml:space="preserve">             ______________    _____________________</w:t>
      </w:r>
    </w:p>
    <w:p>
      <w:pPr>
        <w:pStyle w:val="Heading4"/>
        <w:spacing w:before="0" w:after="0"/>
        <w:rPr>
          <w:rFonts w:ascii="Times New Roman CYR" w:hAnsi="Times New Roman CYR"/>
          <w:b w:val="false"/>
          <w:i w:val="false"/>
          <w:i w:val="false"/>
          <w:color w:val="auto"/>
        </w:rPr>
      </w:pPr>
      <w:r>
        <w:rPr>
          <w:rFonts w:ascii="Times New Roman CYR" w:hAnsi="Times New Roman CYR"/>
          <w:b w:val="false"/>
          <w:i w:val="false"/>
          <w:color w:val="auto"/>
        </w:rPr>
        <w:t xml:space="preserve">                                                                       </w:t>
      </w:r>
      <w:r>
        <w:rPr>
          <w:rFonts w:ascii="Times New Roman CYR" w:hAnsi="Times New Roman CYR"/>
          <w:b w:val="false"/>
          <w:i w:val="false"/>
          <w:color w:val="auto"/>
        </w:rPr>
        <w:t>(подпись)           (расшифровка подписи)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Исполнитель </w:t>
      </w:r>
    </w:p>
    <w:p>
      <w:pPr>
        <w:pStyle w:val="Normal"/>
        <w:jc w:val="both"/>
        <w:rPr/>
      </w:pPr>
      <w:r>
        <w:rPr/>
        <w:t>(фамилия и инициалы</w:t>
      </w:r>
    </w:p>
    <w:p>
      <w:pPr>
        <w:pStyle w:val="Normal"/>
        <w:jc w:val="both"/>
        <w:rPr/>
      </w:pPr>
      <w:r>
        <w:rPr/>
        <w:t>руководителя рабочей группы)</w:t>
      </w:r>
    </w:p>
    <w:p>
      <w:pPr>
        <w:pStyle w:val="BodyText"/>
        <w:jc w:val="left"/>
        <w:rPr>
          <w:sz w:val="24"/>
          <w:szCs w:val="24"/>
        </w:rPr>
      </w:pPr>
      <w:r>
        <w:rPr>
          <w:b w:val="false"/>
          <w:sz w:val="24"/>
          <w:szCs w:val="24"/>
        </w:rPr>
        <w:t>телефон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footerReference w:type="even" r:id="rId2"/>
          <w:footerReference w:type="default" r:id="rId3"/>
          <w:footerReference w:type="first" r:id="rId4"/>
          <w:footnotePr>
            <w:numFmt w:val="decimal"/>
          </w:footnotePr>
          <w:type w:val="nextPage"/>
          <w:pgSz w:w="11906" w:h="16838"/>
          <w:pgMar w:left="1418" w:right="851" w:gutter="0" w:header="0" w:top="709" w:footer="567" w:bottom="624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4"/>
        <w:tblW w:w="6061" w:type="dxa"/>
        <w:jc w:val="left"/>
        <w:tblInd w:w="91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061"/>
      </w:tblGrid>
      <w:tr>
        <w:trPr/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right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Приложение 7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right"/>
              <w:outlineLvl w:val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Cs/>
          <w:i/>
          <w:i/>
        </w:rPr>
      </w:pPr>
      <w:r>
        <w:rPr>
          <w:bCs/>
          <w:i/>
        </w:rPr>
        <w:t xml:space="preserve">Форма документа по результатам анализа пояснений, </w:t>
      </w:r>
    </w:p>
    <w:p>
      <w:pPr>
        <w:pStyle w:val="Normal"/>
        <w:jc w:val="both"/>
        <w:rPr>
          <w:bCs/>
          <w:i/>
          <w:i/>
        </w:rPr>
      </w:pPr>
      <w:r>
        <w:rPr>
          <w:bCs/>
          <w:i/>
        </w:rPr>
        <w:t xml:space="preserve">представленных объектом экспертно-аналитического </w:t>
      </w:r>
    </w:p>
    <w:p>
      <w:pPr>
        <w:pStyle w:val="Normal"/>
        <w:jc w:val="both"/>
        <w:rPr>
          <w:bCs/>
          <w:i/>
          <w:i/>
          <w:sz w:val="28"/>
          <w:szCs w:val="28"/>
        </w:rPr>
      </w:pPr>
      <w:r>
        <w:rPr>
          <w:bCs/>
          <w:i/>
        </w:rPr>
        <w:t>мероприятия по итогам ознакомления с выписками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 по результатам анализа пояснений, представленных (наименование объекта экспертно-аналитического мероприятия) по итогам ознакомления с выписками (выпиской) из заключения (отчета) по результатам (наименование экспертно-аналитического мероприятия)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((пункт) Плана деятельности Ревизионной комиссии на (год))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88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5"/>
        <w:gridCol w:w="993"/>
        <w:gridCol w:w="3010"/>
        <w:gridCol w:w="4252"/>
        <w:gridCol w:w="5954"/>
      </w:tblGrid>
      <w:tr>
        <w:trPr>
          <w:trHeight w:val="77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" w:leader="none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" w:leader="none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3" w:leader="none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" w:leader="none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Изложено в выписке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" w:leader="none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Позиция (наименование объекта экспертно-аналитического мероприятия)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" w:leader="none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Комментарии Ревизионной комиссии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3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(приводится обоснование позиции и оценка по всем сведениям и фактам, приведенным объектом экспертно-аналитического мероприятия, со ссылками положения законов и иных нормативных правовых актов либо сведения об учете позиции объекта экспертно-аналитического мероприятия при подготовке информационных писем по результатам экспертно-аналитического мероприятия (в случае их составления)</w:t>
            </w:r>
            <w:r>
              <w:rPr>
                <w:rStyle w:val="FootnoteReference"/>
                <w:sz w:val="28"/>
                <w:szCs w:val="28"/>
              </w:rPr>
              <w:footnoteReference w:id="12"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3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283" w:leader="none"/>
        </w:tabs>
        <w:ind w:hanging="284" w:left="284"/>
        <w:jc w:val="both"/>
        <w:rPr>
          <w:b/>
        </w:rPr>
      </w:pPr>
      <w:r>
        <w:rPr>
          <w:b/>
          <w:sz w:val="28"/>
          <w:szCs w:val="28"/>
        </w:rPr>
        <w:t>Руководитель рабочей группы</w:t>
      </w:r>
      <w:r>
        <w:rPr>
          <w:b/>
        </w:rPr>
        <w:t> –</w:t>
      </w:r>
    </w:p>
    <w:p>
      <w:pPr>
        <w:pStyle w:val="Normal"/>
        <w:widowControl w:val="false"/>
        <w:tabs>
          <w:tab w:val="clear" w:pos="708"/>
          <w:tab w:val="left" w:pos="283" w:leader="none"/>
        </w:tabs>
        <w:ind w:hanging="284" w:left="284"/>
        <w:jc w:val="both"/>
        <w:rPr>
          <w:b/>
        </w:rPr>
      </w:pPr>
      <w:r>
        <w:rPr>
          <w:b/>
        </w:rPr>
        <w:t>_____________________________</w:t>
        <w:tab/>
        <w:t xml:space="preserve">                                                                                          ____________________   _______________________   </w:t>
      </w:r>
    </w:p>
    <w:p>
      <w:pPr>
        <w:pStyle w:val="Normal"/>
        <w:widowControl w:val="false"/>
        <w:tabs>
          <w:tab w:val="clear" w:pos="708"/>
          <w:tab w:val="left" w:pos="283" w:leader="none"/>
        </w:tabs>
        <w:ind w:hanging="284" w:left="284"/>
        <w:jc w:val="both"/>
        <w:rPr/>
      </w:pPr>
      <w:r>
        <w:rPr/>
        <w:tab/>
        <w:tab/>
        <w:tab/>
        <w:t xml:space="preserve">      (должность)</w:t>
        <w:tab/>
        <w:tab/>
        <w:tab/>
        <w:tab/>
        <w:t xml:space="preserve">                                                                    (подпись)</w:t>
        <w:tab/>
        <w:t xml:space="preserve">        (расшифровка подписи)               </w:t>
      </w:r>
    </w:p>
    <w:p>
      <w:pPr>
        <w:pStyle w:val="Normal"/>
        <w:widowControl w:val="false"/>
        <w:tabs>
          <w:tab w:val="clear" w:pos="708"/>
          <w:tab w:val="left" w:pos="283" w:leader="none"/>
        </w:tabs>
        <w:ind w:hanging="284" w:left="284"/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283" w:leader="none"/>
        </w:tabs>
        <w:ind w:hanging="284" w:left="284"/>
        <w:jc w:val="both"/>
        <w:rPr/>
      </w:pPr>
      <w:r>
        <w:rPr/>
        <w:t xml:space="preserve">           </w:t>
      </w:r>
    </w:p>
    <w:tbl>
      <w:tblPr>
        <w:tblW w:w="59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954"/>
      </w:tblGrid>
      <w:tr>
        <w:trPr/>
        <w:tc>
          <w:tcPr>
            <w:tcW w:w="5954" w:type="dxa"/>
            <w:tcBorders/>
            <w:shd w:color="auto" w:fill="auto" w:val="clear"/>
          </w:tcPr>
          <w:p>
            <w:pPr>
              <w:pStyle w:val="Foo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Footer"/>
              <w:rPr>
                <w:color w:val="000000"/>
              </w:rPr>
            </w:pPr>
            <w:r>
              <w:rPr>
                <w:color w:val="000000"/>
              </w:rPr>
              <w:t>Дата подписания</w:t>
            </w:r>
          </w:p>
          <w:p>
            <w:pPr>
              <w:pStyle w:val="Footer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</w:r>
          </w:p>
          <w:p>
            <w:pPr>
              <w:pStyle w:val="Foo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СОГЛАСОВАНО</w:t>
            </w:r>
          </w:p>
          <w:p>
            <w:pPr>
              <w:pStyle w:val="Foo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Foo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Руководитель экспертно-аналитического мероприятия, </w:t>
            </w:r>
            <w:r>
              <w:rPr>
                <w:b/>
                <w:sz w:val="28"/>
                <w:szCs w:val="28"/>
              </w:rPr>
              <w:t>должность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3" w:leader="none"/>
              </w:tabs>
              <w:ind w:hanging="284"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3" w:leader="none"/>
              </w:tabs>
              <w:ind w:hanging="284" w:left="284"/>
              <w:jc w:val="both"/>
              <w:rPr/>
            </w:pPr>
            <w:r>
              <w:rPr/>
              <w:t>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3" w:leader="none"/>
              </w:tabs>
              <w:jc w:val="center"/>
              <w:rPr/>
            </w:pPr>
            <w:r>
              <w:rPr/>
              <w:t>(подпись)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3" w:leader="none"/>
              </w:tabs>
              <w:ind w:hanging="284" w:left="284"/>
              <w:jc w:val="both"/>
              <w:rPr/>
            </w:pPr>
            <w:r>
              <w:rPr/>
              <w:t>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3" w:leader="none"/>
              </w:tabs>
              <w:ind w:hanging="284" w:left="284"/>
              <w:jc w:val="center"/>
              <w:rPr>
                <w:b/>
                <w:color w:val="000000"/>
              </w:rPr>
            </w:pPr>
            <w:r>
              <w:rPr/>
              <w:t>(расшифровка подписи)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3" w:leader="none"/>
              </w:tabs>
              <w:ind w:hanging="284" w:left="284"/>
              <w:rPr>
                <w:b/>
                <w:color w:val="000000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3" w:leader="none"/>
              </w:tabs>
              <w:ind w:hanging="284" w:left="284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Дата согласования</w:t>
            </w:r>
          </w:p>
        </w:tc>
      </w:tr>
    </w:tbl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283" w:leader="none"/>
        </w:tabs>
        <w:jc w:val="both"/>
        <w:rPr>
          <w:color w:val="000000"/>
        </w:rPr>
      </w:pPr>
      <w:r>
        <w:rPr>
          <w:color w:val="000000"/>
        </w:rPr>
        <w:t>Исполнитель,</w:t>
      </w:r>
    </w:p>
    <w:p>
      <w:pPr>
        <w:pStyle w:val="Normal"/>
        <w:widowControl w:val="false"/>
        <w:tabs>
          <w:tab w:val="clear" w:pos="708"/>
          <w:tab w:val="left" w:pos="283" w:leader="none"/>
        </w:tabs>
        <w:jc w:val="both"/>
        <w:rPr>
          <w:color w:val="000000"/>
        </w:rPr>
      </w:pPr>
      <w:r>
        <w:rPr>
          <w:color w:val="000000"/>
        </w:rPr>
        <w:t>фамилия и инициалы</w:t>
      </w:r>
    </w:p>
    <w:p>
      <w:pPr>
        <w:pStyle w:val="Normal"/>
        <w:widowControl w:val="false"/>
        <w:tabs>
          <w:tab w:val="clear" w:pos="708"/>
          <w:tab w:val="left" w:pos="283" w:leader="none"/>
        </w:tabs>
        <w:jc w:val="both"/>
        <w:rPr>
          <w:color w:val="000000"/>
        </w:rPr>
      </w:pPr>
      <w:r>
        <w:rPr>
          <w:color w:val="000000"/>
        </w:rPr>
        <w:t>Телефон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sectPr>
          <w:footerReference w:type="default" r:id="rId5"/>
          <w:footerReference w:type="first" r:id="rId6"/>
          <w:footnotePr>
            <w:numFmt w:val="decimal"/>
          </w:footnotePr>
          <w:type w:val="nextPage"/>
          <w:pgSz w:orient="landscape" w:w="16838" w:h="11906"/>
          <w:pgMar w:left="851" w:right="962" w:gutter="0" w:header="0" w:top="1560" w:footer="567" w:bottom="851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widowControl w:val="false"/>
        <w:numPr>
          <w:ilvl w:val="0"/>
          <w:numId w:val="0"/>
        </w:numPr>
        <w:overflowPunct w:val="true"/>
        <w:jc w:val="right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>
      <w:pPr>
        <w:pStyle w:val="Normal"/>
        <w:widowControl w:val="false"/>
        <w:overflowPunct w:val="true"/>
        <w:ind w:right="4818"/>
        <w:jc w:val="both"/>
        <w:textAlignment w:val="baseline"/>
        <w:rPr>
          <w:bCs/>
          <w:i/>
          <w:i/>
        </w:rPr>
      </w:pPr>
      <w:r>
        <w:rPr>
          <w:bCs/>
          <w:i/>
        </w:rPr>
        <w:t>Форма информационного письма</w:t>
      </w:r>
    </w:p>
    <w:p>
      <w:pPr>
        <w:pStyle w:val="Normal"/>
        <w:widowControl w:val="false"/>
        <w:overflowPunct w:val="true"/>
        <w:ind w:right="4818"/>
        <w:jc w:val="both"/>
        <w:textAlignment w:val="baseline"/>
        <w:rPr>
          <w:bCs/>
          <w:i/>
          <w:i/>
        </w:rPr>
      </w:pPr>
      <w:r>
        <w:rPr>
          <w:bCs/>
          <w:i/>
        </w:rPr>
        <w:t>о результатах экспертно-аналитического мероприятия</w:t>
      </w:r>
    </w:p>
    <w:p>
      <w:pPr>
        <w:pStyle w:val="Normal"/>
        <w:widowControl w:val="false"/>
        <w:overflowPunct w:val="true"/>
        <w:ind w:left="623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Занимаемая должность, </w:t>
      </w:r>
    </w:p>
    <w:p>
      <w:pPr>
        <w:pStyle w:val="Normal"/>
        <w:widowControl w:val="false"/>
        <w:overflowPunct w:val="true"/>
        <w:ind w:left="623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фамилия и инициалы руководителя органа (организации)</w:t>
      </w:r>
    </w:p>
    <w:p>
      <w:pPr>
        <w:pStyle w:val="Normal"/>
        <w:widowControl w:val="false"/>
        <w:overflowPunct w:val="true"/>
        <w:ind w:left="6237"/>
        <w:jc w:val="both"/>
        <w:textAlignment w:val="baseline"/>
        <w:rPr/>
      </w:pPr>
      <w:r>
        <w:rPr/>
        <w:t>адрес</w:t>
      </w:r>
    </w:p>
    <w:p>
      <w:pPr>
        <w:pStyle w:val="Normal"/>
        <w:rPr>
          <w:bCs/>
          <w:szCs w:val="20"/>
        </w:rPr>
      </w:pPr>
      <w:r>
        <w:rPr>
          <w:bCs/>
          <w:szCs w:val="20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О результатах</w:t>
      </w:r>
    </w:p>
    <w:p>
      <w:pPr>
        <w:pStyle w:val="Normal"/>
        <w:rPr/>
      </w:pPr>
      <w:r>
        <w:rPr/>
        <w:t>(вид экспертно-аналитического мероприятия)</w:t>
      </w:r>
    </w:p>
    <w:p>
      <w:pPr>
        <w:pStyle w:val="Normal"/>
        <w:keepNext w:val="true"/>
        <w:widowControl w:val="false"/>
        <w:numPr>
          <w:ilvl w:val="0"/>
          <w:numId w:val="0"/>
        </w:numPr>
        <w:overflowPunct w:val="true"/>
        <w:jc w:val="both"/>
        <w:textAlignment w:val="baseline"/>
        <w:outlineLvl w:val="2"/>
        <w:rPr>
          <w:b/>
          <w:sz w:val="28"/>
          <w:szCs w:val="20"/>
        </w:rPr>
      </w:pPr>
      <w:r>
        <w:rPr>
          <w:b/>
          <w:sz w:val="28"/>
          <w:szCs w:val="20"/>
        </w:rPr>
      </w:r>
    </w:p>
    <w:p>
      <w:pPr>
        <w:pStyle w:val="Normal"/>
        <w:widowControl w:val="false"/>
        <w:overflowPunct w:val="true"/>
        <w:jc w:val="center"/>
        <w:textAlignment w:val="baseline"/>
        <w:rPr>
          <w:i/>
          <w:i/>
          <w:sz w:val="28"/>
          <w:szCs w:val="20"/>
        </w:rPr>
      </w:pPr>
      <w:r>
        <w:rPr>
          <w:i/>
          <w:sz w:val="28"/>
          <w:szCs w:val="20"/>
        </w:rPr>
        <w:t>Форма обращения</w:t>
      </w:r>
    </w:p>
    <w:p>
      <w:pPr>
        <w:pStyle w:val="Normal"/>
        <w:widowControl w:val="false"/>
        <w:overflowPunct w:val="true"/>
        <w:jc w:val="center"/>
        <w:textAlignment w:val="baseline"/>
        <w:rPr/>
      </w:pPr>
      <w:r>
        <w:rPr/>
        <w:t>(инициалы руководителя)</w:t>
      </w:r>
    </w:p>
    <w:p>
      <w:pPr>
        <w:pStyle w:val="Normal"/>
        <w:widowControl w:val="false"/>
        <w:overflowPunct w:val="true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overflowPunct w:val="true"/>
        <w:ind w:firstLine="720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В соответствии с (нормативное обоснование) и (пункт) Плана деятельности Ревизионной комиссии на (год) </w:t>
      </w:r>
      <w:r>
        <w:rPr>
          <w:rFonts w:ascii="Times New Roman CYR" w:hAnsi="Times New Roman CYR"/>
          <w:sz w:val="28"/>
          <w:szCs w:val="20"/>
        </w:rPr>
        <w:t xml:space="preserve">в период с (дата) по (дата) </w:t>
      </w:r>
      <w:r>
        <w:rPr>
          <w:sz w:val="28"/>
          <w:szCs w:val="20"/>
        </w:rPr>
        <w:t>проведено (наименование экспертно-аналитического мероприятия).</w:t>
      </w:r>
    </w:p>
    <w:p>
      <w:pPr>
        <w:pStyle w:val="23"/>
        <w:overflowPunct w:val="false"/>
        <w:ind w:firstLine="709"/>
        <w:textAlignment w:val="auto"/>
        <w:rPr>
          <w:szCs w:val="28"/>
        </w:rPr>
      </w:pPr>
      <w:r>
        <w:rPr>
          <w:rFonts w:ascii="Times New Roman CYR" w:hAnsi="Times New Roman CYR"/>
        </w:rPr>
        <w:t>По итогам экспертно-аналитического мероприятия установлено (указываются факты, выявленные в деятельности объекта экспертно-аналитического мероприятия по результатам экспертно-аналитического мероприятия, по которым предлагается принять управленческие решения)</w:t>
      </w:r>
      <w:r>
        <w:rPr>
          <w:szCs w:val="28"/>
        </w:rPr>
        <w:t>.</w:t>
      </w:r>
    </w:p>
    <w:p>
      <w:pPr>
        <w:pStyle w:val="23"/>
        <w:overflowPunct w:val="false"/>
        <w:ind w:hanging="0"/>
        <w:textAlignment w:val="auto"/>
        <w:rPr>
          <w:szCs w:val="28"/>
        </w:rPr>
      </w:pPr>
      <w:r>
        <w:rPr>
          <w:szCs w:val="28"/>
        </w:rPr>
      </w:r>
    </w:p>
    <w:p>
      <w:pPr>
        <w:pStyle w:val="Heading2"/>
        <w:spacing w:before="0" w:after="0"/>
        <w:ind w:hanging="1701" w:left="1701"/>
        <w:jc w:val="both"/>
        <w:rPr>
          <w:rFonts w:ascii="Times New Roman" w:hAnsi="Times New Roman"/>
          <w:b w:val="false"/>
          <w:color w:val="auto"/>
          <w:sz w:val="28"/>
          <w:szCs w:val="28"/>
        </w:rPr>
      </w:pPr>
      <w:r>
        <w:rPr>
          <w:rFonts w:ascii="Times New Roman" w:hAnsi="Times New Roman"/>
          <w:b w:val="false"/>
          <w:bCs w:val="false"/>
          <w:iCs/>
          <w:color w:val="auto"/>
          <w:sz w:val="28"/>
          <w:szCs w:val="28"/>
        </w:rPr>
        <w:t xml:space="preserve">Приложение: </w:t>
      </w:r>
      <w:r>
        <w:rPr>
          <w:rFonts w:ascii="Times New Roman" w:hAnsi="Times New Roman"/>
          <w:b w:val="false"/>
          <w:color w:val="auto"/>
          <w:sz w:val="28"/>
          <w:szCs w:val="28"/>
        </w:rPr>
        <w:t>(состав прилагаемых материалов, при необходимости).</w:t>
      </w:r>
    </w:p>
    <w:p>
      <w:pPr>
        <w:pStyle w:val="Heading2"/>
        <w:spacing w:before="0" w:after="0"/>
        <w:rPr>
          <w:rFonts w:ascii="Times New Roman" w:hAnsi="Times New Roman"/>
          <w:b w:val="false"/>
          <w:bCs w:val="false"/>
          <w:iCs/>
          <w:color w:val="auto"/>
          <w:sz w:val="20"/>
          <w:szCs w:val="20"/>
        </w:rPr>
      </w:pPr>
      <w:r>
        <w:rPr>
          <w:rFonts w:ascii="Times New Roman" w:hAnsi="Times New Roman"/>
          <w:b w:val="false"/>
          <w:bCs w:val="false"/>
          <w:iCs/>
          <w:color w:themeColor="accent1" w:val="auto"/>
          <w:sz w:val="20"/>
          <w:szCs w:val="20"/>
        </w:rPr>
      </w:r>
    </w:p>
    <w:p>
      <w:pPr>
        <w:pStyle w:val="Heading4"/>
        <w:rPr>
          <w:rFonts w:ascii="Times New Roman CYR" w:hAnsi="Times New Roman CYR"/>
          <w:i w:val="false"/>
          <w:i w:val="false"/>
          <w:color w:val="auto"/>
          <w:sz w:val="22"/>
        </w:rPr>
      </w:pPr>
      <w:r>
        <w:rPr>
          <w:rFonts w:ascii="Times New Roman CYR" w:hAnsi="Times New Roman CYR"/>
          <w:i w:val="false"/>
          <w:color w:themeColor="accent1" w:val="auto"/>
          <w:sz w:val="22"/>
        </w:rPr>
      </w:r>
    </w:p>
    <w:p>
      <w:pPr>
        <w:pStyle w:val="Heading4"/>
        <w:spacing w:before="0" w:after="0"/>
        <w:rPr>
          <w:rFonts w:ascii="Times New Roman CYR" w:hAnsi="Times New Roman CYR"/>
          <w:i w:val="false"/>
          <w:i w:val="false"/>
          <w:color w:val="auto"/>
          <w:sz w:val="28"/>
          <w:szCs w:val="28"/>
        </w:rPr>
      </w:pPr>
      <w:r>
        <w:rPr>
          <w:rFonts w:ascii="Times New Roman CYR" w:hAnsi="Times New Roman CYR"/>
          <w:i w:val="false"/>
          <w:color w:val="auto"/>
          <w:sz w:val="28"/>
          <w:szCs w:val="28"/>
        </w:rPr>
        <w:t xml:space="preserve">Занимаемая должность, </w:t>
      </w:r>
    </w:p>
    <w:p>
      <w:pPr>
        <w:pStyle w:val="Heading4"/>
        <w:spacing w:before="0" w:after="0"/>
        <w:rPr>
          <w:rFonts w:ascii="Times New Roman CYR" w:hAnsi="Times New Roman CYR"/>
          <w:i w:val="false"/>
          <w:i w:val="false"/>
          <w:color w:val="auto"/>
          <w:sz w:val="28"/>
          <w:szCs w:val="28"/>
        </w:rPr>
      </w:pPr>
      <w:r>
        <w:rPr>
          <w:rFonts w:ascii="Times New Roman CYR" w:hAnsi="Times New Roman CYR"/>
          <w:i w:val="false"/>
          <w:color w:val="auto"/>
          <w:sz w:val="28"/>
          <w:szCs w:val="28"/>
        </w:rPr>
        <w:t>фамилия и инициалы</w:t>
      </w:r>
    </w:p>
    <w:p>
      <w:pPr>
        <w:pStyle w:val="Heading4"/>
        <w:spacing w:before="0" w:after="0"/>
        <w:rPr>
          <w:rFonts w:ascii="Times New Roman CYR" w:hAnsi="Times New Roman CYR"/>
          <w:i w:val="false"/>
          <w:i w:val="false"/>
          <w:color w:val="auto"/>
        </w:rPr>
      </w:pPr>
      <w:r>
        <w:rPr>
          <w:rFonts w:ascii="Times New Roman CYR" w:hAnsi="Times New Roman CYR"/>
          <w:i w:val="false"/>
          <w:color w:val="auto"/>
          <w:sz w:val="28"/>
          <w:szCs w:val="28"/>
        </w:rPr>
        <w:t xml:space="preserve">уполномоченного должностного лица    </w:t>
      </w:r>
      <w:r>
        <w:rPr>
          <w:rFonts w:ascii="Times New Roman CYR" w:hAnsi="Times New Roman CYR"/>
          <w:i w:val="false"/>
          <w:color w:val="auto"/>
        </w:rPr>
        <w:t xml:space="preserve"> _____________        __________________   </w:t>
      </w:r>
    </w:p>
    <w:p>
      <w:pPr>
        <w:pStyle w:val="Normal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                                              </w:t>
      </w:r>
      <w:r>
        <w:rPr>
          <w:rFonts w:ascii="Times New Roman CYR" w:hAnsi="Times New Roman CYR"/>
        </w:rPr>
        <w:t>(подпись)        (расшифровка подписи)</w:t>
      </w:r>
    </w:p>
    <w:p>
      <w:pPr>
        <w:pStyle w:val="Normal"/>
        <w:widowControl w:val="false"/>
        <w:overflowPunct w:val="true"/>
        <w:jc w:val="both"/>
        <w:textAlignment w:val="baseline"/>
        <w:rPr>
          <w:sz w:val="4"/>
        </w:rPr>
      </w:pPr>
      <w:r>
        <w:rPr>
          <w:sz w:val="4"/>
        </w:rPr>
      </w:r>
    </w:p>
    <w:p>
      <w:pPr>
        <w:pStyle w:val="Normal"/>
        <w:widowControl w:val="false"/>
        <w:shd w:val="clear" w:color="auto" w:fill="FFFFFF"/>
        <w:ind w:right="5668"/>
        <w:jc w:val="both"/>
        <w:rPr/>
      </w:pPr>
      <w:r>
        <w:rPr/>
      </w:r>
    </w:p>
    <w:p>
      <w:pPr>
        <w:pStyle w:val="Normal"/>
        <w:widowControl w:val="false"/>
        <w:shd w:val="clear" w:color="auto" w:fill="FFFFFF"/>
        <w:ind w:right="5668"/>
        <w:jc w:val="both"/>
        <w:rPr/>
      </w:pPr>
      <w:r>
        <w:rPr/>
      </w:r>
    </w:p>
    <w:p>
      <w:pPr>
        <w:pStyle w:val="Normal"/>
        <w:widowControl w:val="false"/>
        <w:shd w:val="clear" w:color="auto" w:fill="FFFFFF"/>
        <w:ind w:right="5668"/>
        <w:jc w:val="both"/>
        <w:rPr/>
      </w:pPr>
      <w:r>
        <w:rPr/>
      </w:r>
    </w:p>
    <w:p>
      <w:pPr>
        <w:pStyle w:val="Normal"/>
        <w:widowControl w:val="false"/>
        <w:shd w:val="clear" w:color="auto" w:fill="FFFFFF"/>
        <w:ind w:right="5668"/>
        <w:jc w:val="both"/>
        <w:rPr/>
      </w:pPr>
      <w:r>
        <w:rPr/>
      </w:r>
    </w:p>
    <w:p>
      <w:pPr>
        <w:pStyle w:val="Normal"/>
        <w:widowControl w:val="false"/>
        <w:shd w:val="clear" w:color="auto" w:fill="FFFFFF"/>
        <w:ind w:right="5668"/>
        <w:jc w:val="both"/>
        <w:rPr/>
      </w:pPr>
      <w:r>
        <w:rPr/>
      </w:r>
    </w:p>
    <w:p>
      <w:pPr>
        <w:pStyle w:val="Normal"/>
        <w:widowControl w:val="false"/>
        <w:shd w:val="clear" w:color="auto" w:fill="FFFFFF"/>
        <w:ind w:right="5668"/>
        <w:jc w:val="both"/>
        <w:rPr/>
      </w:pPr>
      <w:r>
        <w:rPr/>
      </w:r>
    </w:p>
    <w:p>
      <w:pPr>
        <w:pStyle w:val="Normal"/>
        <w:widowControl w:val="false"/>
        <w:shd w:val="clear" w:color="auto" w:fill="FFFFFF"/>
        <w:ind w:right="5668"/>
        <w:jc w:val="both"/>
        <w:rPr/>
      </w:pPr>
      <w:r>
        <w:rPr/>
      </w:r>
    </w:p>
    <w:p>
      <w:pPr>
        <w:pStyle w:val="Normal"/>
        <w:widowControl w:val="false"/>
        <w:shd w:val="clear" w:color="auto" w:fill="FFFFFF"/>
        <w:ind w:right="5668"/>
        <w:jc w:val="both"/>
        <w:rPr/>
      </w:pPr>
      <w:r>
        <w:rPr/>
      </w:r>
    </w:p>
    <w:p>
      <w:pPr>
        <w:pStyle w:val="Normal"/>
        <w:widowControl w:val="false"/>
        <w:shd w:val="clear" w:color="auto" w:fill="FFFFFF"/>
        <w:ind w:right="5668"/>
        <w:jc w:val="both"/>
        <w:rPr/>
      </w:pPr>
      <w:r>
        <w:rPr/>
      </w:r>
    </w:p>
    <w:p>
      <w:pPr>
        <w:pStyle w:val="Normal"/>
        <w:widowControl w:val="false"/>
        <w:shd w:val="clear" w:color="auto" w:fill="FFFFFF"/>
        <w:ind w:right="5668"/>
        <w:jc w:val="both"/>
        <w:rPr/>
      </w:pPr>
      <w:r>
        <w:rPr/>
      </w:r>
    </w:p>
    <w:p>
      <w:pPr>
        <w:pStyle w:val="Normal"/>
        <w:widowControl w:val="false"/>
        <w:shd w:val="clear" w:color="auto" w:fill="FFFFFF"/>
        <w:ind w:right="5668"/>
        <w:jc w:val="both"/>
        <w:rPr/>
      </w:pPr>
      <w:r>
        <w:rPr/>
      </w:r>
    </w:p>
    <w:p>
      <w:pPr>
        <w:pStyle w:val="Normal"/>
        <w:widowControl w:val="false"/>
        <w:shd w:val="clear" w:color="auto" w:fill="FFFFFF"/>
        <w:ind w:right="5668"/>
        <w:jc w:val="both"/>
        <w:rPr/>
      </w:pPr>
      <w:r>
        <w:rPr/>
      </w:r>
    </w:p>
    <w:p>
      <w:pPr>
        <w:pStyle w:val="Normal"/>
        <w:widowControl w:val="false"/>
        <w:shd w:val="clear" w:color="auto" w:fill="FFFFFF"/>
        <w:ind w:right="5668"/>
        <w:jc w:val="both"/>
        <w:rPr/>
      </w:pPr>
      <w:r>
        <w:rPr/>
      </w:r>
    </w:p>
    <w:p>
      <w:pPr>
        <w:pStyle w:val="Normal"/>
        <w:widowControl w:val="false"/>
        <w:shd w:val="clear" w:color="auto" w:fill="FFFFFF"/>
        <w:ind w:right="5668"/>
        <w:jc w:val="both"/>
        <w:rPr/>
      </w:pPr>
      <w:r>
        <w:rPr/>
        <w:t>Фамилия, инициалы исполнителя (ответственное должностное лицо Ревизионной комиссии)</w:t>
      </w:r>
    </w:p>
    <w:p>
      <w:pPr>
        <w:pStyle w:val="Normal"/>
        <w:widowControl w:val="false"/>
        <w:overflowPunct w:val="true"/>
        <w:ind w:right="5668"/>
        <w:jc w:val="both"/>
        <w:textAlignment w:val="baseline"/>
        <w:rPr>
          <w:vertAlign w:val="superscript"/>
        </w:rPr>
      </w:pPr>
      <w:r>
        <w:rPr/>
        <w:t>телефон</w:t>
      </w:r>
    </w:p>
    <w:sectPr>
      <w:footerReference w:type="default" r:id="rId7"/>
      <w:footerReference w:type="first" r:id="rId8"/>
      <w:footnotePr>
        <w:numFmt w:val="decimal"/>
      </w:footnotePr>
      <w:type w:val="nextPage"/>
      <w:pgSz w:w="11906" w:h="16838"/>
      <w:pgMar w:left="1418" w:right="851" w:gutter="0" w:header="0" w:top="709" w:footer="567" w:bottom="62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swiss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  <w:font w:name="Times New Roman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8298518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8298518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8298518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Style16"/>
        </w:rPr>
        <w:footnoteRef/>
      </w:r>
      <w:r>
        <w:rPr>
          <w:sz w:val="22"/>
        </w:rPr>
        <w:t> </w:t>
      </w:r>
      <w:r>
        <w:rPr>
          <w:sz w:val="22"/>
        </w:rPr>
        <w:t>В случае если руководитель рабочей группы не назначается, то выполнение его обязанностей возлагается на руководителя экспертно-аналитического мероприятия.</w:t>
      </w:r>
    </w:p>
  </w:footnote>
  <w:footnote w:id="3">
    <w:p>
      <w:pPr>
        <w:pStyle w:val="FootnoteText"/>
        <w:rPr>
          <w:sz w:val="22"/>
          <w:szCs w:val="22"/>
        </w:rPr>
      </w:pPr>
      <w:r>
        <w:rPr>
          <w:rStyle w:val="Style16"/>
        </w:rPr>
        <w:footnoteRef/>
      </w:r>
      <w:r>
        <w:rPr>
          <w:sz w:val="22"/>
          <w:szCs w:val="22"/>
        </w:rPr>
        <w:t> </w:t>
      </w:r>
      <w:r>
        <w:rPr>
          <w:sz w:val="22"/>
          <w:szCs w:val="22"/>
        </w:rPr>
        <w:t>При указании сроков учитываются сроки, установленные действующим законодательством, в случае служебной необходимости допустимо указание на предоставление информации «в возможно короткие сроки».</w:t>
      </w:r>
    </w:p>
  </w:footnote>
  <w:footnote w:id="4">
    <w:p>
      <w:pPr>
        <w:pStyle w:val="FootnoteText"/>
        <w:rPr>
          <w:sz w:val="22"/>
          <w:szCs w:val="22"/>
        </w:rPr>
      </w:pPr>
      <w:r>
        <w:rPr>
          <w:rStyle w:val="Style16"/>
        </w:rPr>
        <w:footnoteRef/>
      </w:r>
      <w:r>
        <w:rPr>
          <w:sz w:val="22"/>
          <w:szCs w:val="22"/>
        </w:rPr>
        <w:t> </w:t>
      </w:r>
      <w:r>
        <w:rPr>
          <w:sz w:val="22"/>
          <w:szCs w:val="22"/>
        </w:rPr>
        <w:t>При большом объеме запрашиваемой информации перечень документов приводится в отдельном приложении.</w:t>
      </w:r>
    </w:p>
  </w:footnote>
  <w:footnote w:id="5">
    <w:p>
      <w:pPr>
        <w:pStyle w:val="FootnoteText"/>
        <w:rPr>
          <w:sz w:val="22"/>
          <w:szCs w:val="22"/>
        </w:rPr>
      </w:pPr>
      <w:r>
        <w:rPr>
          <w:rStyle w:val="Style16"/>
        </w:rPr>
        <w:footnoteRef/>
      </w:r>
      <w:r>
        <w:rPr>
          <w:sz w:val="22"/>
          <w:szCs w:val="22"/>
        </w:rPr>
        <w:t> </w:t>
      </w:r>
      <w:r>
        <w:rPr>
          <w:sz w:val="22"/>
          <w:szCs w:val="22"/>
        </w:rPr>
        <w:t>При необходимости в запросах указывается форма и (или) формат предоставляемой информации. При предоставлении на бумажном носителе – запрашиваемые документы и материалы должны быть подписаны уполномоченным лицом и надлежащим образом заверены.</w:t>
      </w:r>
    </w:p>
  </w:footnote>
  <w:footnote w:id="6">
    <w:p>
      <w:pPr>
        <w:pStyle w:val="FootnoteText"/>
        <w:rPr>
          <w:sz w:val="22"/>
          <w:szCs w:val="22"/>
        </w:rPr>
      </w:pPr>
      <w:r>
        <w:rPr>
          <w:rStyle w:val="Style16"/>
        </w:rPr>
        <w:footnoteRef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Указывается с учетом </w:t>
      </w:r>
      <w:r>
        <w:rPr>
          <w:bCs/>
          <w:sz w:val="22"/>
          <w:szCs w:val="22"/>
        </w:rPr>
        <w:t>способа выполнения задания (камерально, с выходом).</w:t>
      </w:r>
    </w:p>
  </w:footnote>
  <w:footnote w:id="7">
    <w:p>
      <w:pPr>
        <w:pStyle w:val="22"/>
        <w:numPr>
          <w:ilvl w:val="0"/>
          <w:numId w:val="0"/>
        </w:numPr>
        <w:ind w:hanging="0" w:left="0"/>
        <w:rPr>
          <w:sz w:val="22"/>
          <w:szCs w:val="22"/>
          <w:u w:val="single"/>
        </w:rPr>
      </w:pPr>
      <w:r>
        <w:rPr>
          <w:rStyle w:val="Style16"/>
        </w:rPr>
        <w:footnoteRef/>
      </w:r>
      <w:r>
        <w:rPr>
          <w:sz w:val="22"/>
          <w:szCs w:val="22"/>
        </w:rPr>
        <w:t> </w:t>
      </w:r>
      <w:r>
        <w:rPr>
          <w:sz w:val="22"/>
          <w:szCs w:val="22"/>
        </w:rPr>
        <w:t>В программе допускается отражение иных вопросов, имеющих значение для организации и проведения мероприятия. При необходимости может быть изменена (дополнена или сокращена) в ходе экспертно-аналитического мероприятия, в том числе подлежит обязательной корректировке в случаях внесения соответствующих изменений в распорядительный акт КСО о проведении экспертно-аналитического мероприятия. Руководитель экспертно-аналитического мероприятия вправе изменить порядок изложения информации в программе с соблюдением установленных требований по перечню информации.</w:t>
      </w:r>
    </w:p>
  </w:footnote>
  <w:footnote w:id="8">
    <w:p>
      <w:pPr>
        <w:pStyle w:val="FootnoteText"/>
        <w:jc w:val="both"/>
        <w:rPr>
          <w:sz w:val="22"/>
          <w:szCs w:val="22"/>
        </w:rPr>
      </w:pPr>
      <w:r>
        <w:rPr>
          <w:rStyle w:val="Style16"/>
        </w:rPr>
        <w:footnoteRef/>
      </w:r>
      <w:r>
        <w:rPr>
          <w:sz w:val="22"/>
          <w:szCs w:val="22"/>
        </w:rPr>
        <w:t> </w:t>
      </w:r>
      <w:r>
        <w:rPr>
          <w:sz w:val="22"/>
          <w:szCs w:val="22"/>
        </w:rPr>
        <w:t>Формулировка цели (целей) экспертно-аналитичсекого мероприятия должна быть:</w:t>
      </w:r>
    </w:p>
    <w:p>
      <w:pPr>
        <w:pStyle w:val="FootnoteTex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понятной, то есть ясной, не подверженной различным интерпретациям, содержащей однозначно определяемые термины;</w:t>
      </w:r>
    </w:p>
    <w:p>
      <w:pPr>
        <w:pStyle w:val="FootnoteTex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конкретной, то есть позволящей получить однозначное представление об ожидаемых результатах, которые могут быть выражены, количественно и(или) качественно;</w:t>
      </w:r>
    </w:p>
    <w:p>
      <w:pPr>
        <w:pStyle w:val="FootnoteTex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достижимой, то есть возможной к достижению с учетом рисков, ресурсных и иных ограничений;</w:t>
      </w:r>
    </w:p>
    <w:p>
      <w:pPr>
        <w:pStyle w:val="FootnoteTex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обеспечивающей полный охват всего предмета экспертно-аналитического мероприятия.</w:t>
      </w:r>
    </w:p>
  </w:footnote>
  <w:footnote w:id="9">
    <w:p>
      <w:pPr>
        <w:pStyle w:val="Normal"/>
        <w:numPr>
          <w:ilvl w:val="0"/>
          <w:numId w:val="0"/>
        </w:numPr>
        <w:tabs>
          <w:tab w:val="clear" w:pos="708"/>
          <w:tab w:val="left" w:pos="1080" w:leader="none"/>
          <w:tab w:val="left" w:pos="1440" w:leader="none"/>
        </w:tabs>
        <w:ind w:hanging="0" w:left="0"/>
        <w:jc w:val="both"/>
        <w:rPr>
          <w:sz w:val="22"/>
          <w:szCs w:val="22"/>
        </w:rPr>
      </w:pPr>
      <w:r>
        <w:rPr>
          <w:rStyle w:val="Style16"/>
        </w:rPr>
        <w:footnoteRef/>
      </w:r>
      <w:r>
        <w:rPr>
          <w:sz w:val="22"/>
          <w:szCs w:val="22"/>
        </w:rPr>
        <w:t> </w:t>
      </w:r>
      <w:r>
        <w:rPr>
          <w:bCs/>
          <w:sz w:val="22"/>
          <w:szCs w:val="22"/>
        </w:rPr>
        <w:t xml:space="preserve">Указываются задания в разрезе задач (вопросов) экспертно-аналитического мероприятия с отражением способа выполнения задания (камерально, с выходом) и полноты охвата (сплошной, выборочный). </w:t>
      </w:r>
      <w:r>
        <w:rPr>
          <w:sz w:val="22"/>
          <w:szCs w:val="22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080" w:leader="none"/>
          <w:tab w:val="left" w:pos="1440" w:leader="none"/>
        </w:tabs>
        <w:ind w:hanging="0" w:left="0"/>
        <w:jc w:val="both"/>
        <w:rPr>
          <w:sz w:val="22"/>
          <w:szCs w:val="22"/>
        </w:rPr>
      </w:pPr>
      <w:r>
        <w:rPr>
          <w:sz w:val="22"/>
          <w:szCs w:val="22"/>
        </w:rPr>
        <w:t>При наличии двух и более объектов экспертно-аналитического мероприятия в рамках одного экспертно-аналитического мероприятия выполнение задач (вопросов) отражается в разрезе объектов экспертно-аналитического мероприятия. Задания должны быть сформулированы таким образом, чтобы ответы на них исключали повествовательное изложение не востребуемой в последующем информации и служили основой для формирования выводов и предложений по результатам экспертно-аналитического мероприятия.</w:t>
      </w:r>
    </w:p>
  </w:footnote>
  <w:footnote w:id="10">
    <w:p>
      <w:pPr>
        <w:pStyle w:val="FootnoteText"/>
        <w:jc w:val="both"/>
        <w:rPr>
          <w:sz w:val="22"/>
          <w:szCs w:val="22"/>
        </w:rPr>
      </w:pPr>
      <w:r>
        <w:rPr>
          <w:rStyle w:val="Style16"/>
        </w:rPr>
        <w:footnoteRef/>
      </w:r>
      <w:r>
        <w:rPr>
          <w:sz w:val="22"/>
          <w:szCs w:val="22"/>
        </w:rPr>
        <w:t> </w:t>
      </w:r>
      <w:r>
        <w:rPr>
          <w:sz w:val="22"/>
          <w:szCs w:val="22"/>
        </w:rPr>
        <w:t>Основные задачи (вопросы) экспертно-аналитического мероприятия формулируются с учетом их необходимости и достаточности для достижения цели (цлей) экспертно-аналитического мероприятия.</w:t>
      </w:r>
    </w:p>
  </w:footnote>
  <w:footnote w:id="11">
    <w:p>
      <w:pPr>
        <w:pStyle w:val="Normal"/>
        <w:numPr>
          <w:ilvl w:val="0"/>
          <w:numId w:val="0"/>
        </w:numPr>
        <w:tabs>
          <w:tab w:val="clear" w:pos="708"/>
          <w:tab w:val="left" w:pos="1080" w:leader="none"/>
          <w:tab w:val="left" w:pos="1440" w:leader="none"/>
        </w:tabs>
        <w:ind w:hanging="0" w:left="0"/>
        <w:jc w:val="both"/>
        <w:rPr>
          <w:sz w:val="22"/>
          <w:szCs w:val="22"/>
        </w:rPr>
      </w:pPr>
      <w:r>
        <w:rPr>
          <w:rStyle w:val="Style16"/>
        </w:rPr>
        <w:footnoteRef/>
      </w:r>
      <w:r>
        <w:rPr>
          <w:sz w:val="22"/>
          <w:szCs w:val="22"/>
        </w:rPr>
        <w:t> </w:t>
      </w:r>
      <w:r>
        <w:rPr>
          <w:sz w:val="22"/>
          <w:szCs w:val="22"/>
        </w:rPr>
        <w:t>Содержание программы в обязательном порядке доводится руководителем экспертно-аналитического мероприятия до всех членов рабочей группы под роспись.</w:t>
      </w:r>
    </w:p>
  </w:footnote>
  <w:footnote w:id="12">
    <w:p>
      <w:pPr>
        <w:pStyle w:val="FootnoteText"/>
        <w:rPr>
          <w:sz w:val="22"/>
          <w:szCs w:val="22"/>
        </w:rPr>
      </w:pPr>
      <w:r>
        <w:rPr>
          <w:rStyle w:val="Style16"/>
        </w:rPr>
        <w:footnoteRef/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Обоснования должны излагаться объективно, исключая субъективную оценку выявленных фактов.</w:t>
      </w:r>
    </w:p>
  </w:footnote>
</w:footnotes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3ab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193ab8"/>
    <w:pPr>
      <w:keepNext w:val="true"/>
      <w:spacing w:lineRule="auto" w:line="480"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9c7b24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062de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7062de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9c7b24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193ab8"/>
    <w:rPr>
      <w:rFonts w:ascii="Times New Roman" w:hAnsi="Times New Roman" w:eastAsia="Times New Roman" w:cs="Times New Roman"/>
      <w:b/>
      <w:bCs/>
      <w:szCs w:val="24"/>
      <w:lang w:eastAsia="ru-RU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193ab8"/>
    <w:rPr>
      <w:rFonts w:ascii="Tahoma" w:hAnsi="Tahoma" w:eastAsia="Times New Roman" w:cs="Tahoma"/>
      <w:sz w:val="16"/>
      <w:szCs w:val="16"/>
      <w:lang w:eastAsia="ru-RU"/>
    </w:rPr>
  </w:style>
  <w:style w:type="character" w:styleId="Hyperlink">
    <w:name w:val="Hyperlink"/>
    <w:rsid w:val="00160472"/>
    <w:rPr>
      <w:color w:val="0000FF"/>
      <w:u w:val="single"/>
    </w:rPr>
  </w:style>
  <w:style w:type="character" w:styleId="Style10" w:customStyle="1">
    <w:name w:val="Верхний колонтитул Знак"/>
    <w:basedOn w:val="DefaultParagraphFont"/>
    <w:uiPriority w:val="99"/>
    <w:qFormat/>
    <w:rsid w:val="00ba199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 w:customStyle="1">
    <w:name w:val="Нижний колонтитул Знак"/>
    <w:basedOn w:val="DefaultParagraphFont"/>
    <w:uiPriority w:val="99"/>
    <w:qFormat/>
    <w:rsid w:val="00ba199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11" w:customStyle="1">
    <w:name w:val="Font Style11"/>
    <w:qFormat/>
    <w:rsid w:val="00112bb7"/>
    <w:rPr>
      <w:rFonts w:ascii="Times New Roman" w:hAnsi="Times New Roman" w:cs="Times New Roman"/>
      <w:b/>
      <w:bCs/>
      <w:sz w:val="22"/>
      <w:szCs w:val="22"/>
    </w:rPr>
  </w:style>
  <w:style w:type="character" w:styleId="Style12" w:customStyle="1">
    <w:name w:val="Основной текст Знак"/>
    <w:basedOn w:val="DefaultParagraphFont"/>
    <w:qFormat/>
    <w:rsid w:val="00a27a34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3" w:customStyle="1">
    <w:name w:val="Название Знак"/>
    <w:basedOn w:val="DefaultParagraphFont"/>
    <w:qFormat/>
    <w:rsid w:val="00a27a34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4" w:customStyle="1">
    <w:name w:val="Текст сноски Знак"/>
    <w:basedOn w:val="DefaultParagraphFont"/>
    <w:uiPriority w:val="99"/>
    <w:qFormat/>
    <w:rsid w:val="00a27a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qFormat/>
    <w:rsid w:val="00a27a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Символ сноски"/>
    <w:uiPriority w:val="99"/>
    <w:unhideWhenUsed/>
    <w:qFormat/>
    <w:rsid w:val="0037673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3" w:customStyle="1">
    <w:name w:val="Заголовок 3 Знак"/>
    <w:basedOn w:val="DefaultParagraphFont"/>
    <w:uiPriority w:val="9"/>
    <w:semiHidden/>
    <w:qFormat/>
    <w:rsid w:val="007062de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4"/>
      <w:szCs w:val="24"/>
      <w:lang w:eastAsia="ru-RU"/>
    </w:rPr>
  </w:style>
  <w:style w:type="character" w:styleId="4" w:customStyle="1">
    <w:name w:val="Заголовок 4 Знак"/>
    <w:basedOn w:val="DefaultParagraphFont"/>
    <w:uiPriority w:val="9"/>
    <w:semiHidden/>
    <w:qFormat/>
    <w:rsid w:val="007062de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  <w:lang w:eastAsia="ru-RU"/>
    </w:rPr>
  </w:style>
  <w:style w:type="character" w:styleId="31" w:customStyle="1">
    <w:name w:val="Основной текст с отступом 3 Знак"/>
    <w:basedOn w:val="DefaultParagraphFont"/>
    <w:link w:val="BodyTextIndent3"/>
    <w:uiPriority w:val="99"/>
    <w:semiHidden/>
    <w:qFormat/>
    <w:rsid w:val="009b1eb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2" w:customStyle="1">
    <w:name w:val="Заголовок 2 Знак"/>
    <w:basedOn w:val="DefaultParagraphFont"/>
    <w:uiPriority w:val="9"/>
    <w:semiHidden/>
    <w:qFormat/>
    <w:rsid w:val="009c7b24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  <w:lang w:eastAsia="ru-RU"/>
    </w:rPr>
  </w:style>
  <w:style w:type="character" w:styleId="6" w:customStyle="1">
    <w:name w:val="Заголовок 6 Знак"/>
    <w:basedOn w:val="DefaultParagraphFont"/>
    <w:uiPriority w:val="9"/>
    <w:semiHidden/>
    <w:qFormat/>
    <w:rsid w:val="009c7b24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  <w:lang w:eastAsia="ru-RU"/>
    </w:rPr>
  </w:style>
  <w:style w:type="character" w:styleId="EndnoteReference">
    <w:name w:val="endnote reference"/>
    <w:rPr>
      <w:vertAlign w:val="superscript"/>
    </w:rPr>
  </w:style>
  <w:style w:type="character" w:styleId="Style17">
    <w:name w:val="Символ концевой сноски"/>
    <w:qFormat/>
    <w:rPr/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2"/>
    <w:rsid w:val="00a27a34"/>
    <w:pPr>
      <w:jc w:val="center"/>
    </w:pPr>
    <w:rPr>
      <w:b/>
      <w:sz w:val="28"/>
      <w:szCs w:val="20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193ab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93ab8"/>
    <w:pPr>
      <w:spacing w:before="0" w:after="0"/>
      <w:ind w:left="720"/>
      <w:contextualSpacing/>
    </w:pPr>
    <w:rPr/>
  </w:style>
  <w:style w:type="paragraph" w:styleId="ConsPlusNormal" w:customStyle="1">
    <w:name w:val="ConsPlusNormal"/>
    <w:qFormat/>
    <w:rsid w:val="00160472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ba199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1"/>
    <w:uiPriority w:val="99"/>
    <w:unhideWhenUsed/>
    <w:rsid w:val="00ba199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itle">
    <w:name w:val="Title"/>
    <w:basedOn w:val="Normal"/>
    <w:link w:val="Style13"/>
    <w:qFormat/>
    <w:rsid w:val="00a27a34"/>
    <w:pPr>
      <w:jc w:val="center"/>
    </w:pPr>
    <w:rPr>
      <w:sz w:val="28"/>
    </w:rPr>
  </w:style>
  <w:style w:type="paragraph" w:styleId="FootnoteText">
    <w:name w:val="footnote text"/>
    <w:basedOn w:val="Normal"/>
    <w:link w:val="Style14"/>
    <w:uiPriority w:val="99"/>
    <w:rsid w:val="00a27a34"/>
    <w:pPr/>
    <w:rPr>
      <w:sz w:val="20"/>
      <w:szCs w:val="20"/>
    </w:rPr>
  </w:style>
  <w:style w:type="paragraph" w:styleId="BodyTextIndent">
    <w:name w:val="Body Text Indent"/>
    <w:basedOn w:val="Normal"/>
    <w:link w:val="Style15"/>
    <w:rsid w:val="00a27a34"/>
    <w:pPr>
      <w:spacing w:before="0" w:after="120"/>
      <w:ind w:left="283"/>
    </w:pPr>
    <w:rPr/>
  </w:style>
  <w:style w:type="paragraph" w:styleId="311" w:customStyle="1">
    <w:name w:val="Основной текст с отступом 31"/>
    <w:basedOn w:val="Normal"/>
    <w:qFormat/>
    <w:rsid w:val="0037673a"/>
    <w:pPr>
      <w:widowControl w:val="false"/>
      <w:overflowPunct w:val="true"/>
      <w:ind w:left="720"/>
      <w:jc w:val="both"/>
      <w:textAlignment w:val="baseline"/>
    </w:pPr>
    <w:rPr>
      <w:sz w:val="28"/>
      <w:szCs w:val="20"/>
    </w:rPr>
  </w:style>
  <w:style w:type="paragraph" w:styleId="22" w:customStyle="1">
    <w:name w:val="Основной текст 22"/>
    <w:basedOn w:val="Normal"/>
    <w:qFormat/>
    <w:rsid w:val="0037673a"/>
    <w:pPr>
      <w:widowControl w:val="false"/>
      <w:overflowPunct w:val="true"/>
      <w:ind w:firstLine="720"/>
      <w:jc w:val="both"/>
      <w:textAlignment w:val="baseline"/>
    </w:pPr>
    <w:rPr>
      <w:sz w:val="28"/>
      <w:szCs w:val="20"/>
    </w:rPr>
  </w:style>
  <w:style w:type="paragraph" w:styleId="21" w:customStyle="1">
    <w:name w:val="Основной текст 21"/>
    <w:basedOn w:val="Normal"/>
    <w:qFormat/>
    <w:rsid w:val="0037673a"/>
    <w:pPr>
      <w:widowControl w:val="false"/>
      <w:overflowPunct w:val="true"/>
      <w:ind w:firstLine="709"/>
      <w:jc w:val="both"/>
      <w:textAlignment w:val="baseline"/>
    </w:pPr>
    <w:rPr>
      <w:spacing w:val="-2"/>
      <w:sz w:val="28"/>
      <w:szCs w:val="20"/>
    </w:rPr>
  </w:style>
  <w:style w:type="paragraph" w:styleId="ENo" w:customStyle="1">
    <w:name w:val="E?No?"/>
    <w:basedOn w:val="Normal"/>
    <w:qFormat/>
    <w:rsid w:val="0037673a"/>
    <w:pPr>
      <w:widowControl w:val="false"/>
      <w:overflowPunct w:val="true"/>
      <w:ind w:firstLine="284"/>
      <w:jc w:val="both"/>
      <w:textAlignment w:val="baseline"/>
    </w:pPr>
    <w:rPr>
      <w:szCs w:val="20"/>
    </w:rPr>
  </w:style>
  <w:style w:type="paragraph" w:styleId="BodyTextIndent3">
    <w:name w:val="Body Text Indent 3"/>
    <w:basedOn w:val="Normal"/>
    <w:link w:val="31"/>
    <w:uiPriority w:val="99"/>
    <w:semiHidden/>
    <w:unhideWhenUsed/>
    <w:qFormat/>
    <w:rsid w:val="009b1eb9"/>
    <w:pPr>
      <w:spacing w:before="0" w:after="120"/>
      <w:ind w:left="283"/>
    </w:pPr>
    <w:rPr>
      <w:sz w:val="16"/>
      <w:szCs w:val="16"/>
    </w:rPr>
  </w:style>
  <w:style w:type="paragraph" w:styleId="211" w:customStyle="1">
    <w:name w:val="Основной текст с отступом 21"/>
    <w:basedOn w:val="Normal"/>
    <w:qFormat/>
    <w:rsid w:val="009c7b24"/>
    <w:pPr>
      <w:widowControl w:val="false"/>
      <w:overflowPunct w:val="true"/>
      <w:ind w:firstLine="700"/>
      <w:jc w:val="both"/>
      <w:textAlignment w:val="baseline"/>
    </w:pPr>
    <w:rPr>
      <w:szCs w:val="20"/>
    </w:rPr>
  </w:style>
  <w:style w:type="paragraph" w:styleId="23" w:customStyle="1">
    <w:name w:val="Основной текст 23"/>
    <w:basedOn w:val="Normal"/>
    <w:qFormat/>
    <w:rsid w:val="009c7b24"/>
    <w:pPr>
      <w:widowControl w:val="false"/>
      <w:overflowPunct w:val="true"/>
      <w:spacing w:lineRule="exact" w:line="320"/>
      <w:ind w:firstLine="748"/>
      <w:jc w:val="both"/>
      <w:textAlignment w:val="baseline"/>
    </w:pPr>
    <w:rPr>
      <w:sz w:val="28"/>
      <w:szCs w:val="20"/>
    </w:rPr>
  </w:style>
  <w:style w:type="paragraph" w:styleId="Default" w:customStyle="1">
    <w:name w:val="Default"/>
    <w:qFormat/>
    <w:rsid w:val="009c7b2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3767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notes" Target="footnotes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LibreOffice/24.8.4.2$Linux_X86_64 LibreOffice_project/480$Build-2</Application>
  <AppVersion>15.0000</AppVersion>
  <Pages>24</Pages>
  <Words>4477</Words>
  <Characters>39027</Characters>
  <CharactersWithSpaces>44413</CharactersWithSpaces>
  <Paragraphs>331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2024-04-05T03:12:00Z</dcterms:created>
  <dc:creator>Черных Елена Петровна</dc:creator>
  <dc:description/>
  <dc:language>ru-RU</dc:language>
  <cp:lastModifiedBy/>
  <cp:lastPrinted>2024-05-16T00:40:00Z</cp:lastPrinted>
  <dcterms:modified xsi:type="dcterms:W3CDTF">2025-05-28T16:23:32Z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