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Прокуратура Партизанского района провела проверку исполнения требований земельного законодательства.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>Установлено, что между администрацией Партизанского муниципального округа и гражданином заключены договоры аренды 3 земельных участков в с. Голубовка с видом разрешенного использования «ведение личного подсобного хозяйства».</w:t>
        <w:br/>
        <w:t>Вместе с тем, арендатор использовал землю не по назначению: производил незаконную выемку грунта и рубку лесных насаждений, причинив ущерб лесному фонду в размере 3,7 млн рублей.</w:t>
        <w:br/>
        <w:t>По материалам прокурорской проверки возбуждено уголовное дело по ч.3 ст. 260 УК РФ (незаконная рубка лесных насаждений совершенная в особо крупном размере).</w:t>
        <w:br/>
        <w:t>Ход и результаты расследования уголовного дела находятся на контроле в прокуратуре.</w:t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LibreOffice/7.5.6.2$Linux_X86_64 LibreOffice_project/50$Build-2</Application>
  <AppVersion>15.0000</AppVersion>
  <Pages>1</Pages>
  <Words>117</Words>
  <Characters>724</Characters>
  <CharactersWithSpaces>831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2024-07-01T11:55:57Z</dcterms:modified>
  <cp:revision>3</cp:revision>
  <dc:subject/>
  <dc:title>Default</dc:title>
</cp:coreProperties>
</file>