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B" w:rsidRDefault="00D4035B" w:rsidP="0089753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5</w:t>
      </w:r>
    </w:p>
    <w:p w:rsidR="00F5112B" w:rsidRDefault="00F5112B" w:rsidP="00F5112B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5112B" w:rsidRDefault="00F5112B" w:rsidP="00F5112B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от </w:t>
      </w:r>
      <w:r w:rsidR="00D124CA">
        <w:rPr>
          <w:rFonts w:ascii="Times New Roman" w:hAnsi="Times New Roman"/>
          <w:bCs/>
          <w:sz w:val="28"/>
          <w:szCs w:val="28"/>
        </w:rPr>
        <w:t xml:space="preserve"> 23.11.2021 </w:t>
      </w:r>
      <w:r w:rsidR="004C5B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D124CA">
        <w:rPr>
          <w:rFonts w:ascii="Times New Roman" w:hAnsi="Times New Roman"/>
          <w:bCs/>
          <w:sz w:val="28"/>
          <w:szCs w:val="28"/>
        </w:rPr>
        <w:t>1164</w:t>
      </w:r>
    </w:p>
    <w:p w:rsidR="00F5112B" w:rsidRPr="00897536" w:rsidRDefault="00F5112B" w:rsidP="005A5AC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16"/>
          <w:szCs w:val="16"/>
        </w:rPr>
      </w:pPr>
    </w:p>
    <w:p w:rsidR="005A5ACB" w:rsidRPr="00D64694" w:rsidRDefault="009652D6" w:rsidP="005A5AC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8</w:t>
      </w:r>
    </w:p>
    <w:p w:rsidR="000435C6" w:rsidRDefault="005A5ACB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  <w:r w:rsidR="004733AF">
        <w:rPr>
          <w:rFonts w:ascii="Times New Roman" w:hAnsi="Times New Roman"/>
          <w:bCs/>
          <w:sz w:val="28"/>
          <w:szCs w:val="28"/>
        </w:rPr>
        <w:t xml:space="preserve"> </w:t>
      </w:r>
      <w:r w:rsidRPr="00D64694">
        <w:rPr>
          <w:rFonts w:ascii="Times New Roman" w:hAnsi="Times New Roman"/>
          <w:bCs/>
          <w:sz w:val="28"/>
          <w:szCs w:val="28"/>
        </w:rPr>
        <w:t>Партизанског</w:t>
      </w:r>
      <w:r w:rsidR="00AC5A99">
        <w:rPr>
          <w:rFonts w:ascii="Times New Roman" w:hAnsi="Times New Roman"/>
          <w:bCs/>
          <w:sz w:val="28"/>
          <w:szCs w:val="28"/>
        </w:rPr>
        <w:t>о муниципального района» на 2021-2025</w:t>
      </w:r>
      <w:r w:rsidRPr="00D64694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F006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7F0065" w:rsidRPr="00D64694">
        <w:rPr>
          <w:rFonts w:ascii="Times New Roman" w:hAnsi="Times New Roman"/>
          <w:sz w:val="28"/>
          <w:szCs w:val="28"/>
        </w:rPr>
        <w:t>постановлени</w:t>
      </w:r>
      <w:r w:rsidR="007F0065">
        <w:rPr>
          <w:rFonts w:ascii="Times New Roman" w:hAnsi="Times New Roman"/>
          <w:sz w:val="28"/>
          <w:szCs w:val="28"/>
        </w:rPr>
        <w:t xml:space="preserve">ем </w:t>
      </w:r>
      <w:r w:rsidR="007F0065" w:rsidRPr="00D64694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7F0065">
        <w:rPr>
          <w:rFonts w:ascii="Times New Roman" w:hAnsi="Times New Roman"/>
          <w:sz w:val="28"/>
          <w:szCs w:val="28"/>
        </w:rPr>
        <w:t xml:space="preserve"> </w:t>
      </w:r>
    </w:p>
    <w:p w:rsidR="005A5ACB" w:rsidRDefault="00E1492D" w:rsidP="007F0065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24.09.2020 № 1035</w:t>
      </w:r>
      <w:r w:rsidR="00F5112B">
        <w:rPr>
          <w:rFonts w:ascii="Times New Roman" w:hAnsi="Times New Roman"/>
          <w:sz w:val="28"/>
          <w:szCs w:val="28"/>
        </w:rPr>
        <w:t xml:space="preserve"> (в редакции от </w:t>
      </w:r>
      <w:r w:rsidR="00D124CA">
        <w:rPr>
          <w:rFonts w:ascii="Times New Roman" w:hAnsi="Times New Roman"/>
          <w:sz w:val="28"/>
          <w:szCs w:val="28"/>
        </w:rPr>
        <w:t xml:space="preserve"> 23.11.2021 </w:t>
      </w:r>
      <w:r w:rsidR="004C5BC7">
        <w:rPr>
          <w:rFonts w:ascii="Times New Roman" w:hAnsi="Times New Roman"/>
          <w:sz w:val="28"/>
          <w:szCs w:val="28"/>
        </w:rPr>
        <w:t xml:space="preserve"> </w:t>
      </w:r>
      <w:r w:rsidR="00F5112B">
        <w:rPr>
          <w:rFonts w:ascii="Times New Roman" w:hAnsi="Times New Roman"/>
          <w:sz w:val="28"/>
          <w:szCs w:val="28"/>
        </w:rPr>
        <w:t>№</w:t>
      </w:r>
      <w:r w:rsidR="00041AA8">
        <w:rPr>
          <w:rFonts w:ascii="Times New Roman" w:hAnsi="Times New Roman"/>
          <w:sz w:val="28"/>
          <w:szCs w:val="28"/>
        </w:rPr>
        <w:t xml:space="preserve"> </w:t>
      </w:r>
      <w:r w:rsidR="00D124CA">
        <w:rPr>
          <w:rFonts w:ascii="Times New Roman" w:hAnsi="Times New Roman"/>
          <w:sz w:val="28"/>
          <w:szCs w:val="28"/>
        </w:rPr>
        <w:t>1164</w:t>
      </w:r>
      <w:r w:rsidR="00F5112B">
        <w:rPr>
          <w:rFonts w:ascii="Times New Roman" w:hAnsi="Times New Roman"/>
          <w:sz w:val="28"/>
          <w:szCs w:val="28"/>
        </w:rPr>
        <w:t>)</w:t>
      </w:r>
    </w:p>
    <w:p w:rsidR="005A5ACB" w:rsidRDefault="005A5ACB" w:rsidP="005A5ACB">
      <w:pPr>
        <w:widowControl w:val="0"/>
        <w:tabs>
          <w:tab w:val="left" w:pos="12734"/>
        </w:tabs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219B" w:rsidRDefault="00552880" w:rsidP="0055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расчета целевых показателей</w:t>
      </w:r>
      <w:r w:rsidRPr="00D64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(индикаторов) </w:t>
      </w:r>
      <w:r w:rsidR="00EF219B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552880" w:rsidRDefault="00552880" w:rsidP="0055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94">
        <w:rPr>
          <w:rFonts w:ascii="Times New Roman" w:hAnsi="Times New Roman"/>
          <w:b/>
          <w:bCs/>
          <w:sz w:val="28"/>
          <w:szCs w:val="28"/>
        </w:rPr>
        <w:t>«Развитие транспортного комплекса Партизанског</w:t>
      </w:r>
      <w:r>
        <w:rPr>
          <w:rFonts w:ascii="Times New Roman" w:hAnsi="Times New Roman"/>
          <w:b/>
          <w:bCs/>
          <w:sz w:val="28"/>
          <w:szCs w:val="28"/>
        </w:rPr>
        <w:t>о муниципального района» на 2021-2025</w:t>
      </w:r>
      <w:r w:rsidRPr="00D6469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394"/>
        <w:gridCol w:w="1276"/>
        <w:gridCol w:w="5528"/>
        <w:gridCol w:w="4111"/>
      </w:tblGrid>
      <w:tr w:rsidR="00EA368B" w:rsidTr="00897536">
        <w:tc>
          <w:tcPr>
            <w:tcW w:w="568" w:type="dxa"/>
          </w:tcPr>
          <w:p w:rsidR="000435C6" w:rsidRDefault="00EA368B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>№</w:t>
            </w:r>
          </w:p>
          <w:p w:rsidR="00EA368B" w:rsidRPr="00382168" w:rsidRDefault="00EA368B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21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2168">
              <w:rPr>
                <w:rFonts w:ascii="Times New Roman" w:hAnsi="Times New Roman"/>
              </w:rPr>
              <w:t>/</w:t>
            </w:r>
            <w:proofErr w:type="spellStart"/>
            <w:r w:rsidRPr="003821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EA368B" w:rsidRPr="00382168" w:rsidRDefault="00EA368B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EA368B" w:rsidRPr="00382168" w:rsidRDefault="00EA368B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16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528" w:type="dxa"/>
          </w:tcPr>
          <w:p w:rsidR="00EA368B" w:rsidRPr="00382168" w:rsidRDefault="00EA368B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111" w:type="dxa"/>
          </w:tcPr>
          <w:p w:rsidR="00EA368B" w:rsidRPr="00382168" w:rsidRDefault="00EA368B" w:rsidP="000435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исходных данных</w:t>
            </w:r>
          </w:p>
        </w:tc>
      </w:tr>
      <w:tr w:rsidR="000435C6" w:rsidTr="00897536">
        <w:tc>
          <w:tcPr>
            <w:tcW w:w="568" w:type="dxa"/>
          </w:tcPr>
          <w:p w:rsidR="000435C6" w:rsidRPr="00382168" w:rsidRDefault="000435C6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435C6" w:rsidRPr="00382168" w:rsidRDefault="000435C6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435C6" w:rsidRPr="00382168" w:rsidRDefault="000435C6" w:rsidP="000435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0435C6" w:rsidRPr="00382168" w:rsidRDefault="000435C6" w:rsidP="000435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435C6" w:rsidRDefault="000435C6" w:rsidP="000435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A47" w:rsidTr="00E1492D">
        <w:tc>
          <w:tcPr>
            <w:tcW w:w="15877" w:type="dxa"/>
            <w:gridSpan w:val="5"/>
          </w:tcPr>
          <w:p w:rsidR="005B3A47" w:rsidRPr="00E1492D" w:rsidRDefault="005B3A47" w:rsidP="00EF2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A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транспортного комплекса Партизанског</w:t>
            </w:r>
            <w:r w:rsidR="007851A5">
              <w:rPr>
                <w:rFonts w:ascii="Times New Roman" w:hAnsi="Times New Roman"/>
                <w:b/>
                <w:bCs/>
                <w:sz w:val="24"/>
                <w:szCs w:val="24"/>
              </w:rPr>
              <w:t>о муниципального района» на 2021-2025</w:t>
            </w:r>
            <w:r w:rsidRPr="005B3A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5B3A47" w:rsidTr="004733AF">
        <w:trPr>
          <w:trHeight w:val="1618"/>
        </w:trPr>
        <w:tc>
          <w:tcPr>
            <w:tcW w:w="568" w:type="dxa"/>
          </w:tcPr>
          <w:p w:rsidR="005B3A47" w:rsidRPr="00382168" w:rsidRDefault="005B3A47" w:rsidP="00750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vAlign w:val="center"/>
          </w:tcPr>
          <w:p w:rsidR="005B3A47" w:rsidRPr="00D74878" w:rsidRDefault="005B3A4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D74878">
              <w:rPr>
                <w:rFonts w:ascii="Times New Roman" w:hAnsi="Times New Roman"/>
                <w:spacing w:val="-6"/>
                <w:sz w:val="23"/>
                <w:szCs w:val="23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5B3A47" w:rsidRPr="00D74878" w:rsidRDefault="005B3A47" w:rsidP="00E149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5528" w:type="dxa"/>
          </w:tcPr>
          <w:p w:rsidR="005B3A47" w:rsidRPr="00382168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как отношение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</w:t>
            </w:r>
            <w:r w:rsidR="00E1492D">
              <w:rPr>
                <w:rFonts w:ascii="Times New Roman" w:hAnsi="Times New Roman"/>
              </w:rPr>
              <w:t xml:space="preserve">о значения и </w:t>
            </w:r>
            <w:proofErr w:type="gramStart"/>
            <w:r w:rsidR="00E1492D">
              <w:rPr>
                <w:rFonts w:ascii="Times New Roman" w:hAnsi="Times New Roman"/>
              </w:rPr>
              <w:t>умноженная</w:t>
            </w:r>
            <w:proofErr w:type="gramEnd"/>
            <w:r w:rsidR="00E1492D">
              <w:rPr>
                <w:rFonts w:ascii="Times New Roman" w:hAnsi="Times New Roman"/>
              </w:rPr>
              <w:t xml:space="preserve"> на 100%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5B3A47" w:rsidRPr="00B66CD7" w:rsidRDefault="005B3A47" w:rsidP="004733A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Статистическая форма №</w:t>
            </w:r>
            <w:r w:rsidR="000435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3-ДГ (мо), годовая</w:t>
            </w:r>
          </w:p>
        </w:tc>
      </w:tr>
      <w:tr w:rsidR="005B3A47" w:rsidTr="00E1492D">
        <w:tc>
          <w:tcPr>
            <w:tcW w:w="15877" w:type="dxa"/>
            <w:gridSpan w:val="5"/>
          </w:tcPr>
          <w:p w:rsidR="005B3A47" w:rsidRPr="00D74878" w:rsidRDefault="005B3A47" w:rsidP="00E1492D">
            <w:pPr>
              <w:spacing w:line="216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1 </w:t>
            </w: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«Развитие транспортного комплекса в Партизанс</w:t>
            </w:r>
            <w:r w:rsidR="007851A5">
              <w:rPr>
                <w:rFonts w:ascii="Times New Roman" w:hAnsi="Times New Roman"/>
                <w:b/>
                <w:bCs/>
                <w:sz w:val="23"/>
                <w:szCs w:val="23"/>
              </w:rPr>
              <w:t>ком муниципальном районе</w:t>
            </w:r>
            <w:r w:rsidR="00E1492D"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  <w:r w:rsidR="007851A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на 2021-2025</w:t>
            </w:r>
            <w:r w:rsidRPr="00D748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годы</w:t>
            </w:r>
          </w:p>
        </w:tc>
      </w:tr>
      <w:tr w:rsidR="005B3A47" w:rsidTr="004733AF">
        <w:tc>
          <w:tcPr>
            <w:tcW w:w="568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</w:tcPr>
          <w:p w:rsidR="005B3A47" w:rsidRPr="00382168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Количество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муниципальным маршрутам</w:t>
            </w:r>
          </w:p>
        </w:tc>
        <w:tc>
          <w:tcPr>
            <w:tcW w:w="1276" w:type="dxa"/>
          </w:tcPr>
          <w:p w:rsidR="005B3A47" w:rsidRPr="00382168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>тыс. чел.</w:t>
            </w:r>
          </w:p>
        </w:tc>
        <w:tc>
          <w:tcPr>
            <w:tcW w:w="5528" w:type="dxa"/>
          </w:tcPr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расчета: </w:t>
            </w:r>
          </w:p>
          <w:p w:rsidR="005B3A47" w:rsidRPr="00382168" w:rsidRDefault="005B3A47" w:rsidP="00EF219B">
            <w:pPr>
              <w:spacing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Кп=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 xml:space="preserve"> (1)+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 xml:space="preserve">(2),где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 w:rsidR="002114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общее 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автомобильным транспортом по </w:t>
            </w:r>
            <w:r>
              <w:rPr>
                <w:rFonts w:ascii="Times New Roman" w:hAnsi="Times New Roman"/>
              </w:rPr>
              <w:t>муниципальным маршрутам регулярных перевозок;</w:t>
            </w:r>
            <w:r w:rsidR="004733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(1) -</w:t>
            </w:r>
            <w:r w:rsidR="002114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автомобильным транспортом по </w:t>
            </w:r>
            <w:r>
              <w:rPr>
                <w:rFonts w:ascii="Times New Roman" w:hAnsi="Times New Roman"/>
              </w:rPr>
              <w:t xml:space="preserve">муниципальным маршрутам регулярных перевозок по регулируемым тарифам;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>(2) - к</w:t>
            </w:r>
            <w:r w:rsidRPr="00D74878">
              <w:rPr>
                <w:rFonts w:ascii="Times New Roman" w:hAnsi="Times New Roman"/>
                <w:bCs/>
                <w:sz w:val="23"/>
                <w:szCs w:val="23"/>
              </w:rPr>
              <w:t xml:space="preserve">оличество пассажиров, перевезенных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автомобильным транспортом по </w:t>
            </w:r>
            <w:r>
              <w:rPr>
                <w:rFonts w:ascii="Times New Roman" w:hAnsi="Times New Roman"/>
              </w:rPr>
              <w:t>муниципальным маршрутам регулярных перевозок по  нерегулируемым тарифам</w:t>
            </w:r>
          </w:p>
        </w:tc>
        <w:tc>
          <w:tcPr>
            <w:tcW w:w="4111" w:type="dxa"/>
          </w:tcPr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Ежеквартальная отчетность исполнителя работ (по установленной отделом дорожного хозяйства и транспорта форме), акты выполненных работ (по маршрутам перевозок по регулируемым тарифам). </w:t>
            </w:r>
          </w:p>
          <w:p w:rsidR="005B3A47" w:rsidRPr="00382168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муниципальных маршрутов утверждается отдельным  постановлением администрации Партизанского муниципального района</w:t>
            </w:r>
          </w:p>
        </w:tc>
      </w:tr>
    </w:tbl>
    <w:p w:rsidR="00E1492D" w:rsidRDefault="00E1492D" w:rsidP="00E149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394"/>
        <w:gridCol w:w="1134"/>
        <w:gridCol w:w="142"/>
        <w:gridCol w:w="5103"/>
        <w:gridCol w:w="4536"/>
      </w:tblGrid>
      <w:tr w:rsidR="00E1492D" w:rsidTr="00136638">
        <w:tc>
          <w:tcPr>
            <w:tcW w:w="568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1492D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A47" w:rsidTr="00E1492D">
        <w:tc>
          <w:tcPr>
            <w:tcW w:w="568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</w:tcPr>
          <w:p w:rsidR="005B3A47" w:rsidRPr="00D74878" w:rsidRDefault="00E1492D" w:rsidP="000435C6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Доля</w:t>
            </w:r>
            <w:r w:rsidR="005B3A47">
              <w:rPr>
                <w:rFonts w:ascii="Times New Roman" w:hAnsi="Times New Roman"/>
                <w:bCs/>
                <w:sz w:val="23"/>
                <w:szCs w:val="23"/>
              </w:rPr>
              <w:t xml:space="preserve"> фактически выполненных пассажирских перевозок (рейсов) </w:t>
            </w:r>
            <w:proofErr w:type="gramStart"/>
            <w:r w:rsidR="005B3A47">
              <w:rPr>
                <w:rFonts w:ascii="Times New Roman" w:hAnsi="Times New Roman"/>
                <w:bCs/>
                <w:sz w:val="23"/>
                <w:szCs w:val="23"/>
              </w:rPr>
              <w:t>от</w:t>
            </w:r>
            <w:proofErr w:type="gramEnd"/>
            <w:r w:rsidR="005B3A47">
              <w:rPr>
                <w:rFonts w:ascii="Times New Roman" w:hAnsi="Times New Roman"/>
                <w:bCs/>
                <w:sz w:val="23"/>
                <w:szCs w:val="23"/>
              </w:rPr>
              <w:t xml:space="preserve"> запланированных по действующим  муниципальным маршрутам </w:t>
            </w:r>
          </w:p>
        </w:tc>
        <w:tc>
          <w:tcPr>
            <w:tcW w:w="1276" w:type="dxa"/>
            <w:gridSpan w:val="2"/>
          </w:tcPr>
          <w:p w:rsidR="005B3A47" w:rsidRPr="00D74878" w:rsidRDefault="005B3A47" w:rsidP="000435C6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%</w:t>
            </w:r>
          </w:p>
        </w:tc>
        <w:tc>
          <w:tcPr>
            <w:tcW w:w="5103" w:type="dxa"/>
          </w:tcPr>
          <w:p w:rsidR="005B3A47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</w:p>
          <w:p w:rsidR="005B3A47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66CD7">
              <w:rPr>
                <w:rFonts w:ascii="Times New Roman" w:hAnsi="Times New Roman"/>
              </w:rPr>
              <w:t>Yi</w:t>
            </w:r>
            <w:proofErr w:type="spellEnd"/>
            <w:r w:rsidRPr="00B66CD7">
              <w:rPr>
                <w:rFonts w:ascii="Times New Roman" w:hAnsi="Times New Roman"/>
              </w:rPr>
              <w:t xml:space="preserve"> = </w:t>
            </w:r>
            <w:proofErr w:type="spellStart"/>
            <w:r w:rsidRPr="00B66CD7">
              <w:rPr>
                <w:rFonts w:ascii="Times New Roman" w:hAnsi="Times New Roman"/>
              </w:rPr>
              <w:t>Yf</w:t>
            </w:r>
            <w:proofErr w:type="spellEnd"/>
            <w:r w:rsidRPr="00B66CD7">
              <w:rPr>
                <w:rFonts w:ascii="Times New Roman" w:hAnsi="Times New Roman"/>
              </w:rPr>
              <w:t xml:space="preserve"> / </w:t>
            </w:r>
            <w:proofErr w:type="spellStart"/>
            <w:r w:rsidRPr="00B66CD7">
              <w:rPr>
                <w:rFonts w:ascii="Times New Roman" w:hAnsi="Times New Roman"/>
              </w:rPr>
              <w:t>Yp</w:t>
            </w:r>
            <w:proofErr w:type="spellEnd"/>
            <w:r w:rsidRPr="00B66CD7">
              <w:rPr>
                <w:rFonts w:ascii="Times New Roman" w:hAnsi="Times New Roman"/>
              </w:rPr>
              <w:t xml:space="preserve"> </w:t>
            </w:r>
            <w:proofErr w:type="spellStart"/>
            <w:r w:rsidRPr="00B66CD7">
              <w:rPr>
                <w:rFonts w:ascii="Times New Roman" w:hAnsi="Times New Roman"/>
              </w:rPr>
              <w:t>х</w:t>
            </w:r>
            <w:proofErr w:type="spellEnd"/>
            <w:r w:rsidRPr="00B66CD7">
              <w:rPr>
                <w:rFonts w:ascii="Times New Roman" w:hAnsi="Times New Roman"/>
              </w:rPr>
              <w:t xml:space="preserve"> 100%, </w:t>
            </w:r>
          </w:p>
          <w:p w:rsidR="005B3A47" w:rsidRPr="00B66CD7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 xml:space="preserve">где </w:t>
            </w:r>
            <w:proofErr w:type="spellStart"/>
            <w:r w:rsidRPr="00B66CD7">
              <w:rPr>
                <w:rFonts w:ascii="Times New Roman" w:hAnsi="Times New Roman"/>
              </w:rPr>
              <w:t>Yp</w:t>
            </w:r>
            <w:proofErr w:type="spellEnd"/>
            <w:r w:rsidRPr="00B66CD7">
              <w:rPr>
                <w:rFonts w:ascii="Times New Roman" w:hAnsi="Times New Roman"/>
              </w:rPr>
              <w:t xml:space="preserve"> - плановое количество рейсов, </w:t>
            </w:r>
            <w:r w:rsidR="000435C6">
              <w:rPr>
                <w:rFonts w:ascii="Times New Roman" w:hAnsi="Times New Roman"/>
              </w:rPr>
              <w:t xml:space="preserve">                                 </w:t>
            </w:r>
            <w:proofErr w:type="spellStart"/>
            <w:r w:rsidRPr="00B66CD7">
              <w:rPr>
                <w:rFonts w:ascii="Times New Roman" w:hAnsi="Times New Roman"/>
              </w:rPr>
              <w:t>Yf</w:t>
            </w:r>
            <w:proofErr w:type="spellEnd"/>
            <w:r w:rsidRPr="00B66CD7">
              <w:rPr>
                <w:rFonts w:ascii="Times New Roman" w:hAnsi="Times New Roman"/>
              </w:rPr>
              <w:t xml:space="preserve"> - фактическое количество выполненных рейсов.</w:t>
            </w:r>
          </w:p>
          <w:p w:rsidR="005B3A47" w:rsidRPr="00B66CD7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</w:p>
          <w:p w:rsidR="005B3A47" w:rsidRPr="00B66CD7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>Количество рейсов включают: по муниципальным маршрутам</w:t>
            </w:r>
            <w:r w:rsidR="003B5E52">
              <w:rPr>
                <w:rFonts w:ascii="Times New Roman" w:hAnsi="Times New Roman"/>
              </w:rPr>
              <w:t xml:space="preserve"> регулярных перевозок</w:t>
            </w:r>
            <w:r w:rsidRPr="00B66CD7">
              <w:rPr>
                <w:rFonts w:ascii="Times New Roman" w:hAnsi="Times New Roman"/>
              </w:rPr>
              <w:t xml:space="preserve"> по регулируемым тарифам (с возмещением недополученных доходов), </w:t>
            </w:r>
          </w:p>
          <w:p w:rsidR="005B3A47" w:rsidRPr="00382168" w:rsidRDefault="005B3A47" w:rsidP="000435C6">
            <w:pPr>
              <w:spacing w:line="240" w:lineRule="auto"/>
              <w:rPr>
                <w:rFonts w:ascii="Times New Roman" w:hAnsi="Times New Roman"/>
              </w:rPr>
            </w:pPr>
            <w:r w:rsidRPr="00B66CD7">
              <w:rPr>
                <w:rFonts w:ascii="Times New Roman" w:hAnsi="Times New Roman"/>
              </w:rPr>
              <w:t xml:space="preserve">по муниципальным маршрутам </w:t>
            </w:r>
            <w:r w:rsidR="003B5E52">
              <w:rPr>
                <w:rFonts w:ascii="Times New Roman" w:hAnsi="Times New Roman"/>
              </w:rPr>
              <w:t xml:space="preserve">регулярных перевозок </w:t>
            </w:r>
            <w:r w:rsidRPr="00B66CD7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4536" w:type="dxa"/>
          </w:tcPr>
          <w:p w:rsidR="005B3A47" w:rsidRPr="000435C6" w:rsidRDefault="005B3A47" w:rsidP="006F2019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B66CD7">
              <w:rPr>
                <w:rFonts w:ascii="Times New Roman" w:hAnsi="Times New Roman"/>
              </w:rPr>
              <w:t xml:space="preserve">Фактическое количество рейсов </w:t>
            </w:r>
            <w:r>
              <w:rPr>
                <w:rFonts w:ascii="Times New Roman" w:hAnsi="Times New Roman"/>
              </w:rPr>
              <w:t xml:space="preserve">отражается </w:t>
            </w:r>
            <w:r w:rsidR="000435C6">
              <w:rPr>
                <w:rFonts w:ascii="Times New Roman" w:hAnsi="Times New Roman"/>
              </w:rPr>
              <w:t xml:space="preserve">                          </w:t>
            </w:r>
            <w:r w:rsidRPr="00B66CD7">
              <w:rPr>
                <w:rFonts w:ascii="Times New Roman" w:hAnsi="Times New Roman"/>
              </w:rPr>
              <w:t xml:space="preserve">в отчетности  исполнителя  </w:t>
            </w:r>
            <w:r>
              <w:rPr>
                <w:rFonts w:ascii="Times New Roman" w:hAnsi="Times New Roman"/>
              </w:rPr>
              <w:t xml:space="preserve">работ </w:t>
            </w:r>
            <w:r w:rsidRPr="00B66CD7">
              <w:rPr>
                <w:rFonts w:ascii="Times New Roman" w:hAnsi="Times New Roman"/>
              </w:rPr>
              <w:t xml:space="preserve">по форме «Отчет об </w:t>
            </w:r>
            <w:r w:rsidRPr="000435C6">
              <w:rPr>
                <w:rFonts w:ascii="Times New Roman" w:hAnsi="Times New Roman"/>
              </w:rPr>
              <w:t>осуществлении регулярных перевозок</w:t>
            </w:r>
            <w:r w:rsidR="003B5E52" w:rsidRPr="000435C6">
              <w:rPr>
                <w:rFonts w:ascii="Times New Roman" w:hAnsi="Times New Roman"/>
              </w:rPr>
              <w:t>» (</w:t>
            </w:r>
            <w:proofErr w:type="gramStart"/>
            <w:r w:rsidR="003B5E52" w:rsidRPr="000435C6">
              <w:rPr>
                <w:rFonts w:ascii="Times New Roman" w:hAnsi="Times New Roman"/>
              </w:rPr>
              <w:t>ежеквартальная</w:t>
            </w:r>
            <w:proofErr w:type="gramEnd"/>
            <w:r w:rsidR="003B5E52" w:rsidRPr="000435C6">
              <w:rPr>
                <w:rFonts w:ascii="Times New Roman" w:hAnsi="Times New Roman"/>
              </w:rPr>
              <w:t>), утвержденной</w:t>
            </w:r>
            <w:r w:rsidRPr="000435C6">
              <w:rPr>
                <w:rFonts w:ascii="Times New Roman" w:hAnsi="Times New Roman"/>
              </w:rPr>
              <w:t xml:space="preserve"> </w:t>
            </w:r>
            <w:r w:rsidRPr="000435C6">
              <w:rPr>
                <w:rFonts w:ascii="Times New Roman" w:hAnsi="Times New Roman"/>
                <w:spacing w:val="-4"/>
              </w:rPr>
              <w:t>приказом министерства транспорта Российской Федерации от 16.12.2015 №</w:t>
            </w:r>
            <w:r w:rsidR="000435C6" w:rsidRPr="000435C6">
              <w:rPr>
                <w:rFonts w:ascii="Times New Roman" w:hAnsi="Times New Roman"/>
                <w:spacing w:val="-4"/>
              </w:rPr>
              <w:t xml:space="preserve"> </w:t>
            </w:r>
            <w:r w:rsidRPr="000435C6">
              <w:rPr>
                <w:rFonts w:ascii="Times New Roman" w:hAnsi="Times New Roman"/>
                <w:spacing w:val="-4"/>
              </w:rPr>
              <w:t>367.</w:t>
            </w:r>
          </w:p>
          <w:p w:rsidR="005B3A47" w:rsidRPr="00B66CD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435C6">
              <w:rPr>
                <w:rFonts w:ascii="Times New Roman" w:hAnsi="Times New Roman"/>
              </w:rPr>
              <w:t xml:space="preserve">Количество планируемых рейсов определяется в соответствии с расписанием движения, являющимся приложением </w:t>
            </w:r>
            <w:r w:rsidR="00E1492D">
              <w:rPr>
                <w:rFonts w:ascii="Times New Roman" w:hAnsi="Times New Roman"/>
              </w:rPr>
              <w:t xml:space="preserve">                        </w:t>
            </w:r>
            <w:r w:rsidRPr="000435C6">
              <w:rPr>
                <w:rFonts w:ascii="Times New Roman" w:hAnsi="Times New Roman"/>
              </w:rPr>
              <w:t>к муниципальному контракту на выполнение работ по осуществлению регулярных пассажирских перевозок</w:t>
            </w:r>
            <w:r w:rsidRPr="006F2019">
              <w:rPr>
                <w:rFonts w:ascii="Times New Roman" w:hAnsi="Times New Roman"/>
              </w:rPr>
              <w:t xml:space="preserve"> автомобильным транспортом по регулируемым тарифам </w:t>
            </w:r>
            <w:r w:rsidR="00A55B1F">
              <w:rPr>
                <w:rFonts w:ascii="Times New Roman" w:hAnsi="Times New Roman"/>
              </w:rPr>
              <w:t xml:space="preserve">               </w:t>
            </w:r>
            <w:r w:rsidRPr="006F2019">
              <w:rPr>
                <w:rFonts w:ascii="Times New Roman" w:hAnsi="Times New Roman"/>
              </w:rPr>
              <w:t>на муниципальных маршрутах между коммерческим перевозчиком</w:t>
            </w:r>
            <w:r w:rsidRPr="00B66CD7">
              <w:rPr>
                <w:rFonts w:ascii="Times New Roman" w:hAnsi="Times New Roman"/>
              </w:rPr>
              <w:t xml:space="preserve"> и администрацией Партизанского муниципального района</w:t>
            </w:r>
            <w:r>
              <w:rPr>
                <w:rFonts w:ascii="Times New Roman" w:hAnsi="Times New Roman"/>
              </w:rPr>
              <w:t xml:space="preserve">, а также на основании конкурсной документации </w:t>
            </w:r>
            <w:r w:rsidR="000435C6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о проведении открытого конкурса на право получения свидетельства об осуществлении перевозок по муниципальным маршрутам регулярных перевозок</w:t>
            </w:r>
            <w:proofErr w:type="gramEnd"/>
          </w:p>
        </w:tc>
      </w:tr>
      <w:tr w:rsidR="005B3A47" w:rsidTr="00E1492D">
        <w:trPr>
          <w:trHeight w:val="513"/>
        </w:trPr>
        <w:tc>
          <w:tcPr>
            <w:tcW w:w="15877" w:type="dxa"/>
            <w:gridSpan w:val="6"/>
          </w:tcPr>
          <w:p w:rsidR="00EF4509" w:rsidRPr="00E1492D" w:rsidRDefault="005B3A47" w:rsidP="006F2019">
            <w:pPr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66CD7">
              <w:rPr>
                <w:rFonts w:ascii="Times New Roman" w:hAnsi="Times New Roman"/>
                <w:b/>
                <w:sz w:val="23"/>
                <w:szCs w:val="23"/>
              </w:rPr>
              <w:t xml:space="preserve">Подпрограмма  2 </w:t>
            </w:r>
            <w:r w:rsidRPr="00B66CD7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дорожной отрасли в Партизанс</w:t>
            </w:r>
            <w:r w:rsidR="00E220EC">
              <w:rPr>
                <w:rFonts w:ascii="Times New Roman" w:hAnsi="Times New Roman"/>
                <w:b/>
                <w:bCs/>
                <w:sz w:val="23"/>
                <w:szCs w:val="23"/>
              </w:rPr>
              <w:t>ком муниципальном районе</w:t>
            </w:r>
            <w:r w:rsidR="00E1492D"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  <w:r w:rsidR="00E220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на 2021-2025</w:t>
            </w:r>
            <w:r w:rsidR="00E1492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годы</w:t>
            </w:r>
          </w:p>
        </w:tc>
      </w:tr>
      <w:tr w:rsidR="005B3A47" w:rsidTr="000435C6">
        <w:tc>
          <w:tcPr>
            <w:tcW w:w="568" w:type="dxa"/>
          </w:tcPr>
          <w:p w:rsidR="005B3A47" w:rsidRPr="00382168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</w:tcPr>
          <w:p w:rsidR="005B3A47" w:rsidRPr="00D74878" w:rsidRDefault="005B3A47" w:rsidP="007501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 транспортно-эксплуатационным показателям в результате ремонта автомобильных дорог </w:t>
            </w:r>
          </w:p>
        </w:tc>
        <w:tc>
          <w:tcPr>
            <w:tcW w:w="1134" w:type="dxa"/>
          </w:tcPr>
          <w:p w:rsidR="005B3A47" w:rsidRPr="00D74878" w:rsidRDefault="007816DE" w:rsidP="007501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8">
              <w:rPr>
                <w:rFonts w:ascii="Times New Roman" w:hAnsi="Times New Roman"/>
                <w:sz w:val="23"/>
                <w:szCs w:val="23"/>
              </w:rPr>
              <w:t>К</w:t>
            </w:r>
            <w:r w:rsidR="005B3A47" w:rsidRPr="00D74878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5245" w:type="dxa"/>
            <w:gridSpan w:val="2"/>
          </w:tcPr>
          <w:p w:rsidR="005B3A47" w:rsidRPr="00924282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= 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+П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….+П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общая протяженность отремонтированных участков автомобильных дорог, км;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="00E1492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протяженность отремонт</w:t>
            </w:r>
            <w:r w:rsidR="00A55B1F">
              <w:rPr>
                <w:rFonts w:ascii="Times New Roman" w:hAnsi="Times New Roman"/>
              </w:rPr>
              <w:t>ированных участков дорог по 1-</w:t>
            </w:r>
            <w:r>
              <w:rPr>
                <w:rFonts w:ascii="Times New Roman" w:hAnsi="Times New Roman"/>
              </w:rPr>
              <w:t>му объекту, км;</w:t>
            </w:r>
          </w:p>
          <w:p w:rsidR="005B3A47" w:rsidRDefault="005B3A47" w:rsidP="006F20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- протяженность отремо</w:t>
            </w:r>
            <w:r w:rsidR="00A55B1F">
              <w:rPr>
                <w:rFonts w:ascii="Times New Roman" w:hAnsi="Times New Roman"/>
              </w:rPr>
              <w:t>нтированных участков дорог по 2-</w:t>
            </w:r>
            <w:r>
              <w:rPr>
                <w:rFonts w:ascii="Times New Roman" w:hAnsi="Times New Roman"/>
              </w:rPr>
              <w:t>му объекту, км;</w:t>
            </w:r>
          </w:p>
          <w:p w:rsidR="005B3A47" w:rsidRPr="00A02923" w:rsidRDefault="005B3A47" w:rsidP="00EF21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протяженность отремонтированных участков дорог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536" w:type="dxa"/>
          </w:tcPr>
          <w:p w:rsidR="005B3A47" w:rsidRPr="00B66CD7" w:rsidRDefault="005B3A47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ремонту дорог </w:t>
            </w:r>
          </w:p>
        </w:tc>
      </w:tr>
    </w:tbl>
    <w:p w:rsidR="00E1492D" w:rsidRDefault="00E1492D"/>
    <w:p w:rsidR="00E1492D" w:rsidRDefault="00E1492D"/>
    <w:p w:rsidR="00E1492D" w:rsidRDefault="00E1492D" w:rsidP="00E149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394"/>
        <w:gridCol w:w="1134"/>
        <w:gridCol w:w="5245"/>
        <w:gridCol w:w="4536"/>
      </w:tblGrid>
      <w:tr w:rsidR="00E1492D" w:rsidTr="00E1492D">
        <w:tc>
          <w:tcPr>
            <w:tcW w:w="568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1492D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A47" w:rsidTr="000435C6">
        <w:tc>
          <w:tcPr>
            <w:tcW w:w="568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5B3A47" w:rsidRDefault="005B3A47">
            <w:pPr>
              <w:rPr>
                <w:rFonts w:ascii="Times New Roman" w:hAnsi="Times New Roman"/>
              </w:rPr>
            </w:pPr>
          </w:p>
          <w:p w:rsidR="005B3A47" w:rsidRDefault="005B3A4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B3A47" w:rsidRPr="00D74878" w:rsidRDefault="005B3A47" w:rsidP="00E1492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асфальтобетонным покрытием, по которым осуществляется комплекс работ по содержанию  (текущий ремонт) </w:t>
            </w:r>
          </w:p>
        </w:tc>
        <w:tc>
          <w:tcPr>
            <w:tcW w:w="1134" w:type="dxa"/>
          </w:tcPr>
          <w:p w:rsidR="005B3A47" w:rsidRPr="005D48B7" w:rsidRDefault="007816DE" w:rsidP="00E1492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тыс.</w:t>
            </w:r>
            <w:r w:rsidR="00A55B1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B3A47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5B3A4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5B3A47" w:rsidRPr="00924282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>
              <w:rPr>
                <w:rFonts w:ascii="Times New Roman" w:hAnsi="Times New Roman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E149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="00211455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площадь  участков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асфальтобетонного покрытия, </w:t>
            </w:r>
            <w:r w:rsidR="00EF4509">
              <w:rPr>
                <w:rFonts w:ascii="Times New Roman" w:hAnsi="Times New Roman"/>
              </w:rPr>
              <w:t>по 1-</w:t>
            </w:r>
            <w:r>
              <w:rPr>
                <w:rFonts w:ascii="Times New Roman" w:hAnsi="Times New Roman"/>
              </w:rPr>
              <w:t>му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 xml:space="preserve">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- площадь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 w:rsidR="00EF4509">
              <w:rPr>
                <w:rFonts w:ascii="Times New Roman" w:hAnsi="Times New Roman"/>
              </w:rPr>
              <w:t xml:space="preserve"> по 2-</w:t>
            </w:r>
            <w:r>
              <w:rPr>
                <w:rFonts w:ascii="Times New Roman" w:hAnsi="Times New Roman"/>
              </w:rPr>
              <w:t>му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площадь</w:t>
            </w:r>
            <w:proofErr w:type="gramEnd"/>
            <w:r>
              <w:rPr>
                <w:rFonts w:ascii="Times New Roman" w:hAnsi="Times New Roman"/>
              </w:rPr>
              <w:t xml:space="preserve">  участков автомобильных дорог, на которых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асфальтобетонного покрытия,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</w:t>
            </w:r>
            <w:r w:rsidR="007816DE">
              <w:rPr>
                <w:rFonts w:ascii="Times New Roman" w:hAnsi="Times New Roman"/>
              </w:rPr>
              <w:t xml:space="preserve"> или сельскому поселению</w:t>
            </w:r>
            <w:r>
              <w:rPr>
                <w:rFonts w:ascii="Times New Roman" w:hAnsi="Times New Roman"/>
              </w:rPr>
              <w:t xml:space="preserve">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536" w:type="dxa"/>
          </w:tcPr>
          <w:p w:rsidR="005B3A47" w:rsidRDefault="005B3A47" w:rsidP="00E1492D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 w:rsidR="007816DE">
              <w:rPr>
                <w:rFonts w:ascii="Times New Roman" w:hAnsi="Times New Roman"/>
              </w:rPr>
              <w:t xml:space="preserve">сводные </w:t>
            </w:r>
            <w:r>
              <w:rPr>
                <w:rFonts w:ascii="Times New Roman" w:hAnsi="Times New Roman"/>
              </w:rPr>
              <w:t xml:space="preserve">данные в актах выполненных работ по содержанию дорог </w:t>
            </w:r>
            <w:r w:rsidR="00EF450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с асфальтобетонным покрытием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         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 восстановлением асфальтобетонного покрытия </w:t>
            </w:r>
            <w:r w:rsidR="0078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B3A47" w:rsidTr="000435C6">
        <w:tc>
          <w:tcPr>
            <w:tcW w:w="568" w:type="dxa"/>
          </w:tcPr>
          <w:p w:rsidR="005B3A47" w:rsidRDefault="005B3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</w:tcPr>
          <w:p w:rsidR="005B3A47" w:rsidRDefault="005B3A47" w:rsidP="00E1492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переходным типом покрытия, по которым осуществляется комплекс работ по летнему содержанию </w:t>
            </w:r>
          </w:p>
        </w:tc>
        <w:tc>
          <w:tcPr>
            <w:tcW w:w="1134" w:type="dxa"/>
          </w:tcPr>
          <w:p w:rsidR="005B3A47" w:rsidRDefault="007816DE" w:rsidP="00E1492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B3A47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5B3A4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5B3A47" w:rsidRPr="00924282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Г= Г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+Г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….+Г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Г</w:t>
            </w:r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="00897536">
              <w:rPr>
                <w:rFonts w:ascii="Times New Roman" w:hAnsi="Times New Roman"/>
              </w:rPr>
              <w:t xml:space="preserve">             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="00E1492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летнему содержанию, </w:t>
            </w:r>
            <w:r w:rsidR="00EF4509">
              <w:rPr>
                <w:rFonts w:ascii="Times New Roman" w:hAnsi="Times New Roman"/>
              </w:rPr>
              <w:t>по 1-</w:t>
            </w:r>
            <w:r>
              <w:rPr>
                <w:rFonts w:ascii="Times New Roman" w:hAnsi="Times New Roman"/>
              </w:rPr>
              <w:t xml:space="preserve">му объекту или сельскому поселению,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2114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</w:t>
            </w:r>
            <w:r w:rsidR="00EF4509">
              <w:rPr>
                <w:rFonts w:ascii="Times New Roman" w:hAnsi="Times New Roman"/>
              </w:rPr>
              <w:t xml:space="preserve"> по 2-</w:t>
            </w:r>
            <w:r>
              <w:rPr>
                <w:rFonts w:ascii="Times New Roman" w:hAnsi="Times New Roman"/>
              </w:rPr>
              <w:t>му объекту или сельскому поселению,</w:t>
            </w:r>
            <w:r w:rsidR="007816DE">
              <w:rPr>
                <w:rFonts w:ascii="Times New Roman" w:hAnsi="Times New Roman"/>
                <w:sz w:val="23"/>
                <w:szCs w:val="23"/>
              </w:rPr>
              <w:t xml:space="preserve"> тыс.</w:t>
            </w:r>
            <w:r w:rsidR="002114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 автомобильных дорог с переходным типом покрытия,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летнему содержанию,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2114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16DE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="007816DE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  <w:p w:rsidR="005B3A47" w:rsidRDefault="005B3A47" w:rsidP="00E1492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летнему содержанию, может не совпадать с общей площадью дорог, на которой производились данные работы с учетом установленной периодичности работ</w:t>
            </w:r>
          </w:p>
        </w:tc>
        <w:tc>
          <w:tcPr>
            <w:tcW w:w="4536" w:type="dxa"/>
          </w:tcPr>
          <w:p w:rsidR="005B3A47" w:rsidRDefault="005B3A47" w:rsidP="00E1492D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приложениях к акту выполненных работ по летнему содержанию дорог с переходным типом покрытия (по циклам (периодам) выполненных работ) </w:t>
            </w:r>
          </w:p>
        </w:tc>
      </w:tr>
    </w:tbl>
    <w:p w:rsidR="00E1492D" w:rsidRDefault="00E1492D" w:rsidP="00E149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394"/>
        <w:gridCol w:w="1134"/>
        <w:gridCol w:w="5245"/>
        <w:gridCol w:w="4536"/>
      </w:tblGrid>
      <w:tr w:rsidR="00E1492D" w:rsidTr="00136638">
        <w:tc>
          <w:tcPr>
            <w:tcW w:w="568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E1492D" w:rsidRPr="00382168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1492D" w:rsidRDefault="00E1492D" w:rsidP="001366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492D" w:rsidTr="008E3AC9">
        <w:trPr>
          <w:trHeight w:val="4956"/>
        </w:trPr>
        <w:tc>
          <w:tcPr>
            <w:tcW w:w="568" w:type="dxa"/>
          </w:tcPr>
          <w:p w:rsidR="00E1492D" w:rsidRDefault="00E1492D" w:rsidP="00E14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</w:tcPr>
          <w:p w:rsidR="00E1492D" w:rsidRPr="00087CC0" w:rsidRDefault="00E1492D" w:rsidP="00E00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Площадь 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4878">
              <w:rPr>
                <w:rFonts w:ascii="Times New Roman" w:hAnsi="Times New Roman"/>
                <w:sz w:val="23"/>
                <w:szCs w:val="23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, по которым осуществляется комплекс работ по зимнему содержанию</w:t>
            </w:r>
          </w:p>
        </w:tc>
        <w:tc>
          <w:tcPr>
            <w:tcW w:w="1134" w:type="dxa"/>
          </w:tcPr>
          <w:p w:rsidR="00E1492D" w:rsidRPr="00E00484" w:rsidRDefault="00E1492D" w:rsidP="007501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E1492D" w:rsidRPr="00924282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С= С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+С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+ ….+С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E1492D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 w:rsidRPr="00030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общая 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зимнему содержанию,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E1492D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- 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зимнему содержанию, 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по 1-му объекту или сельскому поселению,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E1492D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зимнему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="00897536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по 2-му объекту или сельскому поселению,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 w:rsidR="00E1492D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02923">
              <w:rPr>
                <w:rFonts w:ascii="Times New Roman" w:hAnsi="Times New Roman"/>
                <w:vertAlign w:val="subscript"/>
              </w:rPr>
              <w:t xml:space="preserve"> </w:t>
            </w:r>
            <w:r w:rsidRPr="00A0292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выполнены работы по зимнему содержанию, </w:t>
            </w:r>
            <w:r>
              <w:rPr>
                <w:rFonts w:ascii="Times New Roman" w:hAnsi="Times New Roman"/>
              </w:rPr>
              <w:t xml:space="preserve">по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объекту или сельскому поселению,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  <w:p w:rsidR="00E1492D" w:rsidRDefault="00E1492D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автомобильных дорог, по которым </w:t>
            </w:r>
            <w:r>
              <w:rPr>
                <w:rFonts w:ascii="Times New Roman" w:hAnsi="Times New Roman"/>
                <w:sz w:val="23"/>
                <w:szCs w:val="23"/>
              </w:rPr>
              <w:t>выполнены работы по зимнему содержанию, может не совпадать с общей площадью дорог, на которой производились данные работы с учетом установленной цикличности (периодичности) работ</w:t>
            </w:r>
          </w:p>
        </w:tc>
        <w:tc>
          <w:tcPr>
            <w:tcW w:w="4536" w:type="dxa"/>
          </w:tcPr>
          <w:p w:rsidR="00E1492D" w:rsidRDefault="00E1492D" w:rsidP="00781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зимнему содержанию дорог  местного значения (по одному циклу (периоду) выполненных работ), приложениях к ним. </w:t>
            </w:r>
          </w:p>
          <w:p w:rsidR="00E1492D" w:rsidRDefault="00E1492D" w:rsidP="00837A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нескольких контрактов (договоров) на выполнение однотипных работ на каждый объект (сельское поселение), в расчет берутся данные из актов выполненных работ с максимальными значениями на один цикл работ</w:t>
            </w:r>
          </w:p>
        </w:tc>
      </w:tr>
      <w:tr w:rsidR="00E32779" w:rsidTr="000435C6">
        <w:tc>
          <w:tcPr>
            <w:tcW w:w="568" w:type="dxa"/>
          </w:tcPr>
          <w:p w:rsidR="00E32779" w:rsidRPr="00382168" w:rsidRDefault="00E32779" w:rsidP="00750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  <w:vAlign w:val="center"/>
          </w:tcPr>
          <w:p w:rsidR="00E32779" w:rsidRPr="00931465" w:rsidRDefault="00E32779" w:rsidP="0075013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1465">
              <w:rPr>
                <w:rFonts w:ascii="Times New Roman" w:hAnsi="Times New Roman"/>
                <w:sz w:val="23"/>
                <w:szCs w:val="23"/>
              </w:rPr>
              <w:t>Количество искусственных дорожных сооружений</w:t>
            </w:r>
            <w:r w:rsidR="00931465" w:rsidRPr="00931465">
              <w:rPr>
                <w:rFonts w:ascii="Times New Roman" w:hAnsi="Times New Roman"/>
                <w:sz w:val="23"/>
                <w:szCs w:val="23"/>
              </w:rPr>
              <w:t xml:space="preserve"> (мостовых сооружений, водопропускных труб)</w:t>
            </w:r>
            <w:r w:rsidR="005C5801">
              <w:rPr>
                <w:rFonts w:ascii="Times New Roman" w:hAnsi="Times New Roman"/>
                <w:sz w:val="23"/>
                <w:szCs w:val="23"/>
              </w:rPr>
              <w:t xml:space="preserve"> на дорогах,</w:t>
            </w:r>
            <w:r w:rsidRPr="00931465">
              <w:rPr>
                <w:rFonts w:ascii="Times New Roman" w:hAnsi="Times New Roman"/>
                <w:sz w:val="23"/>
                <w:szCs w:val="23"/>
              </w:rPr>
              <w:t xml:space="preserve"> на которых проведен  </w:t>
            </w:r>
            <w:proofErr w:type="gramStart"/>
            <w:r w:rsidRPr="00931465">
              <w:rPr>
                <w:rFonts w:ascii="Times New Roman" w:hAnsi="Times New Roman"/>
                <w:sz w:val="23"/>
                <w:szCs w:val="23"/>
              </w:rPr>
              <w:t>ремонт</w:t>
            </w:r>
            <w:proofErr w:type="gramEnd"/>
            <w:r w:rsidRPr="00931465">
              <w:rPr>
                <w:rFonts w:ascii="Times New Roman" w:hAnsi="Times New Roman"/>
                <w:sz w:val="23"/>
                <w:szCs w:val="23"/>
              </w:rPr>
              <w:t xml:space="preserve"> / выполнено содержание </w:t>
            </w:r>
          </w:p>
        </w:tc>
        <w:tc>
          <w:tcPr>
            <w:tcW w:w="1134" w:type="dxa"/>
            <w:vAlign w:val="center"/>
          </w:tcPr>
          <w:p w:rsidR="00E32779" w:rsidRPr="00931465" w:rsidRDefault="00E32779" w:rsidP="007501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146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245" w:type="dxa"/>
          </w:tcPr>
          <w:p w:rsidR="00E32779" w:rsidRPr="00931465" w:rsidRDefault="00E32779" w:rsidP="00E1492D">
            <w:pPr>
              <w:spacing w:line="228" w:lineRule="auto"/>
              <w:rPr>
                <w:rFonts w:ascii="Times New Roman" w:hAnsi="Times New Roman"/>
              </w:rPr>
            </w:pPr>
            <w:r w:rsidRPr="00931465">
              <w:rPr>
                <w:rFonts w:ascii="Times New Roman" w:hAnsi="Times New Roman"/>
              </w:rPr>
              <w:t>И= И</w:t>
            </w:r>
            <w:proofErr w:type="gramStart"/>
            <w:r w:rsidRPr="0093146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931465">
              <w:rPr>
                <w:rFonts w:ascii="Times New Roman" w:hAnsi="Times New Roman"/>
              </w:rPr>
              <w:t>+И</w:t>
            </w:r>
            <w:r w:rsidRPr="00931465">
              <w:rPr>
                <w:rFonts w:ascii="Times New Roman" w:hAnsi="Times New Roman"/>
                <w:vertAlign w:val="subscript"/>
              </w:rPr>
              <w:t>2</w:t>
            </w:r>
            <w:r w:rsidRPr="00931465">
              <w:rPr>
                <w:rFonts w:ascii="Times New Roman" w:hAnsi="Times New Roman"/>
              </w:rPr>
              <w:t>+ ….+И</w:t>
            </w:r>
            <w:proofErr w:type="spellStart"/>
            <w:r w:rsidRPr="00931465"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 w:rsidRPr="00931465">
              <w:rPr>
                <w:rFonts w:ascii="Times New Roman" w:hAnsi="Times New Roman"/>
              </w:rPr>
              <w:t xml:space="preserve"> , </w:t>
            </w:r>
          </w:p>
          <w:p w:rsidR="00E32779" w:rsidRPr="00931465" w:rsidRDefault="00E32779" w:rsidP="00E1492D">
            <w:pPr>
              <w:spacing w:line="228" w:lineRule="auto"/>
              <w:rPr>
                <w:rFonts w:ascii="Times New Roman" w:hAnsi="Times New Roman"/>
              </w:rPr>
            </w:pPr>
            <w:r w:rsidRPr="00931465">
              <w:rPr>
                <w:rFonts w:ascii="Times New Roman" w:hAnsi="Times New Roman"/>
              </w:rPr>
              <w:t xml:space="preserve">где </w:t>
            </w:r>
            <w:proofErr w:type="gramStart"/>
            <w:r w:rsidRPr="00931465">
              <w:rPr>
                <w:rFonts w:ascii="Times New Roman" w:hAnsi="Times New Roman"/>
              </w:rPr>
              <w:t>И-</w:t>
            </w:r>
            <w:proofErr w:type="gramEnd"/>
            <w:r w:rsidRPr="00931465">
              <w:rPr>
                <w:rFonts w:ascii="Times New Roman" w:hAnsi="Times New Roman"/>
              </w:rPr>
              <w:t xml:space="preserve"> общее количество</w:t>
            </w:r>
            <w:r w:rsidRPr="00931465">
              <w:rPr>
                <w:rFonts w:ascii="Times New Roman" w:hAnsi="Times New Roman"/>
                <w:sz w:val="23"/>
                <w:szCs w:val="23"/>
              </w:rPr>
              <w:t xml:space="preserve"> искусственных дорожных сооружений, на которых проведен ремонт (содержание)</w:t>
            </w:r>
            <w:r w:rsidRPr="00931465">
              <w:rPr>
                <w:rFonts w:ascii="Times New Roman" w:hAnsi="Times New Roman"/>
              </w:rPr>
              <w:t xml:space="preserve">, </w:t>
            </w:r>
            <w:proofErr w:type="spellStart"/>
            <w:r w:rsidRPr="00931465">
              <w:rPr>
                <w:rFonts w:ascii="Times New Roman" w:hAnsi="Times New Roman"/>
              </w:rPr>
              <w:t>ед</w:t>
            </w:r>
            <w:proofErr w:type="spellEnd"/>
            <w:r w:rsidRPr="00931465">
              <w:rPr>
                <w:rFonts w:ascii="Times New Roman" w:hAnsi="Times New Roman"/>
              </w:rPr>
              <w:t>;</w:t>
            </w:r>
          </w:p>
          <w:p w:rsidR="00E32779" w:rsidRPr="00931465" w:rsidRDefault="00E32779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465">
              <w:rPr>
                <w:rFonts w:ascii="Times New Roman" w:hAnsi="Times New Roman"/>
              </w:rPr>
              <w:t>И</w:t>
            </w:r>
            <w:r w:rsidRPr="00931465">
              <w:rPr>
                <w:rFonts w:ascii="Times New Roman" w:hAnsi="Times New Roman"/>
                <w:vertAlign w:val="subscript"/>
              </w:rPr>
              <w:t>1</w:t>
            </w:r>
            <w:r w:rsidR="00897536" w:rsidRPr="00931465">
              <w:rPr>
                <w:rFonts w:ascii="Times New Roman" w:hAnsi="Times New Roman"/>
              </w:rPr>
              <w:t xml:space="preserve"> –</w:t>
            </w:r>
            <w:r w:rsidRPr="00931465">
              <w:rPr>
                <w:rFonts w:ascii="Times New Roman" w:hAnsi="Times New Roman"/>
              </w:rPr>
              <w:t xml:space="preserve"> </w:t>
            </w:r>
            <w:r w:rsidR="00897536" w:rsidRPr="00931465">
              <w:rPr>
                <w:rFonts w:ascii="Times New Roman" w:hAnsi="Times New Roman"/>
              </w:rPr>
              <w:t>1-</w:t>
            </w:r>
            <w:r w:rsidRPr="00931465">
              <w:rPr>
                <w:rFonts w:ascii="Times New Roman" w:hAnsi="Times New Roman"/>
              </w:rPr>
              <w:t xml:space="preserve">ое  искусственное дорожное сооружение, </w:t>
            </w:r>
            <w:r w:rsidR="00897536" w:rsidRPr="00931465">
              <w:rPr>
                <w:rFonts w:ascii="Times New Roman" w:hAnsi="Times New Roman"/>
              </w:rPr>
              <w:t xml:space="preserve">              </w:t>
            </w:r>
            <w:r w:rsidRPr="00931465">
              <w:rPr>
                <w:rFonts w:ascii="Times New Roman" w:hAnsi="Times New Roman"/>
              </w:rPr>
              <w:t>на котором выполнен ремонт (</w:t>
            </w:r>
            <w:r w:rsidRPr="00931465">
              <w:rPr>
                <w:rFonts w:ascii="Times New Roman" w:hAnsi="Times New Roman"/>
                <w:sz w:val="24"/>
                <w:szCs w:val="24"/>
              </w:rPr>
              <w:t xml:space="preserve">содержание), </w:t>
            </w:r>
            <w:proofErr w:type="spellStart"/>
            <w:proofErr w:type="gramStart"/>
            <w:r w:rsidRPr="0093146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31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779" w:rsidRPr="00931465" w:rsidRDefault="00E32779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46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="00897536" w:rsidRPr="00931465">
              <w:rPr>
                <w:rFonts w:ascii="Times New Roman" w:hAnsi="Times New Roman"/>
                <w:sz w:val="24"/>
                <w:szCs w:val="24"/>
              </w:rPr>
              <w:t>– 2-</w:t>
            </w:r>
            <w:r w:rsidRPr="00931465">
              <w:rPr>
                <w:rFonts w:ascii="Times New Roman" w:hAnsi="Times New Roman"/>
                <w:sz w:val="24"/>
                <w:szCs w:val="24"/>
              </w:rPr>
              <w:t xml:space="preserve">ое  искусственное дорожное сооружение, на котором выполнен ремонт (содержание), </w:t>
            </w:r>
            <w:proofErr w:type="spellStart"/>
            <w:proofErr w:type="gramStart"/>
            <w:r w:rsidRPr="0093146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314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0CFA" w:rsidRPr="00931465" w:rsidRDefault="00E32779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4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proofErr w:type="gramStart"/>
            <w:r w:rsidRPr="0093146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931465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9314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3146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931465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931465">
              <w:rPr>
                <w:rFonts w:ascii="Times New Roman" w:hAnsi="Times New Roman"/>
                <w:sz w:val="24"/>
                <w:szCs w:val="24"/>
              </w:rPr>
              <w:t xml:space="preserve">  искусственное дорожное сооружение, на котором выполнен ремонт (содержание), ед. </w:t>
            </w:r>
          </w:p>
          <w:p w:rsidR="00BA0CFA" w:rsidRPr="00931465" w:rsidRDefault="00BA0CFA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CFA" w:rsidRPr="00931465" w:rsidRDefault="00BA0CFA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CFA" w:rsidRPr="00931465" w:rsidRDefault="00BA0CFA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CFA" w:rsidRPr="00931465" w:rsidRDefault="00BA0CFA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CFA" w:rsidRPr="00931465" w:rsidRDefault="00BA0CFA" w:rsidP="00E1492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79" w:rsidRPr="00931465" w:rsidRDefault="00E32779" w:rsidP="00E1492D">
            <w:pPr>
              <w:spacing w:line="228" w:lineRule="auto"/>
              <w:rPr>
                <w:rFonts w:ascii="Times New Roman" w:hAnsi="Times New Roman"/>
              </w:rPr>
            </w:pPr>
            <w:r w:rsidRPr="0093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32779" w:rsidRPr="00931465" w:rsidRDefault="00E32779" w:rsidP="00EF219B">
            <w:pPr>
              <w:spacing w:line="240" w:lineRule="auto"/>
              <w:rPr>
                <w:rFonts w:ascii="Times New Roman" w:hAnsi="Times New Roman"/>
              </w:rPr>
            </w:pPr>
            <w:r w:rsidRPr="00931465">
              <w:rPr>
                <w:rFonts w:ascii="Times New Roman" w:hAnsi="Times New Roman"/>
              </w:rPr>
              <w:t>Фактические сводные данные в актах выполненных работ</w:t>
            </w:r>
            <w:r w:rsidR="000D5FDB" w:rsidRPr="00931465">
              <w:rPr>
                <w:rFonts w:ascii="Times New Roman" w:hAnsi="Times New Roman"/>
              </w:rPr>
              <w:t xml:space="preserve"> и (или) приложениях </w:t>
            </w:r>
            <w:r w:rsidR="00750139" w:rsidRPr="00931465">
              <w:rPr>
                <w:rFonts w:ascii="Times New Roman" w:hAnsi="Times New Roman"/>
              </w:rPr>
              <w:t xml:space="preserve">                   </w:t>
            </w:r>
            <w:r w:rsidR="000D5FDB" w:rsidRPr="00931465">
              <w:rPr>
                <w:rFonts w:ascii="Times New Roman" w:hAnsi="Times New Roman"/>
              </w:rPr>
              <w:t>к актам выполненных работ</w:t>
            </w:r>
            <w:r w:rsidRPr="00931465">
              <w:rPr>
                <w:rFonts w:ascii="Times New Roman" w:hAnsi="Times New Roman"/>
              </w:rPr>
              <w:t xml:space="preserve"> по ремонту или содержанию </w:t>
            </w:r>
            <w:r w:rsidR="000D5FDB" w:rsidRPr="00931465">
              <w:rPr>
                <w:rFonts w:ascii="Times New Roman" w:hAnsi="Times New Roman"/>
              </w:rPr>
              <w:t xml:space="preserve">автомобильных дорог и </w:t>
            </w:r>
            <w:r w:rsidRPr="00931465">
              <w:rPr>
                <w:rFonts w:ascii="Times New Roman" w:hAnsi="Times New Roman"/>
              </w:rPr>
              <w:t xml:space="preserve">искусственных дорожных сооружений </w:t>
            </w:r>
            <w:r w:rsidR="000D5FDB" w:rsidRPr="00931465">
              <w:rPr>
                <w:rFonts w:ascii="Times New Roman" w:hAnsi="Times New Roman"/>
              </w:rPr>
              <w:t xml:space="preserve">на них </w:t>
            </w:r>
            <w:r w:rsidR="00745ED3" w:rsidRPr="00931465">
              <w:rPr>
                <w:rFonts w:ascii="Times New Roman" w:hAnsi="Times New Roman"/>
              </w:rPr>
              <w:t>(мостов, мостов в форме трубчатых переездов</w:t>
            </w:r>
            <w:r w:rsidR="00C05F0A" w:rsidRPr="00931465">
              <w:rPr>
                <w:rFonts w:ascii="Times New Roman" w:hAnsi="Times New Roman"/>
              </w:rPr>
              <w:t>, водопропускных труб под насыпью дорог</w:t>
            </w:r>
            <w:r w:rsidR="00745ED3" w:rsidRPr="00931465">
              <w:rPr>
                <w:rFonts w:ascii="Times New Roman" w:hAnsi="Times New Roman"/>
              </w:rPr>
              <w:t xml:space="preserve"> </w:t>
            </w:r>
            <w:r w:rsidRPr="00931465">
              <w:rPr>
                <w:rFonts w:ascii="Times New Roman" w:hAnsi="Times New Roman"/>
              </w:rPr>
              <w:t>и т.д.)</w:t>
            </w:r>
            <w:r w:rsidR="00931465" w:rsidRPr="00931465">
              <w:rPr>
                <w:rFonts w:ascii="Times New Roman" w:hAnsi="Times New Roman"/>
              </w:rPr>
              <w:t xml:space="preserve">. Водопропускные трубы системы водоотвода дорог в расчет данного показателя не применяются. </w:t>
            </w:r>
          </w:p>
        </w:tc>
      </w:tr>
    </w:tbl>
    <w:p w:rsidR="00897536" w:rsidRDefault="00897536"/>
    <w:p w:rsidR="00897536" w:rsidRPr="00897536" w:rsidRDefault="00897536" w:rsidP="008975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678"/>
        <w:gridCol w:w="850"/>
        <w:gridCol w:w="5245"/>
        <w:gridCol w:w="4536"/>
      </w:tblGrid>
      <w:tr w:rsidR="00BA0CFA" w:rsidTr="004C5BC7">
        <w:tc>
          <w:tcPr>
            <w:tcW w:w="568" w:type="dxa"/>
          </w:tcPr>
          <w:p w:rsidR="00BA0CFA" w:rsidRPr="00382168" w:rsidRDefault="00BA0CFA" w:rsidP="00A33A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BA0CFA" w:rsidRPr="00382168" w:rsidRDefault="00BA0CFA" w:rsidP="00A33A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A0CFA" w:rsidRPr="00382168" w:rsidRDefault="00BA0CFA" w:rsidP="00A33A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BA0CFA" w:rsidRPr="00382168" w:rsidRDefault="00BA0CFA" w:rsidP="00A33A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BA0CFA" w:rsidRDefault="00BA0CFA" w:rsidP="00A33A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0CFA" w:rsidTr="004C5BC7">
        <w:tc>
          <w:tcPr>
            <w:tcW w:w="568" w:type="dxa"/>
            <w:tcBorders>
              <w:bottom w:val="single" w:sz="4" w:space="0" w:color="auto"/>
            </w:tcBorders>
          </w:tcPr>
          <w:p w:rsidR="00BA0CFA" w:rsidRPr="001766C6" w:rsidRDefault="00BA0CFA" w:rsidP="00750139">
            <w:pPr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A0CFA" w:rsidRPr="001766C6" w:rsidRDefault="00BA0CFA" w:rsidP="00A33ACA">
            <w:pPr>
              <w:pStyle w:val="a4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</w:rPr>
              <w:t xml:space="preserve">Площадь восстановленных тротуаров автомобильных дорог с асфальтобетонным покрытием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0CFA" w:rsidRPr="001766C6" w:rsidRDefault="00BA0CFA" w:rsidP="00A33AC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</w:rPr>
              <w:t>м</w:t>
            </w:r>
            <w:proofErr w:type="gramStart"/>
            <w:r w:rsidRPr="001766C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0CFA" w:rsidRPr="001766C6" w:rsidRDefault="00BA0CFA" w:rsidP="00A33ACA">
            <w:pPr>
              <w:spacing w:line="216" w:lineRule="auto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</w:rPr>
              <w:t xml:space="preserve">= </w:t>
            </w: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</w:rPr>
              <w:t>1</w:t>
            </w:r>
            <w:r w:rsidRPr="001766C6">
              <w:rPr>
                <w:rFonts w:ascii="Times New Roman" w:hAnsi="Times New Roman"/>
              </w:rPr>
              <w:t>+</w:t>
            </w: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</w:rPr>
              <w:t>2</w:t>
            </w:r>
            <w:r w:rsidRPr="001766C6">
              <w:rPr>
                <w:rFonts w:ascii="Times New Roman" w:hAnsi="Times New Roman"/>
              </w:rPr>
              <w:t>+ ….+</w:t>
            </w: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1766C6">
              <w:rPr>
                <w:rFonts w:ascii="Times New Roman" w:hAnsi="Times New Roman"/>
              </w:rPr>
              <w:t xml:space="preserve"> , </w:t>
            </w:r>
          </w:p>
          <w:p w:rsidR="00BA0CFA" w:rsidRPr="001766C6" w:rsidRDefault="00BA0CFA" w:rsidP="00A33ACA">
            <w:pPr>
              <w:spacing w:line="216" w:lineRule="auto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</w:rPr>
              <w:t xml:space="preserve">где </w:t>
            </w: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</w:rPr>
              <w:t xml:space="preserve"> - общая площадь  участков тротуаров, на которых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 w:rsidRPr="001766C6">
              <w:rPr>
                <w:rFonts w:ascii="Times New Roman" w:hAnsi="Times New Roman"/>
              </w:rPr>
              <w:t xml:space="preserve">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тыс. м</w:t>
            </w:r>
            <w:proofErr w:type="gramStart"/>
            <w:r w:rsidRPr="001766C6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1766C6">
              <w:rPr>
                <w:rFonts w:ascii="Times New Roman" w:hAnsi="Times New Roman"/>
              </w:rPr>
              <w:t>;</w:t>
            </w:r>
          </w:p>
          <w:p w:rsidR="00BA0CFA" w:rsidRPr="001766C6" w:rsidRDefault="00BA0CFA" w:rsidP="00A33ACA">
            <w:pPr>
              <w:spacing w:line="216" w:lineRule="auto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</w:rPr>
              <w:t>1</w:t>
            </w:r>
            <w:r w:rsidRPr="001766C6">
              <w:rPr>
                <w:rFonts w:ascii="Times New Roman" w:hAnsi="Times New Roman"/>
              </w:rPr>
              <w:t xml:space="preserve"> - площадь  участков тротуаров, на которых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асфальтобетонного покрытия, </w:t>
            </w:r>
            <w:r w:rsidRPr="001766C6">
              <w:rPr>
                <w:rFonts w:ascii="Times New Roman" w:hAnsi="Times New Roman"/>
              </w:rPr>
              <w:t xml:space="preserve">по 1-му объекту или сельскому поселению,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тыс.м</w:t>
            </w:r>
            <w:r w:rsidRPr="001766C6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1766C6">
              <w:rPr>
                <w:rFonts w:ascii="Times New Roman" w:hAnsi="Times New Roman"/>
              </w:rPr>
              <w:t>;</w:t>
            </w:r>
          </w:p>
          <w:p w:rsidR="00BA0CFA" w:rsidRPr="001766C6" w:rsidRDefault="00BA0CFA" w:rsidP="00A33ACA">
            <w:pPr>
              <w:spacing w:line="216" w:lineRule="auto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</w:rPr>
              <w:t xml:space="preserve">2 </w:t>
            </w:r>
            <w:r w:rsidRPr="001766C6">
              <w:rPr>
                <w:rFonts w:ascii="Times New Roman" w:hAnsi="Times New Roman"/>
              </w:rPr>
              <w:t xml:space="preserve">- площадь участков тротуаров, на которых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выполнены работы по восстановлению асфальтобетонного покрытия,</w:t>
            </w:r>
            <w:r w:rsidRPr="001766C6">
              <w:rPr>
                <w:rFonts w:ascii="Times New Roman" w:hAnsi="Times New Roman"/>
              </w:rPr>
              <w:t xml:space="preserve"> по 2-му объекту </w:t>
            </w:r>
            <w:r w:rsidR="00897536">
              <w:rPr>
                <w:rFonts w:ascii="Times New Roman" w:hAnsi="Times New Roman"/>
              </w:rPr>
              <w:t xml:space="preserve">            </w:t>
            </w:r>
            <w:r w:rsidRPr="001766C6">
              <w:rPr>
                <w:rFonts w:ascii="Times New Roman" w:hAnsi="Times New Roman"/>
              </w:rPr>
              <w:t>или сельскому поселению,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 xml:space="preserve"> 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Pr="001766C6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1766C6">
              <w:rPr>
                <w:rFonts w:ascii="Times New Roman" w:hAnsi="Times New Roman"/>
              </w:rPr>
              <w:t>;</w:t>
            </w:r>
          </w:p>
          <w:p w:rsidR="00BA0CFA" w:rsidRPr="001766C6" w:rsidRDefault="00BA0CFA" w:rsidP="001766C6">
            <w:pPr>
              <w:spacing w:line="216" w:lineRule="auto"/>
              <w:rPr>
                <w:rFonts w:ascii="Times New Roman" w:hAnsi="Times New Roman"/>
              </w:rPr>
            </w:pPr>
            <w:r w:rsidRPr="001766C6">
              <w:rPr>
                <w:rFonts w:ascii="Times New Roman" w:hAnsi="Times New Roman"/>
                <w:lang w:val="en-US"/>
              </w:rPr>
              <w:t>S</w:t>
            </w:r>
            <w:r w:rsidRPr="001766C6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1766C6">
              <w:rPr>
                <w:rFonts w:ascii="Times New Roman" w:hAnsi="Times New Roman"/>
                <w:vertAlign w:val="subscript"/>
              </w:rPr>
              <w:t xml:space="preserve">   </w:t>
            </w:r>
            <w:proofErr w:type="gramStart"/>
            <w:r w:rsidRPr="001766C6">
              <w:rPr>
                <w:rFonts w:ascii="Times New Roman" w:hAnsi="Times New Roman"/>
              </w:rPr>
              <w:t xml:space="preserve">- </w:t>
            </w:r>
            <w:r w:rsidRPr="001766C6">
              <w:rPr>
                <w:rFonts w:ascii="Times New Roman" w:hAnsi="Times New Roman"/>
                <w:vertAlign w:val="subscript"/>
              </w:rPr>
              <w:t xml:space="preserve"> </w:t>
            </w:r>
            <w:r w:rsidRPr="001766C6">
              <w:rPr>
                <w:rFonts w:ascii="Times New Roman" w:hAnsi="Times New Roman"/>
              </w:rPr>
              <w:t>площадь</w:t>
            </w:r>
            <w:proofErr w:type="gramEnd"/>
            <w:r w:rsidRPr="001766C6">
              <w:rPr>
                <w:rFonts w:ascii="Times New Roman" w:hAnsi="Times New Roman"/>
              </w:rPr>
              <w:t xml:space="preserve">  участков тротуаров, на которых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 xml:space="preserve">выполнены работы по восстановлению асфальтобетонного покрытия, </w:t>
            </w:r>
            <w:r w:rsidRPr="001766C6">
              <w:rPr>
                <w:rFonts w:ascii="Times New Roman" w:hAnsi="Times New Roman"/>
              </w:rPr>
              <w:t xml:space="preserve">по </w:t>
            </w:r>
            <w:proofErr w:type="spellStart"/>
            <w:r w:rsidRPr="001766C6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766C6">
              <w:rPr>
                <w:rFonts w:ascii="Times New Roman" w:hAnsi="Times New Roman"/>
              </w:rPr>
              <w:t>–</w:t>
            </w:r>
            <w:proofErr w:type="spellStart"/>
            <w:r w:rsidRPr="001766C6">
              <w:rPr>
                <w:rFonts w:ascii="Times New Roman" w:hAnsi="Times New Roman"/>
              </w:rPr>
              <w:t>му</w:t>
            </w:r>
            <w:proofErr w:type="spellEnd"/>
            <w:r w:rsidRPr="001766C6">
              <w:rPr>
                <w:rFonts w:ascii="Times New Roman" w:hAnsi="Times New Roman"/>
              </w:rPr>
              <w:t xml:space="preserve"> объекту или сельскому поселению,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тыс.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766C6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Start"/>
            <w:r w:rsidRPr="001766C6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1766C6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A0CFA" w:rsidRDefault="00BA0CFA" w:rsidP="001766C6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 выполненных работ по ремонту, восстановлению  тротуаров автомобильных дорог с асфальтобетонным покрытием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7536">
              <w:rPr>
                <w:rFonts w:ascii="Times New Roman" w:hAnsi="Times New Roman"/>
                <w:sz w:val="23"/>
                <w:szCs w:val="23"/>
              </w:rPr>
              <w:t xml:space="preserve">    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 восстановлением </w:t>
            </w:r>
          </w:p>
        </w:tc>
      </w:tr>
      <w:tr w:rsidR="00BA0CFA" w:rsidTr="004C5BC7">
        <w:tc>
          <w:tcPr>
            <w:tcW w:w="568" w:type="dxa"/>
            <w:tcBorders>
              <w:bottom w:val="single" w:sz="4" w:space="0" w:color="auto"/>
            </w:tcBorders>
          </w:tcPr>
          <w:p w:rsidR="00BA0CFA" w:rsidRDefault="00BA0CFA" w:rsidP="00750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A0CFA" w:rsidRPr="00044E0F" w:rsidRDefault="00310861" w:rsidP="00A33ACA">
            <w:pPr>
              <w:pStyle w:val="a4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</w:t>
            </w:r>
            <w:r w:rsidR="00BA0CFA" w:rsidRPr="00044E0F">
              <w:rPr>
                <w:rFonts w:ascii="Times New Roman" w:hAnsi="Times New Roman"/>
              </w:rPr>
              <w:t xml:space="preserve"> восстановленных водоотводных кюветов / восстановленных водопропускных труб, лотков </w:t>
            </w:r>
            <w:r w:rsidR="000539FA" w:rsidRPr="00044E0F">
              <w:rPr>
                <w:rFonts w:ascii="Times New Roman" w:hAnsi="Times New Roman"/>
              </w:rPr>
              <w:t>системы водоотвода</w:t>
            </w:r>
            <w:r w:rsidR="00C05F0A" w:rsidRPr="00044E0F">
              <w:rPr>
                <w:rFonts w:ascii="Times New Roman" w:hAnsi="Times New Roman"/>
              </w:rPr>
              <w:t>, ливневой канализации</w:t>
            </w:r>
            <w:r w:rsidR="000539FA" w:rsidRPr="00044E0F">
              <w:rPr>
                <w:rFonts w:ascii="Times New Roman" w:hAnsi="Times New Roman"/>
              </w:rPr>
              <w:t xml:space="preserve"> </w:t>
            </w:r>
            <w:r w:rsidR="00BA0CFA" w:rsidRPr="00044E0F">
              <w:rPr>
                <w:rFonts w:ascii="Times New Roman" w:hAnsi="Times New Roman"/>
              </w:rPr>
              <w:t xml:space="preserve">в результате ремонта  автомобильных дорог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0CFA" w:rsidRPr="00044E0F" w:rsidRDefault="00BA0CFA" w:rsidP="00A33AC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044E0F">
              <w:rPr>
                <w:rFonts w:ascii="Times New Roman" w:hAnsi="Times New Roman"/>
              </w:rPr>
              <w:t>км</w:t>
            </w:r>
            <w:proofErr w:type="gramEnd"/>
            <w:r w:rsidRPr="00044E0F">
              <w:rPr>
                <w:rFonts w:ascii="Times New Roman" w:hAnsi="Times New Roman"/>
              </w:rPr>
              <w:t xml:space="preserve"> /м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</w:rPr>
              <w:t>И= И</w:t>
            </w:r>
            <w:proofErr w:type="gramStart"/>
            <w:r w:rsidRPr="00044E0F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044E0F">
              <w:rPr>
                <w:rFonts w:ascii="Times New Roman" w:hAnsi="Times New Roman"/>
              </w:rPr>
              <w:t>+И</w:t>
            </w:r>
            <w:r w:rsidRPr="00044E0F">
              <w:rPr>
                <w:rFonts w:ascii="Times New Roman" w:hAnsi="Times New Roman"/>
                <w:vertAlign w:val="subscript"/>
              </w:rPr>
              <w:t>2</w:t>
            </w:r>
            <w:r w:rsidRPr="00044E0F">
              <w:rPr>
                <w:rFonts w:ascii="Times New Roman" w:hAnsi="Times New Roman"/>
              </w:rPr>
              <w:t>+ ….+И</w:t>
            </w:r>
            <w:proofErr w:type="spellStart"/>
            <w:r w:rsidRPr="00044E0F"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 w:rsidRPr="00044E0F">
              <w:rPr>
                <w:rFonts w:ascii="Times New Roman" w:hAnsi="Times New Roman"/>
              </w:rPr>
              <w:t xml:space="preserve"> , </w:t>
            </w: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</w:rPr>
              <w:t xml:space="preserve">где </w:t>
            </w:r>
            <w:proofErr w:type="gramStart"/>
            <w:r w:rsidRPr="00044E0F">
              <w:rPr>
                <w:rFonts w:ascii="Times New Roman" w:hAnsi="Times New Roman"/>
              </w:rPr>
              <w:t>И-</w:t>
            </w:r>
            <w:proofErr w:type="gramEnd"/>
            <w:r w:rsidRPr="00044E0F">
              <w:rPr>
                <w:rFonts w:ascii="Times New Roman" w:hAnsi="Times New Roman"/>
              </w:rPr>
              <w:t xml:space="preserve"> общая 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>протяженность</w:t>
            </w:r>
            <w:r w:rsidRPr="00044E0F">
              <w:rPr>
                <w:rFonts w:ascii="Times New Roman" w:hAnsi="Times New Roman"/>
              </w:rPr>
              <w:t xml:space="preserve"> восстановленных водоотводных кюветов/восстановленных водопропускных труб, лотков в результате ремонта автомобильных дорог, км/м;</w:t>
            </w: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0F">
              <w:rPr>
                <w:rFonts w:ascii="Times New Roman" w:hAnsi="Times New Roman"/>
              </w:rPr>
              <w:t>И</w:t>
            </w:r>
            <w:proofErr w:type="gramStart"/>
            <w:r w:rsidRPr="00044E0F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044E0F">
              <w:rPr>
                <w:rFonts w:ascii="Times New Roman" w:hAnsi="Times New Roman"/>
              </w:rPr>
              <w:t xml:space="preserve"> - 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>протяженность</w:t>
            </w:r>
            <w:r w:rsidRPr="00044E0F">
              <w:rPr>
                <w:rFonts w:ascii="Times New Roman" w:hAnsi="Times New Roman"/>
              </w:rPr>
              <w:t xml:space="preserve"> восстановленных водоотводных кюветов/восстановленных водопропускных труб, лотков в результате ремонта автомобильных дорог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4E0F">
              <w:rPr>
                <w:rFonts w:ascii="Times New Roman" w:hAnsi="Times New Roman"/>
              </w:rPr>
              <w:t xml:space="preserve">по 1-му объекту или сельскому поселению, </w:t>
            </w:r>
            <w:r w:rsidRPr="00044E0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</w:t>
            </w:r>
            <w:r w:rsidRPr="00044E0F">
              <w:rPr>
                <w:rFonts w:ascii="Times New Roman" w:hAnsi="Times New Roman"/>
              </w:rPr>
              <w:t>км/м;</w:t>
            </w: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</w:rPr>
              <w:t>И</w:t>
            </w:r>
            <w:proofErr w:type="gramStart"/>
            <w:r w:rsidRPr="00044E0F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044E0F">
              <w:rPr>
                <w:rFonts w:ascii="Times New Roman" w:hAnsi="Times New Roman"/>
              </w:rPr>
              <w:t xml:space="preserve"> –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>протяженность</w:t>
            </w:r>
            <w:r w:rsidRPr="00044E0F">
              <w:rPr>
                <w:rFonts w:ascii="Times New Roman" w:hAnsi="Times New Roman"/>
              </w:rPr>
              <w:t xml:space="preserve"> восстановленных водоотводных кюветов/восстановленных водопропускных труб, лотков в результате ремонта автомобильных дорог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4E0F">
              <w:rPr>
                <w:rFonts w:ascii="Times New Roman" w:hAnsi="Times New Roman"/>
              </w:rPr>
              <w:t xml:space="preserve">по 2-му объекту или сельскому поселению, </w:t>
            </w:r>
            <w:r w:rsidRPr="00044E0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>км/м</w:t>
            </w:r>
            <w:r w:rsidRPr="00044E0F">
              <w:rPr>
                <w:rFonts w:ascii="Times New Roman" w:hAnsi="Times New Roman"/>
              </w:rPr>
              <w:t>;</w:t>
            </w: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</w:rPr>
              <w:t>И</w:t>
            </w:r>
            <w:proofErr w:type="spellStart"/>
            <w:r w:rsidRPr="00044E0F"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 w:rsidRPr="00044E0F">
              <w:rPr>
                <w:rFonts w:ascii="Times New Roman" w:hAnsi="Times New Roman"/>
                <w:vertAlign w:val="subscript"/>
              </w:rPr>
              <w:t xml:space="preserve">   </w:t>
            </w:r>
            <w:r w:rsidRPr="00044E0F">
              <w:rPr>
                <w:rFonts w:ascii="Times New Roman" w:hAnsi="Times New Roman"/>
              </w:rPr>
              <w:t xml:space="preserve">- 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>протяженность</w:t>
            </w:r>
            <w:r w:rsidRPr="00044E0F">
              <w:rPr>
                <w:rFonts w:ascii="Times New Roman" w:hAnsi="Times New Roman"/>
              </w:rPr>
              <w:t xml:space="preserve"> восстановленных водоотводных кюветов/восстановленных водопропускных труб, лотков в результате ремонта автомобильных дорог</w:t>
            </w:r>
            <w:r w:rsidRPr="00044E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4E0F">
              <w:rPr>
                <w:rFonts w:ascii="Times New Roman" w:hAnsi="Times New Roman"/>
              </w:rPr>
              <w:t xml:space="preserve">по </w:t>
            </w:r>
            <w:proofErr w:type="spellStart"/>
            <w:r w:rsidRPr="00044E0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044E0F">
              <w:rPr>
                <w:rFonts w:ascii="Times New Roman" w:hAnsi="Times New Roman"/>
              </w:rPr>
              <w:t>-</w:t>
            </w:r>
            <w:proofErr w:type="spellStart"/>
            <w:r w:rsidRPr="00044E0F">
              <w:rPr>
                <w:rFonts w:ascii="Times New Roman" w:hAnsi="Times New Roman"/>
              </w:rPr>
              <w:t>му</w:t>
            </w:r>
            <w:proofErr w:type="spellEnd"/>
            <w:r w:rsidRPr="00044E0F">
              <w:rPr>
                <w:rFonts w:ascii="Times New Roman" w:hAnsi="Times New Roman"/>
              </w:rPr>
              <w:t xml:space="preserve"> объекту или сельскому поселению, </w:t>
            </w:r>
            <w:proofErr w:type="gramStart"/>
            <w:r w:rsidRPr="00044E0F">
              <w:rPr>
                <w:rFonts w:ascii="Times New Roman" w:hAnsi="Times New Roman"/>
                <w:sz w:val="23"/>
                <w:szCs w:val="23"/>
              </w:rPr>
              <w:t>км</w:t>
            </w:r>
            <w:proofErr w:type="gramEnd"/>
            <w:r w:rsidRPr="00044E0F">
              <w:rPr>
                <w:rFonts w:ascii="Times New Roman" w:hAnsi="Times New Roman"/>
                <w:sz w:val="23"/>
                <w:szCs w:val="23"/>
              </w:rPr>
              <w:t>/м</w:t>
            </w:r>
            <w:r w:rsidRPr="00044E0F">
              <w:rPr>
                <w:rFonts w:ascii="Times New Roman" w:hAnsi="Times New Roman"/>
              </w:rPr>
              <w:t>.</w:t>
            </w: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</w:p>
          <w:p w:rsidR="00BA0CFA" w:rsidRPr="00044E0F" w:rsidRDefault="00BA0CFA" w:rsidP="00A33A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A0CFA" w:rsidRPr="00044E0F" w:rsidRDefault="00BA0CFA" w:rsidP="008E4685">
            <w:pPr>
              <w:spacing w:line="240" w:lineRule="auto"/>
              <w:rPr>
                <w:rFonts w:ascii="Times New Roman" w:hAnsi="Times New Roman"/>
              </w:rPr>
            </w:pPr>
            <w:r w:rsidRPr="00044E0F">
              <w:rPr>
                <w:rFonts w:ascii="Times New Roman" w:hAnsi="Times New Roman"/>
              </w:rPr>
              <w:t xml:space="preserve">Фактические сводные данные в актах выполненных работ и (или) приложениях              к актам выполненных работ по ремонту автомобильных дорог, тротуаров автодорог </w:t>
            </w:r>
            <w:r w:rsidR="00897536" w:rsidRPr="00044E0F">
              <w:rPr>
                <w:rFonts w:ascii="Times New Roman" w:hAnsi="Times New Roman"/>
              </w:rPr>
              <w:t xml:space="preserve"> </w:t>
            </w:r>
            <w:r w:rsidRPr="00044E0F">
              <w:rPr>
                <w:rFonts w:ascii="Times New Roman" w:hAnsi="Times New Roman"/>
              </w:rPr>
              <w:t>и элементов водоотводной системы</w:t>
            </w:r>
            <w:r w:rsidR="00044E0F" w:rsidRPr="00044E0F">
              <w:rPr>
                <w:rFonts w:ascii="Times New Roman" w:hAnsi="Times New Roman"/>
              </w:rPr>
              <w:t>, ливневой канализации</w:t>
            </w:r>
            <w:r w:rsidRPr="00044E0F">
              <w:rPr>
                <w:rFonts w:ascii="Times New Roman" w:hAnsi="Times New Roman"/>
              </w:rPr>
              <w:t xml:space="preserve"> (кюветов, водопропускных труб, </w:t>
            </w:r>
            <w:r w:rsidR="008E4685" w:rsidRPr="00044E0F">
              <w:rPr>
                <w:rFonts w:ascii="Times New Roman" w:hAnsi="Times New Roman"/>
              </w:rPr>
              <w:t xml:space="preserve">водоотводных </w:t>
            </w:r>
            <w:r w:rsidRPr="00044E0F">
              <w:rPr>
                <w:rFonts w:ascii="Times New Roman" w:hAnsi="Times New Roman"/>
              </w:rPr>
              <w:t xml:space="preserve">лотков  </w:t>
            </w:r>
            <w:r w:rsidR="008E4685" w:rsidRPr="00044E0F">
              <w:rPr>
                <w:rFonts w:ascii="Times New Roman" w:hAnsi="Times New Roman"/>
              </w:rPr>
              <w:t xml:space="preserve">  </w:t>
            </w:r>
            <w:r w:rsidR="00897536" w:rsidRPr="00044E0F">
              <w:rPr>
                <w:rFonts w:ascii="Times New Roman" w:hAnsi="Times New Roman"/>
              </w:rPr>
              <w:t xml:space="preserve"> </w:t>
            </w:r>
            <w:r w:rsidRPr="00044E0F">
              <w:rPr>
                <w:rFonts w:ascii="Times New Roman" w:hAnsi="Times New Roman"/>
              </w:rPr>
              <w:t>и т.д.)</w:t>
            </w:r>
            <w:r w:rsidR="00F03B46">
              <w:rPr>
                <w:rFonts w:ascii="Times New Roman" w:hAnsi="Times New Roman"/>
              </w:rPr>
              <w:t xml:space="preserve">. </w:t>
            </w:r>
          </w:p>
        </w:tc>
      </w:tr>
    </w:tbl>
    <w:p w:rsidR="004C5BC7" w:rsidRDefault="004C5BC7" w:rsidP="00635791">
      <w:pPr>
        <w:spacing w:line="240" w:lineRule="auto"/>
        <w:jc w:val="center"/>
        <w:rPr>
          <w:rFonts w:ascii="Times New Roman" w:hAnsi="Times New Roman"/>
        </w:rPr>
        <w:sectPr w:rsidR="004C5BC7" w:rsidSect="000435C6">
          <w:pgSz w:w="16838" w:h="11906" w:orient="landscape"/>
          <w:pgMar w:top="1418" w:right="1021" w:bottom="567" w:left="1021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678"/>
        <w:gridCol w:w="850"/>
        <w:gridCol w:w="5245"/>
        <w:gridCol w:w="4536"/>
      </w:tblGrid>
      <w:tr w:rsidR="004C5BC7" w:rsidTr="004C5BC7">
        <w:tc>
          <w:tcPr>
            <w:tcW w:w="15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BC7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C5BC7" w:rsidTr="004C5B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7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5BC7" w:rsidTr="004C5BC7">
        <w:tc>
          <w:tcPr>
            <w:tcW w:w="568" w:type="dxa"/>
            <w:tcBorders>
              <w:top w:val="single" w:sz="4" w:space="0" w:color="auto"/>
            </w:tcBorders>
          </w:tcPr>
          <w:p w:rsidR="004C5BC7" w:rsidRDefault="004C5BC7" w:rsidP="00310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C5BC7" w:rsidRPr="00AD6CB5" w:rsidRDefault="004C5BC7" w:rsidP="0031086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Протяженность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 xml:space="preserve"> водоотводных кюветов, по которым выполнено содержание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BC7" w:rsidRPr="00AD6CB5" w:rsidRDefault="004C5BC7" w:rsidP="003108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>км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>И= И</w:t>
            </w:r>
            <w:proofErr w:type="gramStart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>1</w:t>
            </w:r>
            <w:proofErr w:type="gramEnd"/>
            <w:r w:rsidRPr="00AD6CB5">
              <w:rPr>
                <w:rFonts w:ascii="Times New Roman" w:hAnsi="Times New Roman"/>
                <w:sz w:val="23"/>
                <w:szCs w:val="23"/>
              </w:rPr>
              <w:t>+И</w:t>
            </w:r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>2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>+ ….+И</w:t>
            </w:r>
            <w:proofErr w:type="spellStart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AD6CB5">
              <w:rPr>
                <w:rFonts w:ascii="Times New Roman" w:hAnsi="Times New Roman"/>
                <w:sz w:val="23"/>
                <w:szCs w:val="23"/>
              </w:rPr>
              <w:t xml:space="preserve"> , </w:t>
            </w:r>
          </w:p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 xml:space="preserve">где </w:t>
            </w:r>
            <w:proofErr w:type="gramStart"/>
            <w:r w:rsidRPr="00AD6CB5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AD6CB5">
              <w:rPr>
                <w:rFonts w:ascii="Times New Roman" w:hAnsi="Times New Roman"/>
                <w:sz w:val="23"/>
                <w:szCs w:val="23"/>
              </w:rPr>
              <w:t xml:space="preserve"> общая протяженность восстановленных водоотводных кюветов результате содержания автомобильных дорог, км/м;</w:t>
            </w:r>
          </w:p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Start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>1</w:t>
            </w:r>
            <w:proofErr w:type="gramEnd"/>
            <w:r w:rsidRPr="00AD6CB5">
              <w:rPr>
                <w:rFonts w:ascii="Times New Roman" w:hAnsi="Times New Roman"/>
                <w:sz w:val="23"/>
                <w:szCs w:val="23"/>
              </w:rPr>
              <w:t xml:space="preserve"> - протяженность восстановленных водоотводных кюветов в результате содержания автомобильных дорог по 1-му объекту или сельскому поселению, </w:t>
            </w:r>
            <w:r w:rsidRPr="00AD6CB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>км/м;</w:t>
            </w:r>
          </w:p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Start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>1</w:t>
            </w:r>
            <w:proofErr w:type="gramEnd"/>
            <w:r w:rsidRPr="00AD6CB5">
              <w:rPr>
                <w:rFonts w:ascii="Times New Roman" w:hAnsi="Times New Roman"/>
                <w:sz w:val="23"/>
                <w:szCs w:val="23"/>
              </w:rPr>
              <w:t xml:space="preserve"> –протяженность восстановленных водоотводных кюветов в результате содержания автомобильных дорог по 2-му объекту или сельскому поселению, </w:t>
            </w:r>
            <w:r w:rsidRPr="00AD6CB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>км/м;</w:t>
            </w:r>
          </w:p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>И</w:t>
            </w:r>
            <w:proofErr w:type="spellStart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 xml:space="preserve">   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AD6CB5">
              <w:rPr>
                <w:rFonts w:ascii="Times New Roman" w:hAnsi="Times New Roman"/>
                <w:sz w:val="23"/>
                <w:szCs w:val="23"/>
                <w:vertAlign w:val="subscript"/>
              </w:rPr>
              <w:t xml:space="preserve"> </w:t>
            </w:r>
            <w:r w:rsidRPr="00AD6CB5">
              <w:rPr>
                <w:rFonts w:ascii="Times New Roman" w:hAnsi="Times New Roman"/>
                <w:sz w:val="23"/>
                <w:szCs w:val="23"/>
              </w:rPr>
              <w:t xml:space="preserve">протяженность восстановленных водоотводных кюветов в результате содержания автомобильных дорог по </w:t>
            </w:r>
            <w:proofErr w:type="spellStart"/>
            <w:r w:rsidRPr="00AD6CB5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proofErr w:type="spellEnd"/>
            <w:r w:rsidRPr="00AD6CB5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D6CB5">
              <w:rPr>
                <w:rFonts w:ascii="Times New Roman" w:hAnsi="Times New Roman"/>
                <w:sz w:val="23"/>
                <w:szCs w:val="23"/>
              </w:rPr>
              <w:t>му</w:t>
            </w:r>
            <w:proofErr w:type="spellEnd"/>
            <w:r w:rsidRPr="00AD6CB5">
              <w:rPr>
                <w:rFonts w:ascii="Times New Roman" w:hAnsi="Times New Roman"/>
                <w:sz w:val="23"/>
                <w:szCs w:val="23"/>
              </w:rPr>
              <w:t xml:space="preserve"> объекту или сельскому поселению, </w:t>
            </w:r>
            <w:r w:rsidRPr="00AD6CB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</w:t>
            </w:r>
            <w:proofErr w:type="gramStart"/>
            <w:r w:rsidRPr="00AD6CB5">
              <w:rPr>
                <w:rFonts w:ascii="Times New Roman" w:hAnsi="Times New Roman"/>
                <w:sz w:val="23"/>
                <w:szCs w:val="23"/>
              </w:rPr>
              <w:t>км</w:t>
            </w:r>
            <w:proofErr w:type="gramEnd"/>
            <w:r w:rsidRPr="00AD6CB5">
              <w:rPr>
                <w:rFonts w:ascii="Times New Roman" w:hAnsi="Times New Roman"/>
                <w:sz w:val="23"/>
                <w:szCs w:val="23"/>
              </w:rPr>
              <w:t>/м;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5BC7" w:rsidRPr="00AD6CB5" w:rsidRDefault="004C5BC7" w:rsidP="00310861">
            <w:pPr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AD6CB5">
              <w:rPr>
                <w:rFonts w:ascii="Times New Roman" w:hAnsi="Times New Roman"/>
                <w:sz w:val="23"/>
                <w:szCs w:val="23"/>
              </w:rPr>
              <w:t>Фактические сводные данные в актах выполненных работ и (или) приложениях              к актам выполненных работ по содержанию автомобильных дорог</w:t>
            </w:r>
          </w:p>
        </w:tc>
      </w:tr>
      <w:tr w:rsidR="004C5BC7" w:rsidTr="004C5BC7">
        <w:tc>
          <w:tcPr>
            <w:tcW w:w="568" w:type="dxa"/>
          </w:tcPr>
          <w:p w:rsidR="004C5BC7" w:rsidRDefault="004C5BC7" w:rsidP="00750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78" w:type="dxa"/>
            <w:vAlign w:val="center"/>
          </w:tcPr>
          <w:p w:rsidR="004C5BC7" w:rsidRPr="00D66B9D" w:rsidRDefault="004C5BC7" w:rsidP="000811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>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</w:t>
            </w:r>
          </w:p>
        </w:tc>
        <w:tc>
          <w:tcPr>
            <w:tcW w:w="850" w:type="dxa"/>
            <w:vAlign w:val="center"/>
          </w:tcPr>
          <w:p w:rsidR="004C5BC7" w:rsidRPr="00D66B9D" w:rsidRDefault="004C5BC7" w:rsidP="000811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>ед.</w:t>
            </w:r>
          </w:p>
        </w:tc>
        <w:tc>
          <w:tcPr>
            <w:tcW w:w="5245" w:type="dxa"/>
          </w:tcPr>
          <w:p w:rsidR="004C5BC7" w:rsidRDefault="004C5BC7" w:rsidP="007501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C5BC7" w:rsidRDefault="004C5BC7" w:rsidP="00827AF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 выполненных работ</w:t>
            </w:r>
          </w:p>
        </w:tc>
      </w:tr>
      <w:tr w:rsidR="004C5BC7" w:rsidTr="000435C6">
        <w:tc>
          <w:tcPr>
            <w:tcW w:w="15877" w:type="dxa"/>
            <w:gridSpan w:val="5"/>
          </w:tcPr>
          <w:p w:rsidR="004C5BC7" w:rsidRDefault="004C5BC7" w:rsidP="00BA0CF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Подпрограмма 3 «</w:t>
            </w:r>
            <w:r w:rsidRPr="00DC20ED">
              <w:rPr>
                <w:rFonts w:ascii="Times New Roman" w:hAnsi="Times New Roman"/>
                <w:b/>
                <w:sz w:val="23"/>
                <w:szCs w:val="23"/>
              </w:rPr>
              <w:t>Повышение безопасности дорожного движения в Партизанском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муниципальном районе» на 2021-2025</w:t>
            </w:r>
            <w:r w:rsidRPr="00DC20ED">
              <w:rPr>
                <w:rFonts w:ascii="Times New Roman" w:hAnsi="Times New Roman"/>
                <w:b/>
                <w:sz w:val="23"/>
                <w:szCs w:val="23"/>
              </w:rPr>
              <w:t xml:space="preserve"> годы</w:t>
            </w:r>
          </w:p>
          <w:p w:rsidR="004C5BC7" w:rsidRPr="00B66CD7" w:rsidRDefault="004C5BC7" w:rsidP="00BA0CF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C5BC7" w:rsidTr="004C5BC7">
        <w:tc>
          <w:tcPr>
            <w:tcW w:w="568" w:type="dxa"/>
          </w:tcPr>
          <w:p w:rsidR="004C5BC7" w:rsidRPr="00382168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678" w:type="dxa"/>
            <w:vAlign w:val="center"/>
          </w:tcPr>
          <w:p w:rsidR="004C5BC7" w:rsidRPr="00992DA5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вновь</w:t>
            </w:r>
            <w:r w:rsidRPr="00992DA5">
              <w:rPr>
                <w:rFonts w:ascii="Times New Roman" w:hAnsi="Times New Roman"/>
                <w:sz w:val="23"/>
                <w:szCs w:val="23"/>
              </w:rPr>
              <w:t xml:space="preserve"> установленных дорожных знаков на автомобильных дорогах общего пользования местного значения (замена, установка новых)</w:t>
            </w:r>
          </w:p>
        </w:tc>
        <w:tc>
          <w:tcPr>
            <w:tcW w:w="850" w:type="dxa"/>
            <w:vAlign w:val="center"/>
          </w:tcPr>
          <w:p w:rsidR="004C5BC7" w:rsidRPr="00992DA5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 w:rsidRPr="00992DA5">
              <w:rPr>
                <w:rFonts w:ascii="Times New Roman" w:hAnsi="Times New Roman"/>
                <w:sz w:val="23"/>
                <w:szCs w:val="23"/>
              </w:rPr>
              <w:t>установленных дорожных знаков на автомобильных дорогах общего пользования местного значения (замена, установка новых)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по каждой автомобильной дороге (участке дороги)                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5BC7" w:rsidRPr="00B66CD7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 установке дорожных знаков (замене, установке новых)  </w:t>
            </w:r>
          </w:p>
        </w:tc>
      </w:tr>
      <w:tr w:rsidR="004C5BC7" w:rsidTr="004C5BC7">
        <w:tc>
          <w:tcPr>
            <w:tcW w:w="568" w:type="dxa"/>
          </w:tcPr>
          <w:p w:rsidR="004C5BC7" w:rsidRDefault="004C5BC7">
            <w:pPr>
              <w:rPr>
                <w:rFonts w:ascii="Times New Roman" w:hAnsi="Times New Roman"/>
              </w:rPr>
            </w:pPr>
          </w:p>
          <w:p w:rsidR="004C5BC7" w:rsidRPr="00382168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678" w:type="dxa"/>
            <w:vAlign w:val="center"/>
          </w:tcPr>
          <w:p w:rsidR="004C5BC7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комплектов дорожной разметки на пешеходных переходах,              на которых проведены работы по нанесению (обновлению) </w:t>
            </w:r>
          </w:p>
          <w:p w:rsidR="004C5BC7" w:rsidRPr="00992DA5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C5BC7" w:rsidRPr="00992DA5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комплектов дорожной разметки на пешеходных переходах, на которых проведены  работы  по нанесению (обновлению),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нанесению (обновлению) комплектов дорожной разметки на пешеходных переходах автомобильных дорог </w:t>
            </w:r>
          </w:p>
        </w:tc>
      </w:tr>
    </w:tbl>
    <w:p w:rsidR="004C5BC7" w:rsidRDefault="004C5BC7" w:rsidP="00635791">
      <w:pPr>
        <w:spacing w:line="240" w:lineRule="auto"/>
        <w:jc w:val="center"/>
        <w:rPr>
          <w:rFonts w:ascii="Times New Roman" w:hAnsi="Times New Roman"/>
        </w:rPr>
      </w:pPr>
    </w:p>
    <w:p w:rsidR="004C5BC7" w:rsidRDefault="004C5BC7" w:rsidP="00635791">
      <w:pPr>
        <w:spacing w:line="240" w:lineRule="auto"/>
        <w:jc w:val="center"/>
        <w:rPr>
          <w:rFonts w:ascii="Times New Roman" w:hAnsi="Times New Roman"/>
        </w:rPr>
        <w:sectPr w:rsidR="004C5BC7" w:rsidSect="000435C6">
          <w:pgSz w:w="16838" w:h="11906" w:orient="landscape"/>
          <w:pgMar w:top="1418" w:right="1021" w:bottom="567" w:left="1021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4394"/>
        <w:gridCol w:w="1134"/>
        <w:gridCol w:w="5245"/>
        <w:gridCol w:w="4536"/>
      </w:tblGrid>
      <w:tr w:rsidR="004C5BC7" w:rsidTr="004C5BC7">
        <w:tc>
          <w:tcPr>
            <w:tcW w:w="15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BC7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4C5BC7" w:rsidTr="004C5BC7">
        <w:tc>
          <w:tcPr>
            <w:tcW w:w="568" w:type="dxa"/>
            <w:tcBorders>
              <w:top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5BC7" w:rsidRPr="00382168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5BC7" w:rsidRDefault="004C5BC7" w:rsidP="006357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5BC7" w:rsidTr="00750139">
        <w:tc>
          <w:tcPr>
            <w:tcW w:w="568" w:type="dxa"/>
          </w:tcPr>
          <w:p w:rsidR="004C5BC7" w:rsidRPr="00382168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394" w:type="dxa"/>
            <w:vAlign w:val="center"/>
          </w:tcPr>
          <w:p w:rsidR="004C5BC7" w:rsidRPr="00721558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21558">
              <w:rPr>
                <w:rFonts w:ascii="Times New Roman" w:hAnsi="Times New Roman"/>
                <w:sz w:val="23"/>
                <w:szCs w:val="23"/>
              </w:rPr>
              <w:t>Прирост количества пешеходных пе</w:t>
            </w:r>
            <w:r>
              <w:rPr>
                <w:rFonts w:ascii="Times New Roman" w:hAnsi="Times New Roman"/>
                <w:sz w:val="23"/>
                <w:szCs w:val="23"/>
              </w:rPr>
              <w:t>реходов, обустроенных светофорами 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End"/>
          </w:p>
          <w:p w:rsidR="004C5BC7" w:rsidRPr="00721558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C5BC7" w:rsidRPr="00992DA5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>пешеходных переходах, на которых проведены  работы  по установке светофоров 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 выполненных работ по установке светофоров Т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 на пешеходных переходах автомобильных дорог </w:t>
            </w:r>
          </w:p>
        </w:tc>
      </w:tr>
      <w:tr w:rsidR="004C5BC7" w:rsidTr="00750139">
        <w:tc>
          <w:tcPr>
            <w:tcW w:w="568" w:type="dxa"/>
          </w:tcPr>
          <w:p w:rsidR="004C5BC7" w:rsidRPr="00382168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394" w:type="dxa"/>
            <w:vAlign w:val="center"/>
          </w:tcPr>
          <w:p w:rsidR="004C5BC7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комплектов дорожной разметки «искусственная неровность», на которых проведены работы по нанесению (обновлению) </w:t>
            </w:r>
          </w:p>
          <w:p w:rsidR="004C5BC7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C5BC7" w:rsidRPr="00992DA5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C5BC7" w:rsidRPr="00992DA5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A5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комплектов дорожной разметки «искусственная неровность», на которых проведены  работы  по нанесению (обновлению), по каждой автомобильной дороге (участке дороги)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сводные данные в актах выполненных работ по нанесению (обновлению) комплектов дорожной разметки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искусственная неровность»                   на </w:t>
            </w:r>
            <w:r>
              <w:rPr>
                <w:rFonts w:ascii="Times New Roman" w:hAnsi="Times New Roman"/>
              </w:rPr>
              <w:t xml:space="preserve">автомобильных дорогах </w:t>
            </w:r>
          </w:p>
        </w:tc>
      </w:tr>
      <w:tr w:rsidR="004C5BC7" w:rsidTr="00750139">
        <w:tc>
          <w:tcPr>
            <w:tcW w:w="568" w:type="dxa"/>
          </w:tcPr>
          <w:p w:rsidR="004C5BC7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394" w:type="dxa"/>
            <w:vAlign w:val="center"/>
          </w:tcPr>
          <w:p w:rsidR="004C5BC7" w:rsidRPr="00D66B9D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 xml:space="preserve">Прирост количества автопавильонов по школьным маршрутам движения на </w:t>
            </w:r>
            <w:proofErr w:type="spellStart"/>
            <w:r w:rsidRPr="00D66B9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D66B9D">
              <w:rPr>
                <w:rFonts w:ascii="Times New Roman" w:hAnsi="Times New Roman"/>
              </w:rPr>
              <w:t xml:space="preserve"> дорогах</w:t>
            </w:r>
          </w:p>
        </w:tc>
        <w:tc>
          <w:tcPr>
            <w:tcW w:w="1134" w:type="dxa"/>
            <w:vAlign w:val="center"/>
          </w:tcPr>
          <w:p w:rsidR="004C5BC7" w:rsidRPr="00D66B9D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>автопавильонов по каждой автомобильной дороге и по каждому сельскому поселению</w:t>
            </w:r>
          </w:p>
        </w:tc>
        <w:tc>
          <w:tcPr>
            <w:tcW w:w="4536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установке автопавильонов по школьным маршрутам движения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автомобильных дорогах </w:t>
            </w:r>
          </w:p>
        </w:tc>
      </w:tr>
      <w:tr w:rsidR="004C5BC7" w:rsidTr="00750139">
        <w:tc>
          <w:tcPr>
            <w:tcW w:w="568" w:type="dxa"/>
          </w:tcPr>
          <w:p w:rsidR="004C5BC7" w:rsidRDefault="004C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394" w:type="dxa"/>
            <w:vAlign w:val="center"/>
          </w:tcPr>
          <w:p w:rsidR="004C5BC7" w:rsidRPr="00D66B9D" w:rsidRDefault="004C5BC7" w:rsidP="00E1492D">
            <w:pPr>
              <w:pStyle w:val="a4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 xml:space="preserve"> Прирост количества комплексов автономного освещения автопавильонов по школьным маршрутам движения на </w:t>
            </w:r>
            <w:proofErr w:type="spellStart"/>
            <w:r w:rsidRPr="00D66B9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D66B9D">
              <w:rPr>
                <w:rFonts w:ascii="Times New Roman" w:hAnsi="Times New Roman"/>
              </w:rPr>
              <w:t xml:space="preserve"> дорогах</w:t>
            </w:r>
          </w:p>
        </w:tc>
        <w:tc>
          <w:tcPr>
            <w:tcW w:w="1134" w:type="dxa"/>
            <w:vAlign w:val="center"/>
          </w:tcPr>
          <w:p w:rsidR="004C5BC7" w:rsidRPr="00D66B9D" w:rsidRDefault="004C5BC7" w:rsidP="00E14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D66B9D">
              <w:rPr>
                <w:rFonts w:ascii="Times New Roman" w:hAnsi="Times New Roman"/>
              </w:rPr>
              <w:t>ед.</w:t>
            </w:r>
          </w:p>
        </w:tc>
        <w:tc>
          <w:tcPr>
            <w:tcW w:w="5245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определяется как сумма </w:t>
            </w:r>
            <w:proofErr w:type="gramStart"/>
            <w:r>
              <w:rPr>
                <w:rFonts w:ascii="Times New Roman" w:hAnsi="Times New Roman"/>
              </w:rPr>
              <w:t xml:space="preserve">значений количества </w:t>
            </w:r>
            <w:r>
              <w:rPr>
                <w:rFonts w:ascii="Times New Roman" w:hAnsi="Times New Roman"/>
                <w:sz w:val="23"/>
                <w:szCs w:val="23"/>
              </w:rPr>
              <w:t>комплексов автономного освещения автопавильонов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по каждой автомобильной дороге и по каждому сельскому поселению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5BC7" w:rsidRPr="00382168" w:rsidRDefault="004C5BC7" w:rsidP="00E1492D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сводные данные в актах выполненных работ по установке </w:t>
            </w:r>
            <w:r>
              <w:rPr>
                <w:rFonts w:ascii="Times New Roman" w:hAnsi="Times New Roman"/>
                <w:sz w:val="23"/>
                <w:szCs w:val="23"/>
              </w:rPr>
              <w:t>комплексов автономного освещения автопавильонов</w:t>
            </w:r>
            <w:r w:rsidRPr="00D66B9D">
              <w:rPr>
                <w:rFonts w:ascii="Times New Roman" w:hAnsi="Times New Roman"/>
              </w:rPr>
              <w:t xml:space="preserve"> по школьным маршрутам движения на </w:t>
            </w:r>
            <w:proofErr w:type="spellStart"/>
            <w:r w:rsidRPr="00D66B9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D66B9D">
              <w:rPr>
                <w:rFonts w:ascii="Times New Roman" w:hAnsi="Times New Roman"/>
              </w:rPr>
              <w:t xml:space="preserve"> дорогах</w:t>
            </w:r>
          </w:p>
        </w:tc>
      </w:tr>
    </w:tbl>
    <w:p w:rsidR="00211455" w:rsidRDefault="00211455"/>
    <w:p w:rsidR="00897536" w:rsidRDefault="00897536" w:rsidP="00211455">
      <w:pPr>
        <w:jc w:val="center"/>
      </w:pPr>
    </w:p>
    <w:p w:rsidR="00211455" w:rsidRDefault="00211455" w:rsidP="00211455">
      <w:pPr>
        <w:jc w:val="center"/>
      </w:pPr>
      <w:r>
        <w:t>__________________</w:t>
      </w:r>
      <w:r w:rsidR="00AC5A99">
        <w:t>_____</w:t>
      </w:r>
    </w:p>
    <w:sectPr w:rsidR="00211455" w:rsidSect="000435C6">
      <w:pgSz w:w="16838" w:h="11906" w:orient="landscape"/>
      <w:pgMar w:top="1418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ACB"/>
    <w:rsid w:val="000006E8"/>
    <w:rsid w:val="00002C33"/>
    <w:rsid w:val="00011332"/>
    <w:rsid w:val="00030EC5"/>
    <w:rsid w:val="00041AA8"/>
    <w:rsid w:val="000435C6"/>
    <w:rsid w:val="00044E0F"/>
    <w:rsid w:val="000509CF"/>
    <w:rsid w:val="000539FA"/>
    <w:rsid w:val="00081675"/>
    <w:rsid w:val="00087CC0"/>
    <w:rsid w:val="000C6007"/>
    <w:rsid w:val="000D5FDB"/>
    <w:rsid w:val="000E55D7"/>
    <w:rsid w:val="000F11C7"/>
    <w:rsid w:val="00101C12"/>
    <w:rsid w:val="001450BA"/>
    <w:rsid w:val="001512C4"/>
    <w:rsid w:val="00172AC9"/>
    <w:rsid w:val="001766C6"/>
    <w:rsid w:val="001931FA"/>
    <w:rsid w:val="001A508B"/>
    <w:rsid w:val="001B1E12"/>
    <w:rsid w:val="001D251A"/>
    <w:rsid w:val="00211455"/>
    <w:rsid w:val="00216A65"/>
    <w:rsid w:val="00224B31"/>
    <w:rsid w:val="002730B4"/>
    <w:rsid w:val="002B07BA"/>
    <w:rsid w:val="002E7032"/>
    <w:rsid w:val="002E796B"/>
    <w:rsid w:val="002F7380"/>
    <w:rsid w:val="00302F03"/>
    <w:rsid w:val="0030438D"/>
    <w:rsid w:val="003062D5"/>
    <w:rsid w:val="00306850"/>
    <w:rsid w:val="00310861"/>
    <w:rsid w:val="0033301F"/>
    <w:rsid w:val="00333B9D"/>
    <w:rsid w:val="0038028B"/>
    <w:rsid w:val="00382168"/>
    <w:rsid w:val="00383B3D"/>
    <w:rsid w:val="003A7A73"/>
    <w:rsid w:val="003B5BD0"/>
    <w:rsid w:val="003B5E52"/>
    <w:rsid w:val="003B7484"/>
    <w:rsid w:val="003E67A5"/>
    <w:rsid w:val="003F2296"/>
    <w:rsid w:val="003F31EB"/>
    <w:rsid w:val="00414112"/>
    <w:rsid w:val="004231A4"/>
    <w:rsid w:val="004545B8"/>
    <w:rsid w:val="00462DD0"/>
    <w:rsid w:val="004733AF"/>
    <w:rsid w:val="004759BF"/>
    <w:rsid w:val="004860D2"/>
    <w:rsid w:val="0048649D"/>
    <w:rsid w:val="004C5BC7"/>
    <w:rsid w:val="00510120"/>
    <w:rsid w:val="00545100"/>
    <w:rsid w:val="00552880"/>
    <w:rsid w:val="005574CF"/>
    <w:rsid w:val="00561BD0"/>
    <w:rsid w:val="005712E4"/>
    <w:rsid w:val="00571D91"/>
    <w:rsid w:val="00583FB5"/>
    <w:rsid w:val="005A35FA"/>
    <w:rsid w:val="005A5ACB"/>
    <w:rsid w:val="005A5E34"/>
    <w:rsid w:val="005B3A47"/>
    <w:rsid w:val="005C5801"/>
    <w:rsid w:val="005D48B7"/>
    <w:rsid w:val="00606C5B"/>
    <w:rsid w:val="006324C9"/>
    <w:rsid w:val="00657211"/>
    <w:rsid w:val="00664495"/>
    <w:rsid w:val="006E3AAF"/>
    <w:rsid w:val="006F2019"/>
    <w:rsid w:val="006F6252"/>
    <w:rsid w:val="007244D0"/>
    <w:rsid w:val="0073778A"/>
    <w:rsid w:val="007408CF"/>
    <w:rsid w:val="00745ED3"/>
    <w:rsid w:val="00750139"/>
    <w:rsid w:val="00761B6B"/>
    <w:rsid w:val="00761CF3"/>
    <w:rsid w:val="00765140"/>
    <w:rsid w:val="0077797C"/>
    <w:rsid w:val="007816DE"/>
    <w:rsid w:val="007833B5"/>
    <w:rsid w:val="007851A5"/>
    <w:rsid w:val="00790F33"/>
    <w:rsid w:val="0079358F"/>
    <w:rsid w:val="00793B76"/>
    <w:rsid w:val="007B1D3B"/>
    <w:rsid w:val="007C4AB0"/>
    <w:rsid w:val="007E30B5"/>
    <w:rsid w:val="007F0065"/>
    <w:rsid w:val="007F19DA"/>
    <w:rsid w:val="00827AF6"/>
    <w:rsid w:val="00837AE8"/>
    <w:rsid w:val="008830AF"/>
    <w:rsid w:val="00897536"/>
    <w:rsid w:val="008B591F"/>
    <w:rsid w:val="008B7B4D"/>
    <w:rsid w:val="008E3656"/>
    <w:rsid w:val="008E4685"/>
    <w:rsid w:val="009047E4"/>
    <w:rsid w:val="0091773C"/>
    <w:rsid w:val="00924282"/>
    <w:rsid w:val="00931465"/>
    <w:rsid w:val="00935423"/>
    <w:rsid w:val="009407A2"/>
    <w:rsid w:val="00953905"/>
    <w:rsid w:val="009652D6"/>
    <w:rsid w:val="009711FD"/>
    <w:rsid w:val="00980B10"/>
    <w:rsid w:val="009862BD"/>
    <w:rsid w:val="00994710"/>
    <w:rsid w:val="009B4542"/>
    <w:rsid w:val="009C1983"/>
    <w:rsid w:val="009D3387"/>
    <w:rsid w:val="00A02923"/>
    <w:rsid w:val="00A1264D"/>
    <w:rsid w:val="00A2013A"/>
    <w:rsid w:val="00A24B82"/>
    <w:rsid w:val="00A36385"/>
    <w:rsid w:val="00A50F41"/>
    <w:rsid w:val="00A55B1F"/>
    <w:rsid w:val="00A67C68"/>
    <w:rsid w:val="00A72816"/>
    <w:rsid w:val="00A76175"/>
    <w:rsid w:val="00A94D32"/>
    <w:rsid w:val="00AA1167"/>
    <w:rsid w:val="00AB31FC"/>
    <w:rsid w:val="00AC5A99"/>
    <w:rsid w:val="00AC7FE5"/>
    <w:rsid w:val="00AD3257"/>
    <w:rsid w:val="00AE45D5"/>
    <w:rsid w:val="00AF2768"/>
    <w:rsid w:val="00B26E01"/>
    <w:rsid w:val="00B2726B"/>
    <w:rsid w:val="00B32498"/>
    <w:rsid w:val="00B666DE"/>
    <w:rsid w:val="00B66CD7"/>
    <w:rsid w:val="00B73663"/>
    <w:rsid w:val="00B8598B"/>
    <w:rsid w:val="00BA0CFA"/>
    <w:rsid w:val="00BD78B3"/>
    <w:rsid w:val="00BE6B48"/>
    <w:rsid w:val="00C05F0A"/>
    <w:rsid w:val="00C92463"/>
    <w:rsid w:val="00CC1A4C"/>
    <w:rsid w:val="00CC21AD"/>
    <w:rsid w:val="00CD418F"/>
    <w:rsid w:val="00CF45DF"/>
    <w:rsid w:val="00D07450"/>
    <w:rsid w:val="00D124CA"/>
    <w:rsid w:val="00D237C1"/>
    <w:rsid w:val="00D24920"/>
    <w:rsid w:val="00D2572A"/>
    <w:rsid w:val="00D259EF"/>
    <w:rsid w:val="00D3563F"/>
    <w:rsid w:val="00D4035B"/>
    <w:rsid w:val="00D45ADC"/>
    <w:rsid w:val="00D53047"/>
    <w:rsid w:val="00D66B9D"/>
    <w:rsid w:val="00D85014"/>
    <w:rsid w:val="00DB03E5"/>
    <w:rsid w:val="00DB1121"/>
    <w:rsid w:val="00DB5C9D"/>
    <w:rsid w:val="00DC0357"/>
    <w:rsid w:val="00DC0DB0"/>
    <w:rsid w:val="00DD7E0C"/>
    <w:rsid w:val="00DF68EF"/>
    <w:rsid w:val="00E00484"/>
    <w:rsid w:val="00E1492D"/>
    <w:rsid w:val="00E220EC"/>
    <w:rsid w:val="00E32779"/>
    <w:rsid w:val="00E32B6B"/>
    <w:rsid w:val="00E3361C"/>
    <w:rsid w:val="00E3658B"/>
    <w:rsid w:val="00E45EF3"/>
    <w:rsid w:val="00E659F9"/>
    <w:rsid w:val="00E83D00"/>
    <w:rsid w:val="00E85E38"/>
    <w:rsid w:val="00E86188"/>
    <w:rsid w:val="00EA368B"/>
    <w:rsid w:val="00ED5AA1"/>
    <w:rsid w:val="00EF219B"/>
    <w:rsid w:val="00EF4509"/>
    <w:rsid w:val="00F03B46"/>
    <w:rsid w:val="00F16F8C"/>
    <w:rsid w:val="00F5112B"/>
    <w:rsid w:val="00F6191B"/>
    <w:rsid w:val="00F83C35"/>
    <w:rsid w:val="00FA2EE4"/>
    <w:rsid w:val="00FB1CD8"/>
    <w:rsid w:val="00FB389D"/>
    <w:rsid w:val="00FC1057"/>
    <w:rsid w:val="00FC2B71"/>
    <w:rsid w:val="00FC30E3"/>
    <w:rsid w:val="00FC7295"/>
    <w:rsid w:val="00FD708A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8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5D61-9B23-4A1D-902A-FB702DAE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user0712</dc:creator>
  <cp:lastModifiedBy>user0712</cp:lastModifiedBy>
  <cp:revision>8</cp:revision>
  <cp:lastPrinted>2021-05-20T05:06:00Z</cp:lastPrinted>
  <dcterms:created xsi:type="dcterms:W3CDTF">2021-05-25T07:13:00Z</dcterms:created>
  <dcterms:modified xsi:type="dcterms:W3CDTF">2022-01-10T23:25:00Z</dcterms:modified>
</cp:coreProperties>
</file>