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8B" w:rsidRDefault="00AE7DDE" w:rsidP="00AE7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DDE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AE7DDE" w:rsidRDefault="00AE7DDE" w:rsidP="00AE7D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Информируем Вас о том, что в целях реализации мер по поддержке и сохранению занятости населения Правительством Приморского края разработаны соответствующие нормативно-правовые акты.</w:t>
      </w:r>
    </w:p>
    <w:p w:rsidR="00AE7DDE" w:rsidRDefault="00AE7DDE" w:rsidP="00AE7D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 целях стимулирования граждан к участию во временных и общественных работах, организуемых работодателями, осуществляющими непрерывную деятельность, постановлением Правительства Приморского края от 13 апреля 2020 года № 321-пп «О внесении изменений в постановление Администрации Приморского края от 30 декабря 2019 года № 943-па «Об утверждении Порядка осуществления отдельных мероприятий в области содействия занятости населения Приморского края» увеличен размер материальной поддержки безработных граждан, которые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получили статус после 18 марта 2020 года и направлены на общественные или временные работы в период с 1 апреля, с 2040 рублей до 12130 рублей в месяц.</w:t>
      </w:r>
      <w:proofErr w:type="gramEnd"/>
    </w:p>
    <w:p w:rsidR="00AE7DDE" w:rsidRDefault="00AE7DDE" w:rsidP="00AE7D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Постановлением Правительства Приморского края от 22 апреля 2020 года № 367-пп утвержден Порядок предоставлении субсидий из краевого бюджета работодателям - организациям (за исключением государственных (муниципальных) учреждений) и индивидуальным предпринимателям на частичное возмещение затрат, связанных с оплатой труда работников, находящихся под риском увольнения, а также граждан, признанных безработными после 1 марта 2020 года, в целях реализации дополнительных мероприятий в сфере занятости населения, направленных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на снижение</w:t>
      </w:r>
    </w:p>
    <w:p w:rsidR="00AE7DDE" w:rsidRDefault="00AE7DDE" w:rsidP="00AE7D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напряженности на рынке труда Приморского края в 2020 году (далее –  Порядок).</w:t>
      </w:r>
    </w:p>
    <w:p w:rsidR="00AE7DDE" w:rsidRDefault="00AE7DDE" w:rsidP="00AE7D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Порядком предусмотрено предоставление работодателям субсидии на возмещение затрат, связанных с оплатой труда работников, в размере не более одного установленного законодательством Российской Федерации минимального размера оплаты труда, увеличенного на районный коэффициент, процентную надбавку к заработной плате за стаж работы в местностях, приравненных к районам Крайнего Севера, в южных районах Дальнего Востока и страховые взносы в государственные внебюджетные фонды, в месяц (на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каждого работника, находящегося под риском увольнения, безработного гражданина) при трудоустройстве их на рабочие места в рамках временных и (или) общественных работ.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Данные рабочие места могут быть организованы работодателями как для своих работников, находящихся под риском увольнения (в отпусках без сохранения заработной платы, простое, режиме неполной занятости, предполагаемых к увольнению), так и для работников других учреждений и предприятий, а также безработных граждан, состоящих на регистрационном учете в КГБУ «Приморский центр занятости населения».</w:t>
      </w:r>
      <w:proofErr w:type="gramEnd"/>
    </w:p>
    <w:p w:rsidR="00AE7DDE" w:rsidRDefault="00AE7DDE" w:rsidP="00AE7D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По состоянию на 08.05.2020 уже заключены договоры с 17 предприятиями и организациями края о совместной деятельности по организации и проведению временных и (или) общественных работ с </w:t>
      </w:r>
      <w:r>
        <w:rPr>
          <w:rFonts w:ascii="TimesNewRomanPSMT" w:hAnsi="TimesNewRomanPSMT" w:cs="TimesNewRomanPSMT"/>
          <w:sz w:val="28"/>
          <w:szCs w:val="28"/>
        </w:rPr>
        <w:lastRenderedPageBreak/>
        <w:t>предоставлением работодателям субсидии, выделяемой из краевого бюджета, на частичное возмещение затрат на оплату труда работников.</w:t>
      </w:r>
    </w:p>
    <w:p w:rsidR="00AE7DDE" w:rsidRDefault="00AE7DDE" w:rsidP="00AE7D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Дополнительно информируем, что постановлением Правительства Российской Федерации от 24.04.2020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коронавирусной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инфекции» определен механизм оказания поддержки субъектам малого и среднего предпринимательства, наиболее пострадавшим вследствие введения</w:t>
      </w:r>
      <w:r w:rsidR="00B87D4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ограничительных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мероприятий. Правилами предусмотрено предоставление</w:t>
      </w:r>
      <w:r w:rsidR="00B87D4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субсидии в целях компенсации части затрат, связанных с осуществлением</w:t>
      </w:r>
      <w:r w:rsidR="00B87D4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деятельности. Для получения субсидии необходимо подать заявление</w:t>
      </w:r>
      <w:r w:rsidR="00B87D48">
        <w:rPr>
          <w:rFonts w:ascii="TimesNewRomanPSMT" w:hAnsi="TimesNewRomanPSMT" w:cs="TimesNewRomanPSMT"/>
          <w:sz w:val="28"/>
          <w:szCs w:val="28"/>
        </w:rPr>
        <w:t xml:space="preserve"> в </w:t>
      </w:r>
      <w:r>
        <w:rPr>
          <w:rFonts w:ascii="TimesNewRomanPSMT" w:hAnsi="TimesNewRomanPSMT" w:cs="TimesNewRomanPSMT"/>
          <w:sz w:val="28"/>
          <w:szCs w:val="28"/>
        </w:rPr>
        <w:t>налоговый орган по месту нахождения организации/индивидуального</w:t>
      </w:r>
      <w:r w:rsidR="00B87D4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предпринимателя.</w:t>
      </w:r>
    </w:p>
    <w:p w:rsidR="00AE7DDE" w:rsidRDefault="00B87D48" w:rsidP="00AE7D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AE7DDE">
        <w:rPr>
          <w:rFonts w:ascii="TimesNewRomanPSMT" w:hAnsi="TimesNewRomanPSMT" w:cs="TimesNewRomanPSMT"/>
          <w:sz w:val="28"/>
          <w:szCs w:val="28"/>
        </w:rPr>
        <w:t>Субсидии предоставляются на основании реестра для перечисления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E7DDE">
        <w:rPr>
          <w:rFonts w:ascii="TimesNewRomanPSMT" w:hAnsi="TimesNewRomanPSMT" w:cs="TimesNewRomanPSMT"/>
          <w:sz w:val="28"/>
          <w:szCs w:val="28"/>
        </w:rPr>
        <w:t>субсидий, формируемого Федеральной налоговой службой. Условиями</w:t>
      </w:r>
      <w:r>
        <w:rPr>
          <w:rFonts w:ascii="TimesNewRomanPSMT" w:hAnsi="TimesNewRomanPSMT" w:cs="TimesNewRomanPSMT"/>
          <w:sz w:val="28"/>
          <w:szCs w:val="28"/>
        </w:rPr>
        <w:t xml:space="preserve"> для </w:t>
      </w:r>
      <w:r w:rsidR="00AE7DDE">
        <w:rPr>
          <w:rFonts w:ascii="TimesNewRomanPSMT" w:hAnsi="TimesNewRomanPSMT" w:cs="TimesNewRomanPSMT"/>
          <w:sz w:val="28"/>
          <w:szCs w:val="28"/>
        </w:rPr>
        <w:t xml:space="preserve">включения в реестр в </w:t>
      </w:r>
      <w:proofErr w:type="gramStart"/>
      <w:r w:rsidR="00AE7DDE">
        <w:rPr>
          <w:rFonts w:ascii="TimesNewRomanPSMT" w:hAnsi="TimesNewRomanPSMT" w:cs="TimesNewRomanPSMT"/>
          <w:sz w:val="28"/>
          <w:szCs w:val="28"/>
        </w:rPr>
        <w:t>целях</w:t>
      </w:r>
      <w:proofErr w:type="gramEnd"/>
      <w:r w:rsidR="00AE7DDE">
        <w:rPr>
          <w:rFonts w:ascii="TimesNewRomanPSMT" w:hAnsi="TimesNewRomanPSMT" w:cs="TimesNewRomanPSMT"/>
          <w:sz w:val="28"/>
          <w:szCs w:val="28"/>
        </w:rPr>
        <w:t xml:space="preserve"> предоставления субсидии являются:</w:t>
      </w:r>
    </w:p>
    <w:p w:rsidR="00AE7DDE" w:rsidRDefault="00B87D48" w:rsidP="00AE7D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AE7DDE">
        <w:rPr>
          <w:rFonts w:ascii="TimesNewRomanPSMT" w:hAnsi="TimesNewRomanPSMT" w:cs="TimesNewRomanPSMT"/>
          <w:sz w:val="28"/>
          <w:szCs w:val="28"/>
        </w:rPr>
        <w:t>а) направление получателем субсидии в налоговый орган по месту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E7DDE">
        <w:rPr>
          <w:rFonts w:ascii="TimesNewRomanPSMT" w:hAnsi="TimesNewRomanPSMT" w:cs="TimesNewRomanPSMT"/>
          <w:sz w:val="28"/>
          <w:szCs w:val="28"/>
        </w:rPr>
        <w:t>нахождения организации (месту жительства индивидуального</w:t>
      </w:r>
    </w:p>
    <w:p w:rsidR="00AE7DDE" w:rsidRDefault="00AE7DDE" w:rsidP="00AE7D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предпринимателя) з</w:t>
      </w:r>
      <w:r w:rsidR="00B87D48">
        <w:rPr>
          <w:rFonts w:ascii="TimesNewRomanPSMT" w:hAnsi="TimesNewRomanPSMT" w:cs="TimesNewRomanPSMT"/>
          <w:sz w:val="28"/>
          <w:szCs w:val="28"/>
        </w:rPr>
        <w:t xml:space="preserve">аявления в электронной форме по </w:t>
      </w:r>
      <w:r>
        <w:rPr>
          <w:rFonts w:ascii="TimesNewRomanPSMT" w:hAnsi="TimesNewRomanPSMT" w:cs="TimesNewRomanPSMT"/>
          <w:sz w:val="28"/>
          <w:szCs w:val="28"/>
        </w:rPr>
        <w:t>телекоммуникационным</w:t>
      </w:r>
      <w:r w:rsidR="00B87D4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каналам связи или через личный кабинет налогоплательщика </w:t>
      </w:r>
      <w:r w:rsidR="00B87D48">
        <w:rPr>
          <w:rFonts w:ascii="TimesNewRomanPSMT" w:hAnsi="TimesNewRomanPSMT" w:cs="TimesNewRomanPSMT"/>
          <w:sz w:val="28"/>
          <w:szCs w:val="28"/>
        </w:rPr>
        <w:t>–</w:t>
      </w:r>
      <w:r>
        <w:rPr>
          <w:rFonts w:ascii="TimesNewRomanPSMT" w:hAnsi="TimesNewRomanPSMT" w:cs="TimesNewRomanPSMT"/>
          <w:sz w:val="28"/>
          <w:szCs w:val="28"/>
        </w:rPr>
        <w:t xml:space="preserve"> юридического</w:t>
      </w:r>
      <w:r w:rsidR="00B87D48">
        <w:rPr>
          <w:rFonts w:ascii="TimesNewRomanPSMT" w:hAnsi="TimesNewRomanPSMT" w:cs="TimesNewRomanPSMT"/>
          <w:sz w:val="28"/>
          <w:szCs w:val="28"/>
        </w:rPr>
        <w:t xml:space="preserve"> лица (личный кабинет </w:t>
      </w:r>
      <w:r>
        <w:rPr>
          <w:rFonts w:ascii="TimesNewRomanPSMT" w:hAnsi="TimesNewRomanPSMT" w:cs="TimesNewRomanPSMT"/>
          <w:sz w:val="28"/>
          <w:szCs w:val="28"/>
        </w:rPr>
        <w:t xml:space="preserve">налогоплательщика </w:t>
      </w:r>
      <w:r w:rsidR="00B87D48">
        <w:rPr>
          <w:rFonts w:ascii="TimesNewRomanPSMT" w:hAnsi="TimesNewRomanPSMT" w:cs="TimesNewRomanPSMT"/>
          <w:sz w:val="28"/>
          <w:szCs w:val="28"/>
        </w:rPr>
        <w:t>–</w:t>
      </w:r>
      <w:r>
        <w:rPr>
          <w:rFonts w:ascii="TimesNewRomanPSMT" w:hAnsi="TimesNewRomanPSMT" w:cs="TimesNewRomanPSMT"/>
          <w:sz w:val="28"/>
          <w:szCs w:val="28"/>
        </w:rPr>
        <w:t xml:space="preserve"> индивидуального</w:t>
      </w:r>
      <w:r w:rsidR="00B87D4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предпринимателя), или в виде почтового отправления;</w:t>
      </w:r>
    </w:p>
    <w:p w:rsidR="00AE7DDE" w:rsidRDefault="00B87D48" w:rsidP="00AE7D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AE7DDE">
        <w:rPr>
          <w:rFonts w:ascii="TimesNewRomanPSMT" w:hAnsi="TimesNewRomanPSMT" w:cs="TimesNewRomanPSMT"/>
          <w:sz w:val="28"/>
          <w:szCs w:val="28"/>
        </w:rPr>
        <w:t>б) включение получателя субсидии в единый реестр субъектов малого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E7DDE">
        <w:rPr>
          <w:rFonts w:ascii="TimesNewRomanPSMT" w:hAnsi="TimesNewRomanPSMT" w:cs="TimesNewRomanPSMT"/>
          <w:sz w:val="28"/>
          <w:szCs w:val="28"/>
        </w:rPr>
        <w:t>и среднего предпринимательства по состоянию на 1 марта 2020 года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E7DDE">
        <w:rPr>
          <w:rFonts w:ascii="TimesNewRomanPSMT" w:hAnsi="TimesNewRomanPSMT" w:cs="TimesNewRomanPSMT"/>
          <w:sz w:val="28"/>
          <w:szCs w:val="28"/>
        </w:rPr>
        <w:t>в соответствии с Федеральным законом «О развитии малого и среднего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E7DDE">
        <w:rPr>
          <w:rFonts w:ascii="TimesNewRomanPSMT" w:hAnsi="TimesNewRomanPSMT" w:cs="TimesNewRomanPSMT"/>
          <w:sz w:val="28"/>
          <w:szCs w:val="28"/>
        </w:rPr>
        <w:t>предпринимательства в Российской Федерации»;</w:t>
      </w:r>
    </w:p>
    <w:p w:rsidR="00AE7DDE" w:rsidRDefault="00B87D48" w:rsidP="00AE7D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AE7DDE">
        <w:rPr>
          <w:rFonts w:ascii="TimesNewRomanPSMT" w:hAnsi="TimesNewRomanPSMT" w:cs="TimesNewRomanPSMT"/>
          <w:sz w:val="28"/>
          <w:szCs w:val="28"/>
        </w:rPr>
        <w:t>в) отнесение отрасли, в которой ведется деятельность получателя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E7DDE">
        <w:rPr>
          <w:rFonts w:ascii="TimesNewRomanPSMT" w:hAnsi="TimesNewRomanPSMT" w:cs="TimesNewRomanPSMT"/>
          <w:sz w:val="28"/>
          <w:szCs w:val="28"/>
        </w:rPr>
        <w:t>субсидии, к отраслям российской экономики в наибольшей степени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E7DDE">
        <w:rPr>
          <w:rFonts w:ascii="TimesNewRomanPSMT" w:hAnsi="TimesNewRomanPSMT" w:cs="TimesNewRomanPSMT"/>
          <w:sz w:val="28"/>
          <w:szCs w:val="28"/>
        </w:rPr>
        <w:t>пострадавших в условиях ухудшения ситуации в результате распространения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E7DDE">
        <w:rPr>
          <w:rFonts w:ascii="TimesNewRomanPSMT" w:hAnsi="TimesNewRomanPSMT" w:cs="TimesNewRomanPSMT"/>
          <w:sz w:val="28"/>
          <w:szCs w:val="28"/>
        </w:rPr>
        <w:t xml:space="preserve">новой </w:t>
      </w:r>
      <w:proofErr w:type="spellStart"/>
      <w:r w:rsidR="00AE7DDE">
        <w:rPr>
          <w:rFonts w:ascii="TimesNewRomanPSMT" w:hAnsi="TimesNewRomanPSMT" w:cs="TimesNewRomanPSMT"/>
          <w:sz w:val="28"/>
          <w:szCs w:val="28"/>
        </w:rPr>
        <w:t>коронавирусной</w:t>
      </w:r>
      <w:proofErr w:type="spellEnd"/>
      <w:r w:rsidR="00AE7DDE">
        <w:rPr>
          <w:rFonts w:ascii="TimesNewRomanPSMT" w:hAnsi="TimesNewRomanPSMT" w:cs="TimesNewRomanPSMT"/>
          <w:sz w:val="28"/>
          <w:szCs w:val="28"/>
        </w:rPr>
        <w:t xml:space="preserve"> инфекции, перечень которых утверждается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E7DDE">
        <w:rPr>
          <w:rFonts w:ascii="TimesNewRomanPSMT" w:hAnsi="TimesNewRomanPSMT" w:cs="TimesNewRomanPSMT"/>
          <w:sz w:val="28"/>
          <w:szCs w:val="28"/>
        </w:rPr>
        <w:t>Правительством Российской Федерации;</w:t>
      </w:r>
    </w:p>
    <w:p w:rsidR="00AE7DDE" w:rsidRDefault="00B87D48" w:rsidP="00AE7D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AE7DDE">
        <w:rPr>
          <w:rFonts w:ascii="TimesNewRomanPSMT" w:hAnsi="TimesNewRomanPSMT" w:cs="TimesNewRomanPSMT"/>
          <w:sz w:val="28"/>
          <w:szCs w:val="28"/>
        </w:rPr>
        <w:t>г) получатель субсидии - организация не находится в процессе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E7DDE">
        <w:rPr>
          <w:rFonts w:ascii="TimesNewRomanPSMT" w:hAnsi="TimesNewRomanPSMT" w:cs="TimesNewRomanPSMT"/>
          <w:sz w:val="28"/>
          <w:szCs w:val="28"/>
        </w:rPr>
        <w:t>ликвидации, в отношении получателя субсидии не введена процедура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E7DDE">
        <w:rPr>
          <w:rFonts w:ascii="TimesNewRomanPSMT" w:hAnsi="TimesNewRomanPSMT" w:cs="TimesNewRomanPSMT"/>
          <w:sz w:val="28"/>
          <w:szCs w:val="28"/>
        </w:rPr>
        <w:t>банкротства, не принято решение о предстоящем исключении получателя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E7DDE">
        <w:rPr>
          <w:rFonts w:ascii="TimesNewRomanPSMT" w:hAnsi="TimesNewRomanPSMT" w:cs="TimesNewRomanPSMT"/>
          <w:sz w:val="28"/>
          <w:szCs w:val="28"/>
        </w:rPr>
        <w:t>субсидии из Единого государственного реестра юридических лиц;</w:t>
      </w:r>
    </w:p>
    <w:p w:rsidR="00AE7DDE" w:rsidRDefault="00B87D48" w:rsidP="00AE7D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proofErr w:type="spellStart"/>
      <w:r w:rsidR="00AE7DDE">
        <w:rPr>
          <w:rFonts w:ascii="TimesNewRomanPSMT" w:hAnsi="TimesNewRomanPSMT" w:cs="TimesNewRomanPSMT"/>
          <w:sz w:val="28"/>
          <w:szCs w:val="28"/>
        </w:rPr>
        <w:t>д</w:t>
      </w:r>
      <w:proofErr w:type="spellEnd"/>
      <w:r w:rsidR="00AE7DDE">
        <w:rPr>
          <w:rFonts w:ascii="TimesNewRomanPSMT" w:hAnsi="TimesNewRomanPSMT" w:cs="TimesNewRomanPSMT"/>
          <w:sz w:val="28"/>
          <w:szCs w:val="28"/>
        </w:rPr>
        <w:t>) у получателя субсидии по состоянию на 1 марта 2020 года отсутствует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E7DDE">
        <w:rPr>
          <w:rFonts w:ascii="TimesNewRomanPSMT" w:hAnsi="TimesNewRomanPSMT" w:cs="TimesNewRomanPSMT"/>
          <w:sz w:val="28"/>
          <w:szCs w:val="28"/>
        </w:rPr>
        <w:t>недоимка по налогам и страховым взносам, в совокупности превышающая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E7DDE">
        <w:rPr>
          <w:rFonts w:ascii="TimesNewRomanPSMT" w:hAnsi="TimesNewRomanPSMT" w:cs="TimesNewRomanPSMT"/>
          <w:sz w:val="28"/>
          <w:szCs w:val="28"/>
        </w:rPr>
        <w:t>3000 рублей;</w:t>
      </w:r>
    </w:p>
    <w:p w:rsidR="00AE7DDE" w:rsidRDefault="00B87D48" w:rsidP="00AE7D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AE7DDE">
        <w:rPr>
          <w:rFonts w:ascii="TimesNewRomanPSMT" w:hAnsi="TimesNewRomanPSMT" w:cs="TimesNewRomanPSMT"/>
          <w:sz w:val="28"/>
          <w:szCs w:val="28"/>
        </w:rPr>
        <w:t>е) количество работников получателя субсидии в месяце, за который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E7DDE">
        <w:rPr>
          <w:rFonts w:ascii="TimesNewRomanPSMT" w:hAnsi="TimesNewRomanPSMT" w:cs="TimesNewRomanPSMT"/>
          <w:sz w:val="28"/>
          <w:szCs w:val="28"/>
        </w:rPr>
        <w:t>выплачивается субсидия, составляет не менее 90 процентов количества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E7DDE">
        <w:rPr>
          <w:rFonts w:ascii="TimesNewRomanPSMT" w:hAnsi="TimesNewRomanPSMT" w:cs="TimesNewRomanPSMT"/>
          <w:sz w:val="28"/>
          <w:szCs w:val="28"/>
        </w:rPr>
        <w:t>работников в марте 2020 г.</w:t>
      </w:r>
    </w:p>
    <w:p w:rsidR="00AE7DDE" w:rsidRPr="00AE7DDE" w:rsidRDefault="00AE7DDE" w:rsidP="00AE7D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7DDE" w:rsidRPr="00AE7DDE" w:rsidSect="008A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7DDE"/>
    <w:rsid w:val="008A4E8B"/>
    <w:rsid w:val="00AE7DDE"/>
    <w:rsid w:val="00B8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2</cp:revision>
  <dcterms:created xsi:type="dcterms:W3CDTF">2020-05-13T05:51:00Z</dcterms:created>
  <dcterms:modified xsi:type="dcterms:W3CDTF">2020-05-13T06:06:00Z</dcterms:modified>
</cp:coreProperties>
</file>