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D9" w:rsidRDefault="00B80ED9" w:rsidP="00B80ED9">
      <w:pPr>
        <w:jc w:val="center"/>
        <w:rPr>
          <w:b/>
          <w:sz w:val="28"/>
          <w:szCs w:val="28"/>
        </w:rPr>
      </w:pPr>
      <w:r>
        <w:rPr>
          <w:b/>
          <w:noProof/>
          <w:sz w:val="28"/>
          <w:szCs w:val="28"/>
        </w:rPr>
        <w:drawing>
          <wp:inline distT="0" distB="0" distL="0" distR="0">
            <wp:extent cx="1200785" cy="1249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85" cy="1249680"/>
                    </a:xfrm>
                    <a:prstGeom prst="rect">
                      <a:avLst/>
                    </a:prstGeom>
                    <a:noFill/>
                  </pic:spPr>
                </pic:pic>
              </a:graphicData>
            </a:graphic>
          </wp:inline>
        </w:drawing>
      </w:r>
    </w:p>
    <w:p w:rsidR="0089593B" w:rsidRDefault="0089593B" w:rsidP="00B80ED9">
      <w:pPr>
        <w:jc w:val="center"/>
        <w:rPr>
          <w:b/>
          <w:sz w:val="28"/>
          <w:szCs w:val="28"/>
        </w:rPr>
      </w:pPr>
    </w:p>
    <w:p w:rsidR="00B766A6" w:rsidRPr="00B766A6" w:rsidRDefault="00B766A6" w:rsidP="00B766A6">
      <w:pPr>
        <w:jc w:val="center"/>
        <w:rPr>
          <w:b/>
          <w:sz w:val="26"/>
          <w:szCs w:val="26"/>
        </w:rPr>
      </w:pPr>
      <w:bookmarkStart w:id="0" w:name="_GoBack"/>
      <w:bookmarkEnd w:id="0"/>
      <w:proofErr w:type="spellStart"/>
      <w:r w:rsidRPr="00B766A6">
        <w:rPr>
          <w:b/>
          <w:sz w:val="26"/>
          <w:szCs w:val="26"/>
        </w:rPr>
        <w:t>Приморцы</w:t>
      </w:r>
      <w:proofErr w:type="spellEnd"/>
      <w:r w:rsidRPr="00B766A6">
        <w:rPr>
          <w:b/>
          <w:sz w:val="26"/>
          <w:szCs w:val="26"/>
        </w:rPr>
        <w:t xml:space="preserve"> получают услуги налоговой службы в МФЦ</w:t>
      </w:r>
    </w:p>
    <w:p w:rsidR="00B766A6" w:rsidRPr="00B766A6" w:rsidRDefault="00B766A6" w:rsidP="00B766A6">
      <w:pPr>
        <w:jc w:val="center"/>
        <w:rPr>
          <w:b/>
          <w:sz w:val="26"/>
          <w:szCs w:val="26"/>
        </w:rPr>
      </w:pPr>
    </w:p>
    <w:p w:rsidR="00B766A6" w:rsidRPr="00B766A6" w:rsidRDefault="00B766A6" w:rsidP="00B766A6">
      <w:pPr>
        <w:jc w:val="both"/>
        <w:rPr>
          <w:sz w:val="26"/>
          <w:szCs w:val="26"/>
        </w:rPr>
      </w:pPr>
      <w:r w:rsidRPr="00B766A6">
        <w:rPr>
          <w:sz w:val="26"/>
          <w:szCs w:val="26"/>
        </w:rPr>
        <w:t xml:space="preserve">           </w:t>
      </w:r>
      <w:proofErr w:type="gramStart"/>
      <w:r w:rsidRPr="00B766A6">
        <w:rPr>
          <w:sz w:val="26"/>
          <w:szCs w:val="26"/>
        </w:rPr>
        <w:t>Межрайонная</w:t>
      </w:r>
      <w:proofErr w:type="gramEnd"/>
      <w:r w:rsidRPr="00B766A6">
        <w:rPr>
          <w:sz w:val="26"/>
          <w:szCs w:val="26"/>
        </w:rPr>
        <w:t xml:space="preserve"> ИФНС России №16 по Приморскому краю информирует.</w:t>
      </w:r>
    </w:p>
    <w:p w:rsidR="00B766A6" w:rsidRPr="00B766A6" w:rsidRDefault="00B766A6" w:rsidP="00B766A6">
      <w:pPr>
        <w:ind w:firstLine="709"/>
        <w:jc w:val="both"/>
        <w:rPr>
          <w:sz w:val="26"/>
          <w:szCs w:val="26"/>
        </w:rPr>
      </w:pPr>
      <w:r w:rsidRPr="00B766A6">
        <w:rPr>
          <w:sz w:val="26"/>
          <w:szCs w:val="26"/>
        </w:rPr>
        <w:t xml:space="preserve">В настоящее время, не посещая налоговую инспекцию, в Многофункциональном центре Приморского края (далее – МФЦ) можно получить 18 услуг налоговой службы. </w:t>
      </w:r>
    </w:p>
    <w:p w:rsidR="00B766A6" w:rsidRPr="00B766A6" w:rsidRDefault="00B766A6" w:rsidP="00B766A6">
      <w:pPr>
        <w:ind w:firstLine="709"/>
        <w:jc w:val="both"/>
        <w:rPr>
          <w:sz w:val="26"/>
          <w:szCs w:val="26"/>
        </w:rPr>
      </w:pPr>
      <w:r w:rsidRPr="00B766A6">
        <w:rPr>
          <w:sz w:val="26"/>
          <w:szCs w:val="26"/>
        </w:rPr>
        <w:t>В любом МФЦ можно получить сведения из реестра дисквалифицированных лиц, Единого государственного реестра юридических лиц (ЕГРЮЛ), Единого реестра индивидуальных предпринимателей (ЕГРИП), об ИНН физического лица, о налоговой задолженности; подать документы на государственную регистрацию юридического лица, индивидуального предпринимателя.</w:t>
      </w:r>
    </w:p>
    <w:p w:rsidR="00B766A6" w:rsidRPr="00B766A6" w:rsidRDefault="00B766A6" w:rsidP="00B766A6">
      <w:pPr>
        <w:ind w:firstLine="709"/>
        <w:jc w:val="both"/>
        <w:rPr>
          <w:sz w:val="26"/>
          <w:szCs w:val="26"/>
        </w:rPr>
      </w:pPr>
      <w:r w:rsidRPr="00B766A6">
        <w:rPr>
          <w:sz w:val="26"/>
          <w:szCs w:val="26"/>
        </w:rPr>
        <w:t>Через МФЦ можно направить в налоговый орган:</w:t>
      </w:r>
    </w:p>
    <w:p w:rsidR="00B766A6" w:rsidRPr="00B766A6" w:rsidRDefault="00B766A6" w:rsidP="00B766A6">
      <w:pPr>
        <w:jc w:val="both"/>
        <w:rPr>
          <w:sz w:val="26"/>
          <w:szCs w:val="26"/>
        </w:rPr>
      </w:pPr>
      <w:r w:rsidRPr="00B766A6">
        <w:rPr>
          <w:sz w:val="26"/>
          <w:szCs w:val="26"/>
        </w:rPr>
        <w:t>• Заявление о постановке на налоговый учет физического лица по месту жительства;</w:t>
      </w:r>
    </w:p>
    <w:p w:rsidR="00B766A6" w:rsidRPr="00B766A6" w:rsidRDefault="00B766A6" w:rsidP="00B766A6">
      <w:pPr>
        <w:jc w:val="both"/>
        <w:rPr>
          <w:sz w:val="26"/>
          <w:szCs w:val="26"/>
        </w:rPr>
      </w:pPr>
      <w:r w:rsidRPr="00B766A6">
        <w:rPr>
          <w:sz w:val="26"/>
          <w:szCs w:val="26"/>
        </w:rPr>
        <w:t>• Уведомление о переходе на упрощенную систему налогообложения;</w:t>
      </w:r>
    </w:p>
    <w:p w:rsidR="00B766A6" w:rsidRPr="00B766A6" w:rsidRDefault="00B766A6" w:rsidP="00B766A6">
      <w:pPr>
        <w:jc w:val="both"/>
        <w:rPr>
          <w:sz w:val="26"/>
          <w:szCs w:val="26"/>
        </w:rPr>
      </w:pPr>
      <w:r w:rsidRPr="00B766A6">
        <w:rPr>
          <w:sz w:val="26"/>
          <w:szCs w:val="26"/>
        </w:rPr>
        <w:t>• Заявление на предоставлении льготы физическому лицу по налогу на имущество, транспортному и земельному налогам;</w:t>
      </w:r>
    </w:p>
    <w:p w:rsidR="00B766A6" w:rsidRPr="00B766A6" w:rsidRDefault="00B766A6" w:rsidP="00B766A6">
      <w:pPr>
        <w:jc w:val="both"/>
        <w:rPr>
          <w:sz w:val="26"/>
          <w:szCs w:val="26"/>
        </w:rPr>
      </w:pPr>
      <w:r w:rsidRPr="00B766A6">
        <w:rPr>
          <w:sz w:val="26"/>
          <w:szCs w:val="26"/>
        </w:rPr>
        <w:t xml:space="preserve">• Заявление на использование </w:t>
      </w:r>
      <w:proofErr w:type="gramStart"/>
      <w:r w:rsidRPr="00B766A6">
        <w:rPr>
          <w:sz w:val="26"/>
          <w:szCs w:val="26"/>
        </w:rPr>
        <w:t>интернет-сервиса</w:t>
      </w:r>
      <w:proofErr w:type="gramEnd"/>
      <w:r w:rsidRPr="00B766A6">
        <w:rPr>
          <w:sz w:val="26"/>
          <w:szCs w:val="26"/>
        </w:rPr>
        <w:t xml:space="preserve"> ФНС России «Личный кабинет налогоплательщика для физических лиц»;</w:t>
      </w:r>
    </w:p>
    <w:p w:rsidR="00B766A6" w:rsidRPr="00B766A6" w:rsidRDefault="00B766A6" w:rsidP="00B766A6">
      <w:pPr>
        <w:jc w:val="both"/>
        <w:rPr>
          <w:sz w:val="26"/>
          <w:szCs w:val="26"/>
        </w:rPr>
      </w:pPr>
      <w:r w:rsidRPr="00B766A6">
        <w:rPr>
          <w:sz w:val="26"/>
          <w:szCs w:val="26"/>
        </w:rPr>
        <w:t>• Заявление на выдачу платежных документов для уплаты задолженности</w:t>
      </w:r>
      <w:r w:rsidRPr="00B766A6">
        <w:rPr>
          <w:snapToGrid w:val="0"/>
          <w:sz w:val="26"/>
        </w:rPr>
        <w:t xml:space="preserve"> </w:t>
      </w:r>
      <w:r w:rsidRPr="00B766A6">
        <w:rPr>
          <w:sz w:val="26"/>
          <w:szCs w:val="26"/>
        </w:rPr>
        <w:t>по налогу на имущество, транспортному и земельному налогам;</w:t>
      </w:r>
    </w:p>
    <w:p w:rsidR="00B766A6" w:rsidRPr="00B766A6" w:rsidRDefault="00B766A6" w:rsidP="00B766A6">
      <w:pPr>
        <w:jc w:val="both"/>
        <w:rPr>
          <w:sz w:val="26"/>
          <w:szCs w:val="26"/>
        </w:rPr>
      </w:pPr>
      <w:r w:rsidRPr="00B766A6">
        <w:rPr>
          <w:sz w:val="26"/>
          <w:szCs w:val="26"/>
        </w:rPr>
        <w:t>• Заявление на получение Справки о подтверждении неполучения налогоплательщиком социального</w:t>
      </w:r>
      <w:r w:rsidRPr="00B766A6">
        <w:rPr>
          <w:snapToGrid w:val="0"/>
          <w:sz w:val="26"/>
        </w:rPr>
        <w:t xml:space="preserve"> </w:t>
      </w:r>
      <w:r w:rsidRPr="00B766A6">
        <w:rPr>
          <w:sz w:val="26"/>
          <w:szCs w:val="26"/>
        </w:rPr>
        <w:t>налогового вычета либо подтверждении факта получения налогоплательщиком суммы предоставленного социального налогового вычета;</w:t>
      </w:r>
    </w:p>
    <w:p w:rsidR="00B766A6" w:rsidRPr="00B766A6" w:rsidRDefault="00B766A6" w:rsidP="00B766A6">
      <w:pPr>
        <w:jc w:val="both"/>
        <w:rPr>
          <w:sz w:val="26"/>
          <w:szCs w:val="26"/>
        </w:rPr>
      </w:pPr>
      <w:r w:rsidRPr="00B766A6">
        <w:rPr>
          <w:sz w:val="26"/>
          <w:szCs w:val="26"/>
        </w:rPr>
        <w:t>• Уведомление о выбранных объектах налогообложения, в отношении которых предоставляется налоговая льгота по  налогу на имущество физических лиц;</w:t>
      </w:r>
    </w:p>
    <w:p w:rsidR="00B766A6" w:rsidRPr="00B766A6" w:rsidRDefault="00B766A6" w:rsidP="00B766A6">
      <w:pPr>
        <w:jc w:val="both"/>
        <w:rPr>
          <w:sz w:val="26"/>
          <w:szCs w:val="26"/>
        </w:rPr>
      </w:pPr>
      <w:r w:rsidRPr="00B766A6">
        <w:rPr>
          <w:sz w:val="26"/>
          <w:szCs w:val="26"/>
        </w:rPr>
        <w:t>• Сообщение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p w:rsidR="00B766A6" w:rsidRPr="00B766A6" w:rsidRDefault="00B766A6" w:rsidP="00B766A6">
      <w:pPr>
        <w:jc w:val="both"/>
        <w:rPr>
          <w:sz w:val="26"/>
          <w:szCs w:val="26"/>
        </w:rPr>
      </w:pPr>
      <w:r w:rsidRPr="00B766A6">
        <w:rPr>
          <w:sz w:val="26"/>
          <w:szCs w:val="26"/>
        </w:rPr>
        <w:t>• Заявление к налоговому уведомлению об уточнении сведений, указанных в налоговом уведомлении;</w:t>
      </w:r>
    </w:p>
    <w:p w:rsidR="00B766A6" w:rsidRPr="00B766A6" w:rsidRDefault="00B766A6" w:rsidP="00B766A6">
      <w:pPr>
        <w:jc w:val="both"/>
        <w:rPr>
          <w:sz w:val="26"/>
          <w:szCs w:val="26"/>
        </w:rPr>
      </w:pPr>
      <w:r w:rsidRPr="00B766A6">
        <w:rPr>
          <w:sz w:val="26"/>
          <w:szCs w:val="26"/>
        </w:rPr>
        <w:t>• Запрос о предоставлении справки о состоянии расчетов по налогам, сборам, страховым взносам, пеням, штрафам;</w:t>
      </w:r>
    </w:p>
    <w:p w:rsidR="00B766A6" w:rsidRPr="00B766A6" w:rsidRDefault="00B766A6" w:rsidP="00B766A6">
      <w:pPr>
        <w:jc w:val="both"/>
        <w:rPr>
          <w:sz w:val="26"/>
          <w:szCs w:val="26"/>
        </w:rPr>
      </w:pPr>
      <w:r w:rsidRPr="00B766A6">
        <w:rPr>
          <w:sz w:val="26"/>
          <w:szCs w:val="26"/>
        </w:rPr>
        <w:t>• Налоговую декларацию по форме 3-НДФЛ на бумажном носителе;</w:t>
      </w:r>
    </w:p>
    <w:p w:rsidR="00B766A6" w:rsidRPr="00B766A6" w:rsidRDefault="00B766A6" w:rsidP="00B766A6">
      <w:pPr>
        <w:jc w:val="both"/>
        <w:rPr>
          <w:sz w:val="26"/>
          <w:szCs w:val="26"/>
        </w:rPr>
      </w:pPr>
      <w:r w:rsidRPr="00B766A6">
        <w:rPr>
          <w:sz w:val="26"/>
          <w:szCs w:val="26"/>
        </w:rPr>
        <w:t xml:space="preserve">• Уведомление о выбранном земельном участке, в отношении которого применяется вычет по земельному налогу. </w:t>
      </w:r>
    </w:p>
    <w:p w:rsidR="00B766A6" w:rsidRPr="00B766A6" w:rsidRDefault="00B766A6" w:rsidP="00B766A6">
      <w:pPr>
        <w:ind w:firstLine="709"/>
        <w:jc w:val="both"/>
        <w:rPr>
          <w:sz w:val="26"/>
          <w:szCs w:val="26"/>
        </w:rPr>
      </w:pPr>
      <w:r w:rsidRPr="00B766A6">
        <w:rPr>
          <w:sz w:val="26"/>
          <w:szCs w:val="26"/>
        </w:rPr>
        <w:t xml:space="preserve">Для получения слуг налоговой службы необходимо обратиться в МФЦ с документом, </w:t>
      </w:r>
      <w:proofErr w:type="gramStart"/>
      <w:r w:rsidRPr="00B766A6">
        <w:rPr>
          <w:sz w:val="26"/>
          <w:szCs w:val="26"/>
        </w:rPr>
        <w:t>удостоверяющем</w:t>
      </w:r>
      <w:proofErr w:type="gramEnd"/>
      <w:r w:rsidRPr="00B766A6">
        <w:rPr>
          <w:sz w:val="26"/>
          <w:szCs w:val="26"/>
        </w:rPr>
        <w:t xml:space="preserve"> личность.</w:t>
      </w:r>
    </w:p>
    <w:p w:rsidR="00B766A6" w:rsidRPr="00B766A6" w:rsidRDefault="00B766A6" w:rsidP="00B766A6">
      <w:pPr>
        <w:ind w:firstLine="709"/>
        <w:jc w:val="both"/>
        <w:rPr>
          <w:sz w:val="26"/>
          <w:szCs w:val="26"/>
        </w:rPr>
      </w:pPr>
      <w:r w:rsidRPr="00B766A6">
        <w:rPr>
          <w:sz w:val="26"/>
          <w:szCs w:val="26"/>
        </w:rPr>
        <w:t xml:space="preserve">С актуальной информацией о деятельности МФЦ, графике работы и номерах телефонов для записи, можно ознакомиться на портале сети МФЦ  Приморского края </w:t>
      </w:r>
      <w:proofErr w:type="spellStart"/>
      <w:r w:rsidRPr="00B766A6">
        <w:rPr>
          <w:sz w:val="26"/>
          <w:szCs w:val="26"/>
          <w:lang w:val="en-US"/>
        </w:rPr>
        <w:t>htts</w:t>
      </w:r>
      <w:proofErr w:type="spellEnd"/>
      <w:r w:rsidRPr="00B766A6">
        <w:rPr>
          <w:sz w:val="26"/>
          <w:szCs w:val="26"/>
        </w:rPr>
        <w:t>://</w:t>
      </w:r>
      <w:proofErr w:type="spellStart"/>
      <w:r w:rsidRPr="00B766A6">
        <w:rPr>
          <w:sz w:val="26"/>
          <w:szCs w:val="26"/>
          <w:lang w:val="en-US"/>
        </w:rPr>
        <w:t>mfc</w:t>
      </w:r>
      <w:proofErr w:type="spellEnd"/>
      <w:r w:rsidRPr="00B766A6">
        <w:rPr>
          <w:sz w:val="26"/>
          <w:szCs w:val="26"/>
        </w:rPr>
        <w:t>-25.</w:t>
      </w:r>
      <w:proofErr w:type="spellStart"/>
      <w:r w:rsidRPr="00B766A6">
        <w:rPr>
          <w:sz w:val="26"/>
          <w:szCs w:val="26"/>
          <w:lang w:val="en-US"/>
        </w:rPr>
        <w:t>ru</w:t>
      </w:r>
      <w:proofErr w:type="spellEnd"/>
      <w:r w:rsidRPr="00B766A6">
        <w:rPr>
          <w:sz w:val="26"/>
          <w:szCs w:val="26"/>
        </w:rPr>
        <w:t>.</w:t>
      </w:r>
    </w:p>
    <w:p w:rsidR="00B766A6" w:rsidRPr="00B766A6" w:rsidRDefault="00B766A6" w:rsidP="00B766A6">
      <w:pPr>
        <w:jc w:val="both"/>
        <w:rPr>
          <w:sz w:val="26"/>
          <w:szCs w:val="26"/>
        </w:rPr>
      </w:pPr>
    </w:p>
    <w:p w:rsidR="00A261FE" w:rsidRPr="00B766A6" w:rsidRDefault="00B766A6" w:rsidP="00B766A6">
      <w:pPr>
        <w:jc w:val="both"/>
        <w:rPr>
          <w:sz w:val="26"/>
          <w:szCs w:val="26"/>
        </w:rPr>
      </w:pPr>
      <w:r w:rsidRPr="00B766A6">
        <w:rPr>
          <w:sz w:val="26"/>
          <w:szCs w:val="26"/>
        </w:rPr>
        <w:t xml:space="preserve">                                                         </w:t>
      </w:r>
      <w:proofErr w:type="gramStart"/>
      <w:r w:rsidRPr="00B766A6">
        <w:rPr>
          <w:sz w:val="26"/>
          <w:szCs w:val="26"/>
        </w:rPr>
        <w:t>Межрайонная</w:t>
      </w:r>
      <w:proofErr w:type="gramEnd"/>
      <w:r w:rsidRPr="00B766A6">
        <w:rPr>
          <w:sz w:val="26"/>
          <w:szCs w:val="26"/>
        </w:rPr>
        <w:t xml:space="preserve"> ИФНС России №16 по Приморскому краю</w:t>
      </w:r>
    </w:p>
    <w:sectPr w:rsidR="00A261FE" w:rsidRPr="00B766A6" w:rsidSect="00B80ED9">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36" w:rsidRDefault="00980936" w:rsidP="00B80ED9">
      <w:r>
        <w:separator/>
      </w:r>
    </w:p>
  </w:endnote>
  <w:endnote w:type="continuationSeparator" w:id="0">
    <w:p w:rsidR="00980936" w:rsidRDefault="00980936" w:rsidP="00B80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36" w:rsidRDefault="00980936" w:rsidP="00B80ED9">
      <w:r>
        <w:separator/>
      </w:r>
    </w:p>
  </w:footnote>
  <w:footnote w:type="continuationSeparator" w:id="0">
    <w:p w:rsidR="00980936" w:rsidRDefault="00980936" w:rsidP="00B80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13419"/>
      <w:docPartObj>
        <w:docPartGallery w:val="Page Numbers (Top of Page)"/>
        <w:docPartUnique/>
      </w:docPartObj>
    </w:sdtPr>
    <w:sdtContent>
      <w:p w:rsidR="00B80ED9" w:rsidRDefault="000D7BC0">
        <w:pPr>
          <w:pStyle w:val="a3"/>
          <w:jc w:val="center"/>
        </w:pPr>
        <w:r>
          <w:fldChar w:fldCharType="begin"/>
        </w:r>
        <w:r w:rsidR="00B80ED9">
          <w:instrText>PAGE   \* MERGEFORMAT</w:instrText>
        </w:r>
        <w:r>
          <w:fldChar w:fldCharType="separate"/>
        </w:r>
        <w:r w:rsidR="00B766A6">
          <w:rPr>
            <w:noProof/>
          </w:rPr>
          <w:t>2</w:t>
        </w:r>
        <w:r>
          <w:fldChar w:fldCharType="end"/>
        </w:r>
      </w:p>
    </w:sdtContent>
  </w:sdt>
  <w:p w:rsidR="00B80ED9" w:rsidRDefault="00B80E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C3293"/>
    <w:multiLevelType w:val="hybridMultilevel"/>
    <w:tmpl w:val="03C4B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80ED9"/>
    <w:rsid w:val="00047F03"/>
    <w:rsid w:val="00060DB0"/>
    <w:rsid w:val="000D7BC0"/>
    <w:rsid w:val="001B493A"/>
    <w:rsid w:val="00282391"/>
    <w:rsid w:val="002C1DA0"/>
    <w:rsid w:val="002C79E3"/>
    <w:rsid w:val="00351A33"/>
    <w:rsid w:val="00396174"/>
    <w:rsid w:val="00521FA6"/>
    <w:rsid w:val="005428A9"/>
    <w:rsid w:val="00563BC1"/>
    <w:rsid w:val="00595AF7"/>
    <w:rsid w:val="00597006"/>
    <w:rsid w:val="006E333C"/>
    <w:rsid w:val="00750795"/>
    <w:rsid w:val="007D1474"/>
    <w:rsid w:val="00827EC4"/>
    <w:rsid w:val="0089593B"/>
    <w:rsid w:val="00900CBB"/>
    <w:rsid w:val="00980936"/>
    <w:rsid w:val="00A261FE"/>
    <w:rsid w:val="00B2089D"/>
    <w:rsid w:val="00B2262F"/>
    <w:rsid w:val="00B766A6"/>
    <w:rsid w:val="00B77333"/>
    <w:rsid w:val="00B80ED9"/>
    <w:rsid w:val="00BB1D55"/>
    <w:rsid w:val="00BE1AD9"/>
    <w:rsid w:val="00C60CCA"/>
    <w:rsid w:val="00CD264F"/>
    <w:rsid w:val="00CD4786"/>
    <w:rsid w:val="00D12E0C"/>
    <w:rsid w:val="00D31FB4"/>
    <w:rsid w:val="00D53F3D"/>
    <w:rsid w:val="00DB01FD"/>
    <w:rsid w:val="00E10387"/>
    <w:rsid w:val="00E311D6"/>
    <w:rsid w:val="00E54CB9"/>
    <w:rsid w:val="00F85484"/>
    <w:rsid w:val="00F90180"/>
    <w:rsid w:val="00FA1C35"/>
    <w:rsid w:val="00FC7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D9"/>
    <w:pPr>
      <w:tabs>
        <w:tab w:val="center" w:pos="4677"/>
        <w:tab w:val="right" w:pos="9355"/>
      </w:tabs>
    </w:pPr>
  </w:style>
  <w:style w:type="character" w:customStyle="1" w:styleId="a4">
    <w:name w:val="Верхний колонтитул Знак"/>
    <w:basedOn w:val="a0"/>
    <w:link w:val="a3"/>
    <w:uiPriority w:val="99"/>
    <w:rsid w:val="00B80ED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80ED9"/>
    <w:pPr>
      <w:tabs>
        <w:tab w:val="center" w:pos="4677"/>
        <w:tab w:val="right" w:pos="9355"/>
      </w:tabs>
    </w:pPr>
  </w:style>
  <w:style w:type="character" w:customStyle="1" w:styleId="a6">
    <w:name w:val="Нижний колонтитул Знак"/>
    <w:basedOn w:val="a0"/>
    <w:link w:val="a5"/>
    <w:uiPriority w:val="99"/>
    <w:rsid w:val="00B80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0ED9"/>
    <w:rPr>
      <w:rFonts w:ascii="Tahoma" w:hAnsi="Tahoma" w:cs="Tahoma"/>
      <w:sz w:val="16"/>
      <w:szCs w:val="16"/>
    </w:rPr>
  </w:style>
  <w:style w:type="character" w:customStyle="1" w:styleId="a8">
    <w:name w:val="Текст выноски Знак"/>
    <w:basedOn w:val="a0"/>
    <w:link w:val="a7"/>
    <w:uiPriority w:val="99"/>
    <w:semiHidden/>
    <w:rsid w:val="00B80ED9"/>
    <w:rPr>
      <w:rFonts w:ascii="Tahoma" w:eastAsia="Times New Roman" w:hAnsi="Tahoma" w:cs="Tahoma"/>
      <w:sz w:val="16"/>
      <w:szCs w:val="16"/>
      <w:lang w:eastAsia="ru-RU"/>
    </w:rPr>
  </w:style>
  <w:style w:type="paragraph" w:styleId="a9">
    <w:name w:val="List Paragraph"/>
    <w:basedOn w:val="a"/>
    <w:uiPriority w:val="34"/>
    <w:qFormat/>
    <w:rsid w:val="00F90180"/>
    <w:pPr>
      <w:ind w:left="720"/>
      <w:contextualSpacing/>
    </w:pPr>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B1D55"/>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D9"/>
    <w:pPr>
      <w:tabs>
        <w:tab w:val="center" w:pos="4677"/>
        <w:tab w:val="right" w:pos="9355"/>
      </w:tabs>
    </w:pPr>
  </w:style>
  <w:style w:type="character" w:customStyle="1" w:styleId="a4">
    <w:name w:val="Верхний колонтитул Знак"/>
    <w:basedOn w:val="a0"/>
    <w:link w:val="a3"/>
    <w:uiPriority w:val="99"/>
    <w:rsid w:val="00B80ED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80ED9"/>
    <w:pPr>
      <w:tabs>
        <w:tab w:val="center" w:pos="4677"/>
        <w:tab w:val="right" w:pos="9355"/>
      </w:tabs>
    </w:pPr>
  </w:style>
  <w:style w:type="character" w:customStyle="1" w:styleId="a6">
    <w:name w:val="Нижний колонтитул Знак"/>
    <w:basedOn w:val="a0"/>
    <w:link w:val="a5"/>
    <w:uiPriority w:val="99"/>
    <w:rsid w:val="00B80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0ED9"/>
    <w:rPr>
      <w:rFonts w:ascii="Tahoma" w:hAnsi="Tahoma" w:cs="Tahoma"/>
      <w:sz w:val="16"/>
      <w:szCs w:val="16"/>
    </w:rPr>
  </w:style>
  <w:style w:type="character" w:customStyle="1" w:styleId="a8">
    <w:name w:val="Текст выноски Знак"/>
    <w:basedOn w:val="a0"/>
    <w:link w:val="a7"/>
    <w:uiPriority w:val="99"/>
    <w:semiHidden/>
    <w:rsid w:val="00B80ED9"/>
    <w:rPr>
      <w:rFonts w:ascii="Tahoma" w:eastAsia="Times New Roman" w:hAnsi="Tahoma" w:cs="Tahoma"/>
      <w:sz w:val="16"/>
      <w:szCs w:val="16"/>
      <w:lang w:eastAsia="ru-RU"/>
    </w:rPr>
  </w:style>
  <w:style w:type="paragraph" w:styleId="a9">
    <w:name w:val="List Paragraph"/>
    <w:basedOn w:val="a"/>
    <w:uiPriority w:val="34"/>
    <w:qFormat/>
    <w:rsid w:val="00F90180"/>
    <w:pPr>
      <w:ind w:left="720"/>
      <w:contextualSpacing/>
    </w:pPr>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B1D55"/>
    <w:pPr>
      <w:spacing w:after="160" w:line="240" w:lineRule="exact"/>
    </w:pPr>
    <w:rPr>
      <w:sz w:val="2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C669-9CF5-4A34-B5A3-F393C1C1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User05-053</cp:lastModifiedBy>
  <cp:revision>2</cp:revision>
  <cp:lastPrinted>2021-03-05T01:34:00Z</cp:lastPrinted>
  <dcterms:created xsi:type="dcterms:W3CDTF">2021-04-19T00:15:00Z</dcterms:created>
  <dcterms:modified xsi:type="dcterms:W3CDTF">2021-04-19T00:15:00Z</dcterms:modified>
</cp:coreProperties>
</file>