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29" w:rsidRPr="00D54729" w:rsidRDefault="0012082D" w:rsidP="00D54729">
      <w:pPr>
        <w:spacing w:after="0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К</w:t>
      </w:r>
      <w:r w:rsidR="00D54729" w:rsidRPr="00D54729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ак стать </w:t>
      </w:r>
      <w:proofErr w:type="spellStart"/>
      <w:r w:rsidR="00D54729" w:rsidRPr="00D54729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самозанятым</w:t>
      </w:r>
      <w:proofErr w:type="spellEnd"/>
      <w:r w:rsidR="00D54729" w:rsidRPr="00D54729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 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</w:p>
    <w:p w:rsidR="00D54729" w:rsidRPr="00D54729" w:rsidRDefault="0012082D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b/>
          <w:bCs/>
          <w:color w:val="212529"/>
          <w:sz w:val="24"/>
          <w:szCs w:val="24"/>
          <w:lang w:eastAsia="ru-RU"/>
        </w:rPr>
        <w:tab/>
      </w:r>
      <w:r w:rsidR="00D54729"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С 1 июля в Приморском крае действует новый налоговый режим — </w:t>
      </w:r>
      <w:hyperlink r:id="rId5" w:tgtFrame="_blank" w:history="1">
        <w:r w:rsidR="00D54729" w:rsidRPr="00D5472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«налог на профессиональный доход»</w:t>
        </w:r>
      </w:hyperlink>
      <w:r w:rsidR="00D54729"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, который распространяется на самозанятых граждан. Для физических лиц это означает возможность легализовать свою деятельность с минимальным налогообложением (4-6 %) и минимальным контролем со стороны органов власти.</w:t>
      </w:r>
    </w:p>
    <w:p w:rsidR="00D54729" w:rsidRPr="00D54729" w:rsidRDefault="0012082D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       </w:t>
      </w:r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Потенциальные </w:t>
      </w:r>
      <w:proofErr w:type="spellStart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>самозанятые</w:t>
      </w:r>
      <w:proofErr w:type="spellEnd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 есть во многих отраслях экономики. Например, в сфере транспортных услуг это таксисты и грузоперевозчики на личном транспорте, в туризме — граждане, сдающие туристам жилье внаем или предоставляющие экскурсионные услуги, в образовании и спорте — тренеры и репетиторы.</w:t>
      </w:r>
    </w:p>
    <w:p w:rsidR="00D54729" w:rsidRPr="00D54729" w:rsidRDefault="0012082D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       </w:t>
      </w:r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Самый простой способ </w:t>
      </w:r>
      <w:r>
        <w:rPr>
          <w:rFonts w:eastAsia="Times New Roman"/>
          <w:color w:val="212529"/>
          <w:sz w:val="24"/>
          <w:szCs w:val="24"/>
          <w:lang w:eastAsia="ru-RU"/>
        </w:rPr>
        <w:t>-</w:t>
      </w:r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 скачать приложение «Мой налог», который ФНС разработала специально для самозанятых. Приложение обеспечивает всё взаимодействие между </w:t>
      </w:r>
      <w:proofErr w:type="spellStart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>самозанятыми</w:t>
      </w:r>
      <w:proofErr w:type="spellEnd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 и налоговыми органами, не требуя личного визита в инспекцию. Оно заменяет кассу и отчетность.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Скачайте приложение «Мой налог». Вам нужно будет согласится с правилами и на обработку персональных данных. Далее приложение предложит вам три способа регистрации: по паспорту гражданина России, через личный кабинет налогоплательщика и через портал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госуслуг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ШАГ №1. Укажите номер телефона. 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Вам придет код по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смс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>. Он понадобится для подтверждения номера. Такая проверка защищает от регистрации без вашего ведома.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ШАГ №2 Выберите телефон.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Укажите регион ведения деятельности. Он может не совпадать с местом регистрации по месту жительства.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ШАГ №3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Отсканируйте паспорт.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Поднесите его к камере телефона в развернутом виде. Программа распознает данные для заполнения заявления.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267491" cy="2962964"/>
            <wp:effectExtent l="19050" t="0" r="9359" b="0"/>
            <wp:docPr id="2" name="Рисунок 2" descr="самозаняты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заняты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90" cy="29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ШАГ №4 Проверьте данные.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Если данные заполнятся некорректно, отсканируйте паспорт заново или отредактируйте информацию вручную.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t>ШАГ №5 Сфотографируйтесь или загрузите ваше фото из галереи телефона.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Фотографию нужно сделать на камеру телефона, с которого регистрируетесь. Произойдет сверка вашей фотографии с фото в паспорте.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b/>
          <w:bCs/>
          <w:color w:val="212529"/>
          <w:sz w:val="24"/>
          <w:szCs w:val="24"/>
          <w:lang w:eastAsia="ru-RU"/>
        </w:rPr>
        <w:lastRenderedPageBreak/>
        <w:t>ШАГ №6 Подтвердите регистрацию.</w:t>
      </w: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Ваше заявление для регистрации будет отправлено в налоговую инспекцию. Регистрация может произойти сразу или в течение шести дней. Обычно регистрация проходит быстро и вам на телефон придёт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смс-поздравление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, о том, что вы стали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самозантяым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644481" cy="3175021"/>
            <wp:effectExtent l="19050" t="0" r="0" b="0"/>
            <wp:docPr id="3" name="Рисунок 3" descr="самозанят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занятые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45" cy="317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color w:val="212529"/>
          <w:sz w:val="24"/>
          <w:szCs w:val="24"/>
          <w:lang w:eastAsia="ru-RU"/>
        </w:rPr>
        <w:t>Самозанятые могут получить налоговый вычет в размере 10 000 рублей. Сразу после регистрации в приложении он будет представлен как бонус на оплату налога.</w:t>
      </w:r>
    </w:p>
    <w:p w:rsidR="00D54729" w:rsidRPr="00D54729" w:rsidRDefault="00D54729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При расчетах с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физлицами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вычет составляет 1% и при работе с </w:t>
      </w:r>
      <w:proofErr w:type="spellStart"/>
      <w:r w:rsidRPr="00D54729">
        <w:rPr>
          <w:rFonts w:eastAsia="Times New Roman"/>
          <w:color w:val="212529"/>
          <w:sz w:val="24"/>
          <w:szCs w:val="24"/>
          <w:lang w:eastAsia="ru-RU"/>
        </w:rPr>
        <w:t>юрлицами</w:t>
      </w:r>
      <w:proofErr w:type="spellEnd"/>
      <w:r w:rsidRPr="00D54729">
        <w:rPr>
          <w:rFonts w:eastAsia="Times New Roman"/>
          <w:color w:val="212529"/>
          <w:sz w:val="24"/>
          <w:szCs w:val="24"/>
          <w:lang w:eastAsia="ru-RU"/>
        </w:rPr>
        <w:t xml:space="preserve"> 2%, но максимальный лимит вычета — 10 тысяч рублей. Считать вычет и лимит налоговая будет сама. Система автоматически снизит налоговую ставку до 3% или до 4% при каждой операции, пока сумма вычета не достигнет 10 тысяч рублей. Далее вернется стандартная ставка 4% и 6%.</w:t>
      </w:r>
    </w:p>
    <w:p w:rsidR="00D54729" w:rsidRPr="00D54729" w:rsidRDefault="0012082D" w:rsidP="00D54729">
      <w:pPr>
        <w:spacing w:after="0"/>
        <w:jc w:val="both"/>
        <w:rPr>
          <w:rFonts w:eastAsia="Times New Roman"/>
          <w:color w:val="212529"/>
          <w:sz w:val="24"/>
          <w:szCs w:val="24"/>
          <w:lang w:eastAsia="ru-RU"/>
        </w:rPr>
      </w:pPr>
      <w:r>
        <w:rPr>
          <w:rFonts w:eastAsia="Times New Roman"/>
          <w:color w:val="212529"/>
          <w:sz w:val="24"/>
          <w:szCs w:val="24"/>
          <w:lang w:eastAsia="ru-RU"/>
        </w:rPr>
        <w:t xml:space="preserve">       </w:t>
      </w:r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 xml:space="preserve">В качестве примера того, как работает новый налоговый режим, можно привести следующую ситуацию. Если гражданин сдает квартиру за 30 тысяч рублей в месяц, то налог 13 % для физического лица составит 46 800 рублей в год. Если он зарегистрирован, как </w:t>
      </w:r>
      <w:proofErr w:type="spellStart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>самозанятый</w:t>
      </w:r>
      <w:proofErr w:type="spellEnd"/>
      <w:r w:rsidR="00D54729" w:rsidRPr="00D54729">
        <w:rPr>
          <w:rFonts w:eastAsia="Times New Roman"/>
          <w:color w:val="212529"/>
          <w:sz w:val="24"/>
          <w:szCs w:val="24"/>
          <w:lang w:eastAsia="ru-RU"/>
        </w:rPr>
        <w:t>, то налог в 3% (с учетом вычета) составит всего 10 800 рублей в год. При этом арендодатель получает возможность заключать официальный договор, получать оплату на карту без рисков и давать рекламу. Если гражданин сдает квартиру нелегально, это ему грозит штрафом за незаконное предпринимательство, а в случае проблем с квартиросъемщиком он никак не защищен.</w:t>
      </w:r>
    </w:p>
    <w:p w:rsidR="00D54729" w:rsidRPr="00D54729" w:rsidRDefault="00FF5A09" w:rsidP="00D54729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F5A0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CA2"/>
    <w:multiLevelType w:val="multilevel"/>
    <w:tmpl w:val="4C2A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D54729"/>
    <w:rsid w:val="0012082D"/>
    <w:rsid w:val="00291E46"/>
    <w:rsid w:val="008C16BE"/>
    <w:rsid w:val="00AA6659"/>
    <w:rsid w:val="00D54729"/>
    <w:rsid w:val="00F75B40"/>
    <w:rsid w:val="00FF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5472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72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472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54729"/>
    <w:rPr>
      <w:b/>
      <w:bCs/>
    </w:rPr>
  </w:style>
  <w:style w:type="paragraph" w:styleId="a5">
    <w:name w:val="Normal (Web)"/>
    <w:basedOn w:val="a"/>
    <w:uiPriority w:val="99"/>
    <w:semiHidden/>
    <w:unhideWhenUsed/>
    <w:rsid w:val="00D5472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5472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5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708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user05-048</cp:lastModifiedBy>
  <cp:revision>5</cp:revision>
  <dcterms:created xsi:type="dcterms:W3CDTF">2021-01-25T07:12:00Z</dcterms:created>
  <dcterms:modified xsi:type="dcterms:W3CDTF">2021-01-26T03:55:00Z</dcterms:modified>
</cp:coreProperties>
</file>