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9" w:rsidRPr="00673F4B" w:rsidRDefault="003E2977" w:rsidP="002F46A5">
      <w:pPr>
        <w:keepNext/>
        <w:tabs>
          <w:tab w:val="left" w:pos="709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F46A5" w:rsidRPr="00673F4B">
        <w:rPr>
          <w:b/>
          <w:sz w:val="28"/>
          <w:szCs w:val="28"/>
        </w:rPr>
        <w:t>Генерально</w:t>
      </w:r>
      <w:r>
        <w:rPr>
          <w:b/>
          <w:sz w:val="28"/>
          <w:szCs w:val="28"/>
        </w:rPr>
        <w:t>й</w:t>
      </w:r>
      <w:r w:rsidR="002F46A5" w:rsidRPr="00673F4B">
        <w:rPr>
          <w:b/>
          <w:sz w:val="28"/>
          <w:szCs w:val="28"/>
        </w:rPr>
        <w:t xml:space="preserve"> прокура</w:t>
      </w:r>
      <w:r>
        <w:rPr>
          <w:b/>
          <w:sz w:val="28"/>
          <w:szCs w:val="28"/>
        </w:rPr>
        <w:t>туре</w:t>
      </w:r>
      <w:r w:rsidR="002F46A5" w:rsidRPr="00673F4B">
        <w:rPr>
          <w:b/>
          <w:sz w:val="28"/>
          <w:szCs w:val="28"/>
        </w:rPr>
        <w:t xml:space="preserve"> Российской Федерации утвер</w:t>
      </w:r>
      <w:r>
        <w:rPr>
          <w:b/>
          <w:sz w:val="28"/>
          <w:szCs w:val="28"/>
        </w:rPr>
        <w:t>ждено</w:t>
      </w:r>
      <w:r w:rsidR="002F46A5" w:rsidRPr="00673F4B">
        <w:rPr>
          <w:b/>
          <w:sz w:val="28"/>
          <w:szCs w:val="28"/>
        </w:rPr>
        <w:t xml:space="preserve"> обвинительн</w:t>
      </w:r>
      <w:r w:rsidR="00900871">
        <w:rPr>
          <w:b/>
          <w:sz w:val="28"/>
          <w:szCs w:val="28"/>
        </w:rPr>
        <w:t>о</w:t>
      </w:r>
      <w:r w:rsidR="00404FE3">
        <w:rPr>
          <w:b/>
          <w:sz w:val="28"/>
          <w:szCs w:val="28"/>
        </w:rPr>
        <w:t>е</w:t>
      </w:r>
      <w:r w:rsidR="002F46A5" w:rsidRPr="00673F4B">
        <w:rPr>
          <w:b/>
          <w:sz w:val="28"/>
          <w:szCs w:val="28"/>
        </w:rPr>
        <w:t xml:space="preserve"> заключени</w:t>
      </w:r>
      <w:r w:rsidR="00900871">
        <w:rPr>
          <w:b/>
          <w:sz w:val="28"/>
          <w:szCs w:val="28"/>
        </w:rPr>
        <w:t>е</w:t>
      </w:r>
      <w:r w:rsidR="002F46A5" w:rsidRPr="00673F4B">
        <w:rPr>
          <w:b/>
          <w:sz w:val="28"/>
          <w:szCs w:val="28"/>
        </w:rPr>
        <w:t xml:space="preserve"> по уголовн</w:t>
      </w:r>
      <w:r w:rsidR="00900871">
        <w:rPr>
          <w:b/>
          <w:sz w:val="28"/>
          <w:szCs w:val="28"/>
        </w:rPr>
        <w:t>ому</w:t>
      </w:r>
      <w:r w:rsidR="002F46A5" w:rsidRPr="00673F4B">
        <w:rPr>
          <w:b/>
          <w:sz w:val="28"/>
          <w:szCs w:val="28"/>
        </w:rPr>
        <w:t xml:space="preserve"> дел</w:t>
      </w:r>
      <w:r w:rsidR="0090087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E21D99" w:rsidRPr="00673F4B">
        <w:rPr>
          <w:b/>
          <w:sz w:val="28"/>
          <w:szCs w:val="28"/>
        </w:rPr>
        <w:t xml:space="preserve">о </w:t>
      </w:r>
      <w:r w:rsidR="00994956">
        <w:rPr>
          <w:b/>
          <w:sz w:val="28"/>
          <w:szCs w:val="28"/>
        </w:rPr>
        <w:t xml:space="preserve">незаконном обороте </w:t>
      </w:r>
      <w:r>
        <w:rPr>
          <w:b/>
          <w:sz w:val="28"/>
          <w:szCs w:val="28"/>
        </w:rPr>
        <w:t>рыбной</w:t>
      </w:r>
      <w:r w:rsidR="00994956">
        <w:rPr>
          <w:b/>
          <w:sz w:val="28"/>
          <w:szCs w:val="28"/>
        </w:rPr>
        <w:t xml:space="preserve"> продукции</w:t>
      </w:r>
      <w:r>
        <w:rPr>
          <w:b/>
          <w:sz w:val="28"/>
          <w:szCs w:val="28"/>
        </w:rPr>
        <w:t xml:space="preserve"> </w:t>
      </w:r>
      <w:r w:rsidR="00994956">
        <w:rPr>
          <w:b/>
          <w:sz w:val="28"/>
          <w:szCs w:val="28"/>
        </w:rPr>
        <w:t xml:space="preserve">и </w:t>
      </w:r>
      <w:r w:rsidR="007E649F">
        <w:rPr>
          <w:b/>
          <w:sz w:val="28"/>
          <w:szCs w:val="28"/>
        </w:rPr>
        <w:t>взяточничестве</w:t>
      </w:r>
    </w:p>
    <w:p w:rsidR="002F46A5" w:rsidRPr="00673F4B" w:rsidRDefault="002F46A5" w:rsidP="00E21D99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02C28" w:rsidRDefault="002F46A5" w:rsidP="003E2977">
      <w:pPr>
        <w:jc w:val="both"/>
        <w:rPr>
          <w:sz w:val="28"/>
          <w:szCs w:val="28"/>
        </w:rPr>
      </w:pPr>
      <w:proofErr w:type="gramStart"/>
      <w:r w:rsidRPr="00970354">
        <w:rPr>
          <w:sz w:val="28"/>
          <w:szCs w:val="28"/>
        </w:rPr>
        <w:t>Заместитель Генерального прокурора Росси</w:t>
      </w:r>
      <w:r w:rsidR="003E2977">
        <w:rPr>
          <w:sz w:val="28"/>
          <w:szCs w:val="28"/>
        </w:rPr>
        <w:t>и</w:t>
      </w:r>
      <w:r w:rsidRPr="00970354">
        <w:rPr>
          <w:sz w:val="28"/>
          <w:szCs w:val="28"/>
        </w:rPr>
        <w:t xml:space="preserve"> Дмитрий Демешин утвердил обвинительн</w:t>
      </w:r>
      <w:r w:rsidR="00C30F67">
        <w:rPr>
          <w:sz w:val="28"/>
          <w:szCs w:val="28"/>
        </w:rPr>
        <w:t>о</w:t>
      </w:r>
      <w:r w:rsidR="006807BD" w:rsidRPr="00970354">
        <w:rPr>
          <w:sz w:val="28"/>
          <w:szCs w:val="28"/>
        </w:rPr>
        <w:t>е</w:t>
      </w:r>
      <w:r w:rsidRPr="00970354">
        <w:rPr>
          <w:sz w:val="28"/>
          <w:szCs w:val="28"/>
        </w:rPr>
        <w:t xml:space="preserve"> заключен</w:t>
      </w:r>
      <w:r w:rsidR="00C30F67">
        <w:rPr>
          <w:sz w:val="28"/>
          <w:szCs w:val="28"/>
        </w:rPr>
        <w:t>ие</w:t>
      </w:r>
      <w:r w:rsidRPr="00970354">
        <w:rPr>
          <w:sz w:val="28"/>
          <w:szCs w:val="28"/>
        </w:rPr>
        <w:t xml:space="preserve"> по уголовн</w:t>
      </w:r>
      <w:r w:rsidR="007E649F" w:rsidRPr="00970354">
        <w:rPr>
          <w:sz w:val="28"/>
          <w:szCs w:val="28"/>
        </w:rPr>
        <w:t>ому</w:t>
      </w:r>
      <w:r w:rsidRPr="00970354">
        <w:rPr>
          <w:sz w:val="28"/>
          <w:szCs w:val="28"/>
        </w:rPr>
        <w:t xml:space="preserve"> дел</w:t>
      </w:r>
      <w:r w:rsidR="007E649F" w:rsidRPr="00970354">
        <w:rPr>
          <w:sz w:val="28"/>
          <w:szCs w:val="28"/>
        </w:rPr>
        <w:t>у</w:t>
      </w:r>
      <w:r w:rsidR="003E2977">
        <w:rPr>
          <w:sz w:val="28"/>
          <w:szCs w:val="28"/>
        </w:rPr>
        <w:t xml:space="preserve"> </w:t>
      </w:r>
      <w:r w:rsidR="005E0925" w:rsidRPr="00970354">
        <w:rPr>
          <w:sz w:val="28"/>
          <w:szCs w:val="28"/>
        </w:rPr>
        <w:t>в</w:t>
      </w:r>
      <w:r w:rsidR="007E649F" w:rsidRPr="00970354">
        <w:rPr>
          <w:sz w:val="28"/>
          <w:szCs w:val="28"/>
        </w:rPr>
        <w:t xml:space="preserve"> </w:t>
      </w:r>
      <w:r w:rsidR="005E0925" w:rsidRPr="00970354">
        <w:rPr>
          <w:sz w:val="28"/>
          <w:szCs w:val="28"/>
        </w:rPr>
        <w:t xml:space="preserve">отношении </w:t>
      </w:r>
      <w:r w:rsidR="00A02C28">
        <w:rPr>
          <w:sz w:val="28"/>
          <w:szCs w:val="28"/>
        </w:rPr>
        <w:t xml:space="preserve">пяти </w:t>
      </w:r>
      <w:r w:rsidR="000E1442" w:rsidRPr="00970354">
        <w:rPr>
          <w:sz w:val="28"/>
          <w:szCs w:val="28"/>
        </w:rPr>
        <w:t>жител</w:t>
      </w:r>
      <w:r w:rsidR="00404FE3" w:rsidRPr="00970354">
        <w:rPr>
          <w:sz w:val="28"/>
          <w:szCs w:val="28"/>
        </w:rPr>
        <w:t>ей</w:t>
      </w:r>
      <w:r w:rsidR="00E21D99" w:rsidRPr="00970354">
        <w:rPr>
          <w:sz w:val="28"/>
          <w:szCs w:val="28"/>
        </w:rPr>
        <w:t xml:space="preserve"> </w:t>
      </w:r>
      <w:r w:rsidR="00F026FC" w:rsidRPr="00970354">
        <w:rPr>
          <w:spacing w:val="-12"/>
          <w:sz w:val="28"/>
          <w:szCs w:val="28"/>
        </w:rPr>
        <w:t>Камчатского края</w:t>
      </w:r>
      <w:r w:rsidR="00E21D99" w:rsidRPr="00970354">
        <w:rPr>
          <w:sz w:val="28"/>
          <w:szCs w:val="28"/>
        </w:rPr>
        <w:t>,</w:t>
      </w:r>
      <w:r w:rsidR="00B6433F" w:rsidRPr="00970354">
        <w:rPr>
          <w:sz w:val="28"/>
          <w:szCs w:val="28"/>
        </w:rPr>
        <w:t xml:space="preserve"> </w:t>
      </w:r>
      <w:r w:rsidR="00A02C28">
        <w:rPr>
          <w:sz w:val="28"/>
          <w:szCs w:val="28"/>
        </w:rPr>
        <w:t>двум из которых ранее занимавши</w:t>
      </w:r>
      <w:r w:rsidR="00BF4C96">
        <w:rPr>
          <w:sz w:val="28"/>
          <w:szCs w:val="28"/>
        </w:rPr>
        <w:t>м</w:t>
      </w:r>
      <w:r w:rsidR="00A02C28">
        <w:rPr>
          <w:sz w:val="28"/>
          <w:szCs w:val="28"/>
        </w:rPr>
        <w:t xml:space="preserve"> руководящие должности в </w:t>
      </w:r>
      <w:r w:rsidR="00A02C28" w:rsidRPr="00970354">
        <w:rPr>
          <w:spacing w:val="-10"/>
          <w:sz w:val="28"/>
          <w:szCs w:val="28"/>
        </w:rPr>
        <w:t>Камчатском линейном отделе МВД России на транспорте</w:t>
      </w:r>
      <w:r w:rsidR="00A02C28">
        <w:rPr>
          <w:spacing w:val="-10"/>
          <w:sz w:val="28"/>
          <w:szCs w:val="28"/>
        </w:rPr>
        <w:t>, предъявлено обвинение во взяточничестве (</w:t>
      </w:r>
      <w:r w:rsidR="00A02C28" w:rsidRPr="00970354">
        <w:rPr>
          <w:sz w:val="28"/>
          <w:szCs w:val="28"/>
        </w:rPr>
        <w:t xml:space="preserve">ч. 2 </w:t>
      </w:r>
      <w:r w:rsidR="00A02C28">
        <w:rPr>
          <w:sz w:val="28"/>
          <w:szCs w:val="28"/>
        </w:rPr>
        <w:t xml:space="preserve">и 3 </w:t>
      </w:r>
      <w:r w:rsidR="00A02C28" w:rsidRPr="00970354">
        <w:rPr>
          <w:sz w:val="28"/>
          <w:szCs w:val="28"/>
        </w:rPr>
        <w:t>ст. 290 УК РФ</w:t>
      </w:r>
      <w:r w:rsidR="00A02C28">
        <w:rPr>
          <w:sz w:val="28"/>
          <w:szCs w:val="28"/>
        </w:rPr>
        <w:t xml:space="preserve">), а участникам группы, осуществлявшим </w:t>
      </w:r>
      <w:r w:rsidR="008C27A4">
        <w:rPr>
          <w:sz w:val="28"/>
          <w:szCs w:val="28"/>
        </w:rPr>
        <w:t xml:space="preserve">нелегальный оборот </w:t>
      </w:r>
      <w:r w:rsidR="00A02C28">
        <w:rPr>
          <w:sz w:val="28"/>
          <w:szCs w:val="28"/>
        </w:rPr>
        <w:t>немаркированной пищевой продукции в особо крупно</w:t>
      </w:r>
      <w:r w:rsidR="00C30F67">
        <w:rPr>
          <w:sz w:val="28"/>
          <w:szCs w:val="28"/>
        </w:rPr>
        <w:t>м</w:t>
      </w:r>
      <w:r w:rsidR="00A02C28">
        <w:rPr>
          <w:sz w:val="28"/>
          <w:szCs w:val="28"/>
        </w:rPr>
        <w:t xml:space="preserve"> размере, а также</w:t>
      </w:r>
      <w:proofErr w:type="gramEnd"/>
      <w:r w:rsidR="00A02C28">
        <w:rPr>
          <w:sz w:val="28"/>
          <w:szCs w:val="28"/>
        </w:rPr>
        <w:t xml:space="preserve"> </w:t>
      </w:r>
      <w:proofErr w:type="gramStart"/>
      <w:r w:rsidR="00A02C28">
        <w:rPr>
          <w:sz w:val="28"/>
          <w:szCs w:val="28"/>
        </w:rPr>
        <w:t xml:space="preserve">передававшим должностным лицам незаконное материальное вознаграждение, инкриминированы преступления, предусмотренные </w:t>
      </w:r>
      <w:r w:rsidR="00A02C28" w:rsidRPr="00970354">
        <w:rPr>
          <w:sz w:val="28"/>
          <w:szCs w:val="28"/>
        </w:rPr>
        <w:t>п</w:t>
      </w:r>
      <w:r w:rsidR="00A02C28">
        <w:rPr>
          <w:sz w:val="28"/>
          <w:szCs w:val="28"/>
        </w:rPr>
        <w:t>.</w:t>
      </w:r>
      <w:r w:rsidR="00A02C28" w:rsidRPr="00970354">
        <w:rPr>
          <w:sz w:val="28"/>
          <w:szCs w:val="28"/>
        </w:rPr>
        <w:t xml:space="preserve"> «а», «б» ч. 4 ст. 171.1</w:t>
      </w:r>
      <w:proofErr w:type="gramEnd"/>
      <w:r w:rsidR="00C30F67">
        <w:rPr>
          <w:sz w:val="28"/>
          <w:szCs w:val="28"/>
        </w:rPr>
        <w:t xml:space="preserve"> </w:t>
      </w:r>
      <w:r w:rsidR="00A02C28">
        <w:rPr>
          <w:sz w:val="28"/>
          <w:szCs w:val="28"/>
        </w:rPr>
        <w:t xml:space="preserve">и </w:t>
      </w:r>
      <w:r w:rsidR="00A02C28" w:rsidRPr="00970354">
        <w:rPr>
          <w:sz w:val="28"/>
          <w:szCs w:val="28"/>
        </w:rPr>
        <w:t>п</w:t>
      </w:r>
      <w:r w:rsidR="00A02C28">
        <w:rPr>
          <w:sz w:val="28"/>
          <w:szCs w:val="28"/>
        </w:rPr>
        <w:t>.</w:t>
      </w:r>
      <w:r w:rsidR="00A02C28" w:rsidRPr="00970354">
        <w:rPr>
          <w:sz w:val="28"/>
          <w:szCs w:val="28"/>
        </w:rPr>
        <w:t xml:space="preserve"> «а» ч</w:t>
      </w:r>
      <w:r w:rsidR="00A02C28">
        <w:rPr>
          <w:sz w:val="28"/>
          <w:szCs w:val="28"/>
        </w:rPr>
        <w:t>.</w:t>
      </w:r>
      <w:r w:rsidR="00A02C28" w:rsidRPr="00970354">
        <w:rPr>
          <w:sz w:val="28"/>
          <w:szCs w:val="28"/>
        </w:rPr>
        <w:t xml:space="preserve"> 4 ст</w:t>
      </w:r>
      <w:r w:rsidR="00A02C28">
        <w:rPr>
          <w:sz w:val="28"/>
          <w:szCs w:val="28"/>
        </w:rPr>
        <w:t>.</w:t>
      </w:r>
      <w:r w:rsidR="00A02C28" w:rsidRPr="00970354">
        <w:rPr>
          <w:sz w:val="28"/>
          <w:szCs w:val="28"/>
        </w:rPr>
        <w:t xml:space="preserve"> 291 УК РФ</w:t>
      </w:r>
      <w:r w:rsidR="00A02C28">
        <w:rPr>
          <w:sz w:val="28"/>
          <w:szCs w:val="28"/>
        </w:rPr>
        <w:t>.</w:t>
      </w:r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33037" w:rsidRPr="001B42D5">
        <w:rPr>
          <w:sz w:val="28"/>
          <w:szCs w:val="28"/>
        </w:rPr>
        <w:t xml:space="preserve">асследованием установлено, что </w:t>
      </w:r>
      <w:r>
        <w:rPr>
          <w:sz w:val="28"/>
          <w:szCs w:val="28"/>
        </w:rPr>
        <w:t xml:space="preserve">с августа по сентябрь 2021 </w:t>
      </w:r>
      <w:r w:rsidR="00562CA4" w:rsidRPr="001B42D5">
        <w:rPr>
          <w:sz w:val="28"/>
          <w:szCs w:val="28"/>
        </w:rPr>
        <w:t xml:space="preserve">г. </w:t>
      </w:r>
      <w:r w:rsidR="00733037" w:rsidRPr="001B42D5">
        <w:rPr>
          <w:sz w:val="28"/>
          <w:szCs w:val="28"/>
        </w:rPr>
        <w:t>обвиняем</w:t>
      </w:r>
      <w:r w:rsidR="00E21D99" w:rsidRPr="001B42D5">
        <w:rPr>
          <w:sz w:val="28"/>
          <w:szCs w:val="28"/>
        </w:rPr>
        <w:t>ы</w:t>
      </w:r>
      <w:r w:rsidR="00404FE3" w:rsidRPr="001B42D5">
        <w:rPr>
          <w:sz w:val="28"/>
          <w:szCs w:val="28"/>
        </w:rPr>
        <w:t>е</w:t>
      </w:r>
      <w:r w:rsidR="00E21D99" w:rsidRPr="001B42D5">
        <w:rPr>
          <w:sz w:val="28"/>
          <w:szCs w:val="28"/>
        </w:rPr>
        <w:t>, действуя в соответствии с отведенн</w:t>
      </w:r>
      <w:r w:rsidR="00EB1A44" w:rsidRPr="001B42D5">
        <w:rPr>
          <w:sz w:val="28"/>
          <w:szCs w:val="28"/>
        </w:rPr>
        <w:t>ым</w:t>
      </w:r>
      <w:r w:rsidR="002C008B" w:rsidRPr="001B42D5">
        <w:rPr>
          <w:sz w:val="28"/>
          <w:szCs w:val="28"/>
        </w:rPr>
        <w:t>и</w:t>
      </w:r>
      <w:r w:rsidR="00E21D99" w:rsidRPr="001B42D5">
        <w:rPr>
          <w:sz w:val="28"/>
          <w:szCs w:val="28"/>
        </w:rPr>
        <w:t xml:space="preserve"> </w:t>
      </w:r>
      <w:r w:rsidR="00EB1A44" w:rsidRPr="001B42D5">
        <w:rPr>
          <w:sz w:val="28"/>
          <w:szCs w:val="28"/>
        </w:rPr>
        <w:t xml:space="preserve">им </w:t>
      </w:r>
      <w:r w:rsidR="00E21D99" w:rsidRPr="001B42D5">
        <w:rPr>
          <w:sz w:val="28"/>
          <w:szCs w:val="28"/>
        </w:rPr>
        <w:t>рол</w:t>
      </w:r>
      <w:r w:rsidR="00EB1A44" w:rsidRPr="001B42D5">
        <w:rPr>
          <w:sz w:val="28"/>
          <w:szCs w:val="28"/>
        </w:rPr>
        <w:t>ям</w:t>
      </w:r>
      <w:r w:rsidR="002C008B" w:rsidRPr="001B42D5">
        <w:rPr>
          <w:sz w:val="28"/>
          <w:szCs w:val="28"/>
        </w:rPr>
        <w:t>и</w:t>
      </w:r>
      <w:r w:rsidR="00E21D99" w:rsidRPr="001B42D5">
        <w:rPr>
          <w:sz w:val="28"/>
          <w:szCs w:val="28"/>
        </w:rPr>
        <w:t xml:space="preserve"> в составе группы</w:t>
      </w:r>
      <w:r w:rsidR="00562CA4" w:rsidRPr="001B42D5">
        <w:rPr>
          <w:sz w:val="28"/>
          <w:szCs w:val="28"/>
        </w:rPr>
        <w:t xml:space="preserve"> лиц по предварительному сговору</w:t>
      </w:r>
      <w:r w:rsidR="00E21D99" w:rsidRPr="001B42D5">
        <w:rPr>
          <w:sz w:val="28"/>
          <w:szCs w:val="28"/>
        </w:rPr>
        <w:t>, совместно с</w:t>
      </w:r>
      <w:r w:rsidR="008C27A4">
        <w:rPr>
          <w:sz w:val="28"/>
          <w:szCs w:val="28"/>
        </w:rPr>
        <w:t xml:space="preserve"> </w:t>
      </w:r>
      <w:r w:rsidR="00E21D99" w:rsidRPr="001B42D5">
        <w:rPr>
          <w:sz w:val="28"/>
          <w:szCs w:val="28"/>
        </w:rPr>
        <w:t>другими соучастниками преступной деятельности</w:t>
      </w:r>
      <w:r w:rsidR="00562CA4" w:rsidRPr="001B42D5">
        <w:rPr>
          <w:sz w:val="28"/>
          <w:szCs w:val="28"/>
        </w:rPr>
        <w:t xml:space="preserve"> на территории Камчатского края осуществляли приобретение, перевозку и хранение в целях сбыта пищевой рыбной продукции, не имеющей маркировки в соответствии с требованиями федерального законодательства. </w:t>
      </w:r>
      <w:proofErr w:type="gramEnd"/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E2977" w:rsidRDefault="00562CA4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1B42D5">
        <w:rPr>
          <w:sz w:val="28"/>
          <w:szCs w:val="28"/>
        </w:rPr>
        <w:t xml:space="preserve">Часть </w:t>
      </w:r>
      <w:r w:rsidR="002E3CE7" w:rsidRPr="001B42D5">
        <w:rPr>
          <w:sz w:val="28"/>
          <w:szCs w:val="28"/>
        </w:rPr>
        <w:t>товара, не прошедшего обязательный санитарный контроль, участниками группы реализован</w:t>
      </w:r>
      <w:r w:rsidR="00240B81" w:rsidRPr="001B42D5">
        <w:rPr>
          <w:sz w:val="28"/>
          <w:szCs w:val="28"/>
        </w:rPr>
        <w:t>а</w:t>
      </w:r>
      <w:r w:rsidR="002E3CE7" w:rsidRPr="001B42D5">
        <w:rPr>
          <w:sz w:val="28"/>
          <w:szCs w:val="28"/>
        </w:rPr>
        <w:t xml:space="preserve"> неопределенному кругу потребителей в </w:t>
      </w:r>
      <w:r w:rsidRPr="001B42D5">
        <w:rPr>
          <w:sz w:val="28"/>
          <w:szCs w:val="28"/>
        </w:rPr>
        <w:t>Приморско</w:t>
      </w:r>
      <w:r w:rsidR="002E3CE7" w:rsidRPr="001B42D5">
        <w:rPr>
          <w:sz w:val="28"/>
          <w:szCs w:val="28"/>
        </w:rPr>
        <w:t>м</w:t>
      </w:r>
      <w:r w:rsidRPr="001B42D5">
        <w:rPr>
          <w:sz w:val="28"/>
          <w:szCs w:val="28"/>
        </w:rPr>
        <w:t xml:space="preserve"> кра</w:t>
      </w:r>
      <w:r w:rsidR="002E3CE7" w:rsidRPr="001B42D5">
        <w:rPr>
          <w:sz w:val="28"/>
          <w:szCs w:val="28"/>
        </w:rPr>
        <w:t>е</w:t>
      </w:r>
      <w:r w:rsidRPr="001B42D5">
        <w:rPr>
          <w:sz w:val="28"/>
          <w:szCs w:val="28"/>
        </w:rPr>
        <w:t>, Новосибирской области, г. Москв</w:t>
      </w:r>
      <w:r w:rsidR="002E3CE7" w:rsidRPr="001B42D5">
        <w:rPr>
          <w:sz w:val="28"/>
          <w:szCs w:val="28"/>
        </w:rPr>
        <w:t>е и</w:t>
      </w:r>
      <w:r w:rsidR="003E2977">
        <w:rPr>
          <w:sz w:val="28"/>
          <w:szCs w:val="28"/>
        </w:rPr>
        <w:t xml:space="preserve"> </w:t>
      </w:r>
      <w:r w:rsidRPr="001B42D5">
        <w:rPr>
          <w:sz w:val="28"/>
          <w:szCs w:val="28"/>
        </w:rPr>
        <w:t>Московской области</w:t>
      </w:r>
      <w:r w:rsidR="002E3CE7" w:rsidRPr="001B42D5">
        <w:rPr>
          <w:sz w:val="28"/>
          <w:szCs w:val="28"/>
        </w:rPr>
        <w:t xml:space="preserve">. </w:t>
      </w:r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E3CE7" w:rsidRPr="001B42D5" w:rsidRDefault="00C30F67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3CE7" w:rsidRPr="001B42D5">
        <w:rPr>
          <w:sz w:val="28"/>
          <w:szCs w:val="28"/>
        </w:rPr>
        <w:t>артия икры лососевых рыб изъята правоохранительными органами из незаконного оборота.</w:t>
      </w:r>
      <w:r w:rsidR="00365F4B" w:rsidRPr="001B42D5">
        <w:rPr>
          <w:sz w:val="28"/>
          <w:szCs w:val="28"/>
        </w:rPr>
        <w:t xml:space="preserve"> Общая стоимость </w:t>
      </w:r>
      <w:r w:rsidR="00B67A59" w:rsidRPr="001B42D5">
        <w:rPr>
          <w:sz w:val="28"/>
          <w:szCs w:val="28"/>
        </w:rPr>
        <w:t xml:space="preserve">немаркированной продукции составила </w:t>
      </w:r>
      <w:r w:rsidR="005452F2" w:rsidRPr="00304825">
        <w:rPr>
          <w:sz w:val="28"/>
          <w:szCs w:val="28"/>
        </w:rPr>
        <w:t>35</w:t>
      </w:r>
      <w:r w:rsidR="00166F35">
        <w:rPr>
          <w:sz w:val="28"/>
          <w:szCs w:val="28"/>
        </w:rPr>
        <w:t>,</w:t>
      </w:r>
      <w:r w:rsidR="005452F2" w:rsidRPr="00304825">
        <w:rPr>
          <w:sz w:val="28"/>
          <w:szCs w:val="28"/>
        </w:rPr>
        <w:t>2</w:t>
      </w:r>
      <w:r w:rsidR="00B67A59" w:rsidRPr="001B42D5">
        <w:rPr>
          <w:sz w:val="28"/>
          <w:szCs w:val="28"/>
        </w:rPr>
        <w:t xml:space="preserve"> </w:t>
      </w:r>
      <w:proofErr w:type="gramStart"/>
      <w:r w:rsidR="00B67A59" w:rsidRPr="001B42D5">
        <w:rPr>
          <w:sz w:val="28"/>
          <w:szCs w:val="28"/>
        </w:rPr>
        <w:t>млн</w:t>
      </w:r>
      <w:proofErr w:type="gramEnd"/>
      <w:r w:rsidR="00B67A59" w:rsidRPr="001B42D5">
        <w:rPr>
          <w:sz w:val="28"/>
          <w:szCs w:val="28"/>
        </w:rPr>
        <w:t xml:space="preserve"> руб.</w:t>
      </w:r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1B42D5" w:rsidRDefault="00433631" w:rsidP="003E2977">
      <w:pPr>
        <w:widowControl w:val="0"/>
        <w:tabs>
          <w:tab w:val="left" w:pos="851"/>
        </w:tabs>
        <w:jc w:val="both"/>
        <w:rPr>
          <w:spacing w:val="-10"/>
          <w:sz w:val="28"/>
          <w:szCs w:val="28"/>
        </w:rPr>
      </w:pPr>
      <w:r w:rsidRPr="001B42D5">
        <w:rPr>
          <w:sz w:val="28"/>
          <w:szCs w:val="28"/>
        </w:rPr>
        <w:t xml:space="preserve">Кроме того, </w:t>
      </w:r>
      <w:r w:rsidR="001B42D5" w:rsidRPr="001B42D5">
        <w:rPr>
          <w:sz w:val="28"/>
          <w:szCs w:val="28"/>
        </w:rPr>
        <w:t xml:space="preserve">занимавшие руководящие посты в </w:t>
      </w:r>
      <w:r w:rsidR="001B42D5" w:rsidRPr="001B42D5">
        <w:rPr>
          <w:spacing w:val="-10"/>
          <w:sz w:val="28"/>
          <w:szCs w:val="28"/>
        </w:rPr>
        <w:t>Камчатско</w:t>
      </w:r>
      <w:r w:rsidR="008C27A4">
        <w:rPr>
          <w:spacing w:val="-10"/>
          <w:sz w:val="28"/>
          <w:szCs w:val="28"/>
        </w:rPr>
        <w:t>м</w:t>
      </w:r>
      <w:r w:rsidR="001B42D5" w:rsidRPr="001B42D5">
        <w:rPr>
          <w:spacing w:val="-10"/>
          <w:sz w:val="28"/>
          <w:szCs w:val="28"/>
        </w:rPr>
        <w:t xml:space="preserve"> ЛО МВД России на транспорте</w:t>
      </w:r>
      <w:r w:rsidR="001B42D5">
        <w:rPr>
          <w:spacing w:val="-10"/>
          <w:sz w:val="28"/>
          <w:szCs w:val="28"/>
        </w:rPr>
        <w:t xml:space="preserve"> </w:t>
      </w:r>
      <w:r w:rsidR="00C30F67">
        <w:rPr>
          <w:spacing w:val="-10"/>
          <w:sz w:val="28"/>
          <w:szCs w:val="28"/>
        </w:rPr>
        <w:t xml:space="preserve">лица </w:t>
      </w:r>
      <w:r w:rsidR="008C27A4">
        <w:rPr>
          <w:spacing w:val="-10"/>
          <w:sz w:val="28"/>
          <w:szCs w:val="28"/>
        </w:rPr>
        <w:t xml:space="preserve">за взятки </w:t>
      </w:r>
      <w:r w:rsidR="001B42D5">
        <w:rPr>
          <w:spacing w:val="-10"/>
          <w:sz w:val="28"/>
          <w:szCs w:val="28"/>
        </w:rPr>
        <w:t xml:space="preserve">оказывали покровительство участникам </w:t>
      </w:r>
      <w:r w:rsidR="00DF7BCC">
        <w:rPr>
          <w:spacing w:val="-10"/>
          <w:sz w:val="28"/>
          <w:szCs w:val="28"/>
        </w:rPr>
        <w:t xml:space="preserve">схемы нелегального оборота </w:t>
      </w:r>
      <w:proofErr w:type="spellStart"/>
      <w:r w:rsidR="00DF7BCC">
        <w:rPr>
          <w:spacing w:val="-10"/>
          <w:sz w:val="28"/>
          <w:szCs w:val="28"/>
        </w:rPr>
        <w:t>рыбо</w:t>
      </w:r>
      <w:r w:rsidR="001B42D5">
        <w:rPr>
          <w:spacing w:val="-10"/>
          <w:sz w:val="28"/>
          <w:szCs w:val="28"/>
        </w:rPr>
        <w:t>п</w:t>
      </w:r>
      <w:r w:rsidR="00DF7BCC">
        <w:rPr>
          <w:spacing w:val="-10"/>
          <w:sz w:val="28"/>
          <w:szCs w:val="28"/>
        </w:rPr>
        <w:t>р</w:t>
      </w:r>
      <w:r w:rsidR="001B42D5">
        <w:rPr>
          <w:spacing w:val="-10"/>
          <w:sz w:val="28"/>
          <w:szCs w:val="28"/>
        </w:rPr>
        <w:t>одукции</w:t>
      </w:r>
      <w:proofErr w:type="spellEnd"/>
      <w:r w:rsidR="001B42D5">
        <w:rPr>
          <w:spacing w:val="-10"/>
          <w:sz w:val="28"/>
          <w:szCs w:val="28"/>
        </w:rPr>
        <w:t>, способствовали их уходу от юридической ответственности, обеспечивали возврат изъятого сотрудниками полиции товара, не</w:t>
      </w:r>
      <w:r w:rsidR="003E2977">
        <w:rPr>
          <w:spacing w:val="-10"/>
          <w:sz w:val="28"/>
          <w:szCs w:val="28"/>
        </w:rPr>
        <w:t xml:space="preserve"> </w:t>
      </w:r>
      <w:r w:rsidR="001B42D5">
        <w:rPr>
          <w:spacing w:val="-10"/>
          <w:sz w:val="28"/>
          <w:szCs w:val="28"/>
        </w:rPr>
        <w:t>имеющего документов, подтверждающих качество и безопасность для потребителей.</w:t>
      </w:r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3E2977" w:rsidRDefault="006807BD" w:rsidP="003E2977">
      <w:pPr>
        <w:widowControl w:val="0"/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860C75">
        <w:rPr>
          <w:sz w:val="28"/>
          <w:szCs w:val="28"/>
          <w:lang w:eastAsia="en-US"/>
        </w:rPr>
        <w:t xml:space="preserve">Для исполнения приговора наложен арест </w:t>
      </w:r>
      <w:r w:rsidR="001B42D5" w:rsidRPr="00860C75">
        <w:rPr>
          <w:sz w:val="28"/>
          <w:szCs w:val="28"/>
          <w:lang w:eastAsia="en-US"/>
        </w:rPr>
        <w:t xml:space="preserve">имущество </w:t>
      </w:r>
      <w:r w:rsidRPr="00860C75">
        <w:rPr>
          <w:sz w:val="28"/>
          <w:szCs w:val="28"/>
          <w:lang w:eastAsia="en-US"/>
        </w:rPr>
        <w:t xml:space="preserve">привлекаемых лиц, общей стоимостью свыше </w:t>
      </w:r>
      <w:r w:rsidR="00860C75" w:rsidRPr="00860C75">
        <w:rPr>
          <w:sz w:val="28"/>
          <w:szCs w:val="28"/>
          <w:lang w:eastAsia="en-US"/>
        </w:rPr>
        <w:t>6,7</w:t>
      </w:r>
      <w:r w:rsidRPr="00860C75">
        <w:rPr>
          <w:sz w:val="28"/>
          <w:szCs w:val="28"/>
          <w:lang w:eastAsia="en-US"/>
        </w:rPr>
        <w:t xml:space="preserve"> </w:t>
      </w:r>
      <w:proofErr w:type="gramStart"/>
      <w:r w:rsidRPr="00860C75">
        <w:rPr>
          <w:sz w:val="28"/>
          <w:szCs w:val="28"/>
          <w:lang w:eastAsia="en-US"/>
        </w:rPr>
        <w:t>млн</w:t>
      </w:r>
      <w:proofErr w:type="gramEnd"/>
      <w:r w:rsidR="00B67A59" w:rsidRPr="00860C75">
        <w:rPr>
          <w:sz w:val="28"/>
          <w:szCs w:val="28"/>
          <w:lang w:eastAsia="en-US"/>
        </w:rPr>
        <w:t xml:space="preserve"> руб.</w:t>
      </w:r>
    </w:p>
    <w:p w:rsidR="003E2977" w:rsidRDefault="003E2977" w:rsidP="003E2977">
      <w:pPr>
        <w:widowControl w:val="0"/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733037" w:rsidRDefault="00CF5EA8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F6F94" w:rsidRPr="00673F4B">
        <w:rPr>
          <w:sz w:val="28"/>
          <w:szCs w:val="28"/>
        </w:rPr>
        <w:t>головн</w:t>
      </w:r>
      <w:r w:rsidR="001B42D5">
        <w:rPr>
          <w:sz w:val="28"/>
          <w:szCs w:val="28"/>
        </w:rPr>
        <w:t>о</w:t>
      </w:r>
      <w:r w:rsidR="006807BD">
        <w:rPr>
          <w:sz w:val="28"/>
          <w:szCs w:val="28"/>
        </w:rPr>
        <w:t>е</w:t>
      </w:r>
      <w:r w:rsidR="00EF6F94" w:rsidRPr="00673F4B">
        <w:rPr>
          <w:sz w:val="28"/>
          <w:szCs w:val="28"/>
        </w:rPr>
        <w:t xml:space="preserve"> дел</w:t>
      </w:r>
      <w:r w:rsidR="001B42D5">
        <w:rPr>
          <w:sz w:val="28"/>
          <w:szCs w:val="28"/>
        </w:rPr>
        <w:t>о</w:t>
      </w:r>
      <w:r w:rsidR="00EF6F94" w:rsidRPr="00673F4B">
        <w:rPr>
          <w:sz w:val="28"/>
          <w:szCs w:val="28"/>
        </w:rPr>
        <w:t xml:space="preserve"> </w:t>
      </w:r>
      <w:r w:rsidR="001B42D5">
        <w:rPr>
          <w:sz w:val="28"/>
          <w:szCs w:val="28"/>
        </w:rPr>
        <w:t>после вручения копи</w:t>
      </w:r>
      <w:r w:rsidR="00C30F67">
        <w:rPr>
          <w:sz w:val="28"/>
          <w:szCs w:val="28"/>
        </w:rPr>
        <w:t>и</w:t>
      </w:r>
      <w:r w:rsidR="001B42D5">
        <w:rPr>
          <w:sz w:val="28"/>
          <w:szCs w:val="28"/>
        </w:rPr>
        <w:t xml:space="preserve"> обвинительн</w:t>
      </w:r>
      <w:r w:rsidR="00C30F67">
        <w:rPr>
          <w:sz w:val="28"/>
          <w:szCs w:val="28"/>
        </w:rPr>
        <w:t>ого</w:t>
      </w:r>
      <w:r w:rsidR="001B42D5">
        <w:rPr>
          <w:sz w:val="28"/>
          <w:szCs w:val="28"/>
        </w:rPr>
        <w:t xml:space="preserve"> заключени</w:t>
      </w:r>
      <w:r w:rsidR="00C30F67">
        <w:rPr>
          <w:sz w:val="28"/>
          <w:szCs w:val="28"/>
        </w:rPr>
        <w:t>я</w:t>
      </w:r>
      <w:r w:rsidR="003E2977">
        <w:rPr>
          <w:sz w:val="28"/>
          <w:szCs w:val="28"/>
        </w:rPr>
        <w:t xml:space="preserve"> будет </w:t>
      </w:r>
      <w:r w:rsidR="001B42D5">
        <w:rPr>
          <w:sz w:val="28"/>
          <w:szCs w:val="28"/>
        </w:rPr>
        <w:t>направлен</w:t>
      </w:r>
      <w:r w:rsidR="003E2977">
        <w:rPr>
          <w:sz w:val="28"/>
          <w:szCs w:val="28"/>
        </w:rPr>
        <w:t>о</w:t>
      </w:r>
      <w:r w:rsidR="001B42D5">
        <w:rPr>
          <w:sz w:val="28"/>
          <w:szCs w:val="28"/>
        </w:rPr>
        <w:t xml:space="preserve"> </w:t>
      </w:r>
      <w:r w:rsidR="00EF6F94" w:rsidRPr="00673F4B">
        <w:rPr>
          <w:sz w:val="28"/>
          <w:szCs w:val="28"/>
        </w:rPr>
        <w:t xml:space="preserve">для рассмотрения в </w:t>
      </w:r>
      <w:proofErr w:type="spellStart"/>
      <w:r w:rsidR="00B67A59">
        <w:rPr>
          <w:spacing w:val="-6"/>
          <w:sz w:val="28"/>
          <w:szCs w:val="28"/>
        </w:rPr>
        <w:t>Елизовский</w:t>
      </w:r>
      <w:proofErr w:type="spellEnd"/>
      <w:r w:rsidR="00B67A59">
        <w:rPr>
          <w:spacing w:val="-6"/>
          <w:sz w:val="28"/>
          <w:szCs w:val="28"/>
        </w:rPr>
        <w:t xml:space="preserve"> районный суд Камчатского </w:t>
      </w:r>
      <w:r w:rsidR="00B67A59" w:rsidRPr="000727FD">
        <w:rPr>
          <w:spacing w:val="-6"/>
          <w:sz w:val="28"/>
          <w:szCs w:val="28"/>
        </w:rPr>
        <w:t>края</w:t>
      </w:r>
      <w:r w:rsidR="00EF6F94" w:rsidRPr="00673F4B">
        <w:rPr>
          <w:sz w:val="28"/>
          <w:szCs w:val="28"/>
        </w:rPr>
        <w:t>.</w:t>
      </w:r>
    </w:p>
    <w:p w:rsidR="004E4F62" w:rsidRDefault="004E4F62" w:rsidP="003E297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4E4F62" w:rsidRDefault="004E4F62" w:rsidP="004E4F6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Генеральной прокуратуры</w:t>
      </w:r>
    </w:p>
    <w:p w:rsidR="004E4F62" w:rsidRDefault="004E4F62" w:rsidP="004E4F6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E4F62" w:rsidRPr="00673F4B" w:rsidRDefault="004E4F62" w:rsidP="004E4F6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по Дальневосточному федера</w:t>
      </w:r>
      <w:bookmarkStart w:id="0" w:name="_GoBack"/>
      <w:bookmarkEnd w:id="0"/>
      <w:r>
        <w:rPr>
          <w:sz w:val="28"/>
          <w:szCs w:val="28"/>
        </w:rPr>
        <w:t>льному округу</w:t>
      </w:r>
    </w:p>
    <w:sectPr w:rsidR="004E4F62" w:rsidRPr="00673F4B" w:rsidSect="00F74727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90" w:rsidRDefault="00AB1990">
      <w:r>
        <w:separator/>
      </w:r>
    </w:p>
  </w:endnote>
  <w:endnote w:type="continuationSeparator" w:id="0">
    <w:p w:rsidR="00AB1990" w:rsidRDefault="00A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90" w:rsidRDefault="00AB1990">
      <w:r>
        <w:separator/>
      </w:r>
    </w:p>
  </w:footnote>
  <w:footnote w:type="continuationSeparator" w:id="0">
    <w:p w:rsidR="00AB1990" w:rsidRDefault="00AB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27" w:rsidRDefault="00F747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D79">
      <w:rPr>
        <w:noProof/>
      </w:rPr>
      <w:t>2</w:t>
    </w:r>
    <w:r>
      <w:fldChar w:fldCharType="end"/>
    </w:r>
  </w:p>
  <w:p w:rsidR="00F74727" w:rsidRDefault="00F74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5"/>
    <w:rsid w:val="0009224B"/>
    <w:rsid w:val="000C49BE"/>
    <w:rsid w:val="000E1442"/>
    <w:rsid w:val="00156377"/>
    <w:rsid w:val="001622DF"/>
    <w:rsid w:val="00166F35"/>
    <w:rsid w:val="00174513"/>
    <w:rsid w:val="001A7545"/>
    <w:rsid w:val="001B42D5"/>
    <w:rsid w:val="001C0CA8"/>
    <w:rsid w:val="001F09F8"/>
    <w:rsid w:val="002025FE"/>
    <w:rsid w:val="00240B81"/>
    <w:rsid w:val="00241249"/>
    <w:rsid w:val="00267392"/>
    <w:rsid w:val="00280169"/>
    <w:rsid w:val="002A691C"/>
    <w:rsid w:val="002C008B"/>
    <w:rsid w:val="002E3CE7"/>
    <w:rsid w:val="002F46A5"/>
    <w:rsid w:val="00303EFD"/>
    <w:rsid w:val="00304825"/>
    <w:rsid w:val="00365F4B"/>
    <w:rsid w:val="003A7B41"/>
    <w:rsid w:val="003C11CA"/>
    <w:rsid w:val="003E2977"/>
    <w:rsid w:val="003F4EA0"/>
    <w:rsid w:val="00404FE3"/>
    <w:rsid w:val="0042285D"/>
    <w:rsid w:val="004314CB"/>
    <w:rsid w:val="00433631"/>
    <w:rsid w:val="004528F1"/>
    <w:rsid w:val="004E4F62"/>
    <w:rsid w:val="004E5451"/>
    <w:rsid w:val="004F088B"/>
    <w:rsid w:val="004F6E52"/>
    <w:rsid w:val="005148CA"/>
    <w:rsid w:val="00537D10"/>
    <w:rsid w:val="005452F2"/>
    <w:rsid w:val="005463FF"/>
    <w:rsid w:val="00546659"/>
    <w:rsid w:val="005475C8"/>
    <w:rsid w:val="00562CA4"/>
    <w:rsid w:val="005D015C"/>
    <w:rsid w:val="005D067D"/>
    <w:rsid w:val="005E0925"/>
    <w:rsid w:val="006405B6"/>
    <w:rsid w:val="00644882"/>
    <w:rsid w:val="00673F4B"/>
    <w:rsid w:val="006807BD"/>
    <w:rsid w:val="0068258C"/>
    <w:rsid w:val="006E3AD9"/>
    <w:rsid w:val="00706A32"/>
    <w:rsid w:val="00706B03"/>
    <w:rsid w:val="00725DE5"/>
    <w:rsid w:val="00733037"/>
    <w:rsid w:val="0076676C"/>
    <w:rsid w:val="007C61CC"/>
    <w:rsid w:val="007E649F"/>
    <w:rsid w:val="00860C75"/>
    <w:rsid w:val="008714C5"/>
    <w:rsid w:val="008A6522"/>
    <w:rsid w:val="008C27A4"/>
    <w:rsid w:val="008C4F7F"/>
    <w:rsid w:val="008D5188"/>
    <w:rsid w:val="008E2AA2"/>
    <w:rsid w:val="00900871"/>
    <w:rsid w:val="00900F94"/>
    <w:rsid w:val="00902018"/>
    <w:rsid w:val="009057F9"/>
    <w:rsid w:val="00914115"/>
    <w:rsid w:val="009233F0"/>
    <w:rsid w:val="009441B2"/>
    <w:rsid w:val="00952C49"/>
    <w:rsid w:val="00954662"/>
    <w:rsid w:val="00970354"/>
    <w:rsid w:val="00994956"/>
    <w:rsid w:val="009B0120"/>
    <w:rsid w:val="009B4E56"/>
    <w:rsid w:val="009C0C36"/>
    <w:rsid w:val="00A02C28"/>
    <w:rsid w:val="00A13A86"/>
    <w:rsid w:val="00A22ECD"/>
    <w:rsid w:val="00A3012F"/>
    <w:rsid w:val="00A61F6C"/>
    <w:rsid w:val="00A87913"/>
    <w:rsid w:val="00AB1990"/>
    <w:rsid w:val="00B048A8"/>
    <w:rsid w:val="00B54C6D"/>
    <w:rsid w:val="00B6433F"/>
    <w:rsid w:val="00B67A59"/>
    <w:rsid w:val="00B952E7"/>
    <w:rsid w:val="00BD60E3"/>
    <w:rsid w:val="00BE5F0F"/>
    <w:rsid w:val="00BF0A48"/>
    <w:rsid w:val="00BF4C96"/>
    <w:rsid w:val="00C250E0"/>
    <w:rsid w:val="00C30F67"/>
    <w:rsid w:val="00C324BF"/>
    <w:rsid w:val="00C34042"/>
    <w:rsid w:val="00C477A9"/>
    <w:rsid w:val="00CA6845"/>
    <w:rsid w:val="00CB48DA"/>
    <w:rsid w:val="00CE3559"/>
    <w:rsid w:val="00CF1A74"/>
    <w:rsid w:val="00CF5EA8"/>
    <w:rsid w:val="00D1102F"/>
    <w:rsid w:val="00D557D8"/>
    <w:rsid w:val="00DE53C8"/>
    <w:rsid w:val="00DF7BCC"/>
    <w:rsid w:val="00E21D99"/>
    <w:rsid w:val="00E57489"/>
    <w:rsid w:val="00E95FD3"/>
    <w:rsid w:val="00EB1A44"/>
    <w:rsid w:val="00ED233E"/>
    <w:rsid w:val="00EE4D2B"/>
    <w:rsid w:val="00EE58BB"/>
    <w:rsid w:val="00EF6F94"/>
    <w:rsid w:val="00F026FC"/>
    <w:rsid w:val="00F650BA"/>
    <w:rsid w:val="00F65D79"/>
    <w:rsid w:val="00F70899"/>
    <w:rsid w:val="00F7424B"/>
    <w:rsid w:val="00F74727"/>
    <w:rsid w:val="00F92702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06A32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A3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6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06A32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6A3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06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Сенотрусов Алексей Михайлович</dc:creator>
  <cp:lastModifiedBy>УГП РФ по ДФО</cp:lastModifiedBy>
  <cp:revision>4</cp:revision>
  <cp:lastPrinted>2023-11-29T23:27:00Z</cp:lastPrinted>
  <dcterms:created xsi:type="dcterms:W3CDTF">2023-11-29T23:51:00Z</dcterms:created>
  <dcterms:modified xsi:type="dcterms:W3CDTF">2023-11-30T00:25:00Z</dcterms:modified>
</cp:coreProperties>
</file>