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59" w:rsidRPr="009C3D8B" w:rsidRDefault="009C3D8B" w:rsidP="009C3D8B">
      <w:pPr>
        <w:jc w:val="both"/>
        <w:rPr>
          <w:rFonts w:ascii="Times New Roman" w:hAnsi="Times New Roman" w:cs="Times New Roman"/>
          <w:sz w:val="28"/>
          <w:szCs w:val="28"/>
        </w:rPr>
      </w:pPr>
      <w:r w:rsidRPr="009C3D8B">
        <w:rPr>
          <w:rFonts w:ascii="Times New Roman" w:hAnsi="Times New Roman" w:cs="Times New Roman"/>
          <w:sz w:val="28"/>
          <w:szCs w:val="28"/>
        </w:rPr>
        <w:t>С 1 января 2021 года снят мораторий на начисление штрафных санкций за неоплату или неполную оплату коммунальных услуг, который действовал со 2 апреля 2020 года по 1 января 2021 года. С 1 января 2021 энергетики вправе вновь ограничивать (приостанавливать) потребление, накопивших электрической энергии должников, накопивших задолженность в размере более двух нормативов потребления</w:t>
      </w:r>
    </w:p>
    <w:sectPr w:rsidR="003D7359" w:rsidRPr="009C3D8B" w:rsidSect="003D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8B"/>
    <w:rsid w:val="003D7359"/>
    <w:rsid w:val="009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User07-068</dc:creator>
  <cp:keywords/>
  <dc:description/>
  <cp:lastModifiedBy>User07-068</cp:lastModifiedBy>
  <cp:revision>3</cp:revision>
  <dcterms:created xsi:type="dcterms:W3CDTF">2021-03-25T05:12:00Z</dcterms:created>
  <dcterms:modified xsi:type="dcterms:W3CDTF">2021-03-25T05:19:00Z</dcterms:modified>
</cp:coreProperties>
</file>