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B9" w:rsidRPr="00B139B9" w:rsidRDefault="00B139B9" w:rsidP="00B139B9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28"/>
          <w:szCs w:val="28"/>
          <w:lang w:eastAsia="ru-RU"/>
        </w:rPr>
      </w:pPr>
      <w:r w:rsidRPr="00B139B9">
        <w:rPr>
          <w:rFonts w:ascii="Arial" w:eastAsia="Times New Roman" w:hAnsi="Arial" w:cs="Arial"/>
          <w:b/>
          <w:bCs/>
          <w:color w:val="212529"/>
          <w:kern w:val="36"/>
          <w:sz w:val="28"/>
          <w:szCs w:val="28"/>
          <w:lang w:eastAsia="ru-RU"/>
        </w:rPr>
        <w:t>Предприниматели высоко оценили уровень развития конкуренции в Приморье</w:t>
      </w:r>
    </w:p>
    <w:p w:rsidR="00B139B9" w:rsidRPr="00B139B9" w:rsidRDefault="00B139B9" w:rsidP="00B1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175" cy="2130425"/>
            <wp:effectExtent l="19050" t="0" r="0" b="0"/>
            <wp:docPr id="1" name="Рисунок 1" descr="Предприниматели высоко оценили уровень развития конкуренции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и высоко оценили уровень развития конкуренции в Примор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B9" w:rsidRPr="00B139B9" w:rsidRDefault="00B139B9" w:rsidP="00B139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работы по развитию конкуренции в Приморском крае в 2020 году обсудили участники заседания совета по развитию малого и среднего предпринимательства. В министерстве экономического развития региона прокомментировали итоги обсуждения: несмотря на объективные сложности, вызванные противоэпидемическими ограничениями, развитие конкуренции в Приморье сохраняется на достаточно высоком уровне.</w:t>
      </w:r>
    </w:p>
    <w:p w:rsidR="00B139B9" w:rsidRPr="00B139B9" w:rsidRDefault="00B139B9" w:rsidP="00B139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Позапрошлый, 2019 год, стал для региона прорывным в </w:t>
      </w:r>
      <w:proofErr w:type="gramStart"/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вопросе</w:t>
      </w:r>
      <w:proofErr w:type="gramEnd"/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конкуренции. Приморский край занял второе место среди субъектов Дальневосточного федерального округа и 15 место среди субъектов Российской Федерации, улучшив позиции сразу на 36 пунктов.</w:t>
      </w:r>
    </w:p>
    <w:p w:rsidR="00B139B9" w:rsidRPr="00B139B9" w:rsidRDefault="00B139B9" w:rsidP="00B139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«Специфика составления рейтинга регионов в этой области такова, что позиции в федеральном рейтинге по итогам прошедшего года становятся известны только в конце следующего. Поэтому нашу новую позицию в </w:t>
      </w:r>
      <w:proofErr w:type="gramStart"/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рейтинге</w:t>
      </w:r>
      <w:proofErr w:type="gramEnd"/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узнаем только осенью 2021 года», – пояснили в ведомстве</w:t>
      </w:r>
    </w:p>
    <w:p w:rsidR="00B139B9" w:rsidRPr="00B139B9" w:rsidRDefault="00B139B9" w:rsidP="00B139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 Приморском крае были определены 35 товарных рынков, на которых ведется работа по содействию развитии конкуренции, разработаны соответствующие дорожные карты.</w:t>
      </w:r>
    </w:p>
    <w:p w:rsidR="00B139B9" w:rsidRPr="00B139B9" w:rsidRDefault="00B139B9" w:rsidP="00B139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2020 года по 31 товарному рынку достигнуты ключевые показатели, по шести из них – перевыполнены. По четырем рынкам показатели не достигнуты – на рынке услуг среднего профессионального образования, рынке услуг детского отдыха и оздоровления, рынке медицинских услуг и рынке услуг </w:t>
      </w:r>
      <w:proofErr w:type="gramStart"/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</w:t>
      </w:r>
      <w:proofErr w:type="gramEnd"/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лекарственными препаратами, медицинскими изделиями и сопутствующими товарами.</w:t>
      </w:r>
    </w:p>
    <w:p w:rsidR="00B139B9" w:rsidRPr="00B139B9" w:rsidRDefault="00B139B9" w:rsidP="00B139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«Очевидно, что в </w:t>
      </w:r>
      <w:proofErr w:type="gramStart"/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эпидемии коронавирусной инфекции значительно возросла доля государства на рынках медицинских услуг и розничной торговли лекарствами, что касается организации детского отдыха, то активность на этом рынке тоже была ограничена по понятным всем причинам», – объяснили в минэкономразвития Приморья.</w:t>
      </w:r>
    </w:p>
    <w:p w:rsidR="00B139B9" w:rsidRPr="00B139B9" w:rsidRDefault="00B139B9" w:rsidP="00B139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опросов общественного мнения показали, что большинство потребителей удовлетворены качеством и доступностью товаров работ и услуг в </w:t>
      </w:r>
      <w:proofErr w:type="gramStart"/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proofErr w:type="gramEnd"/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удовлетворены уровнем цен.</w:t>
      </w:r>
    </w:p>
    <w:p w:rsidR="00B139B9" w:rsidRPr="00B139B9" w:rsidRDefault="00B139B9" w:rsidP="00B139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Большая часть субъектов предпринимательской деятельности удовлетворены деятельностью органов власти в Приморье в направлении развития конкуренции.</w:t>
      </w:r>
    </w:p>
    <w:p w:rsidR="00B139B9" w:rsidRPr="00B139B9" w:rsidRDefault="00B139B9" w:rsidP="00B139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«69% опрошенных указали на отсутствие административных барьеров или отметили, что они легко преодолимы. Более половины </w:t>
      </w:r>
      <w:proofErr w:type="gramStart"/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сталкивались с дискриминационными условиями доступа на товарный рынок Приморского края. Как и в 2019 году многие респонденты считают главным административным барьером высокие налоги», – уточнили в минэкономразвития.</w:t>
      </w:r>
    </w:p>
    <w:p w:rsidR="00B139B9" w:rsidRPr="00B139B9" w:rsidRDefault="00B139B9" w:rsidP="00B139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</w:t>
      </w:r>
      <w:proofErr w:type="spellEnd"/>
      <w:r w:rsidRPr="00B1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мониторинге наличия (отсутствия) административных барьеров и оценки состояния конкуренции субъектами предпринимательской</w:t>
      </w:r>
      <w:r w:rsidRPr="00B1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3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приняли участие 866 респондентов, в мониторинге удовлетворенности потребителей качеством товаров, работ, услуг на товарных рынках – 1092 респондента.</w:t>
      </w:r>
    </w:p>
    <w:p w:rsidR="004F545F" w:rsidRDefault="004F545F" w:rsidP="00B139B9">
      <w:pPr>
        <w:jc w:val="both"/>
      </w:pPr>
    </w:p>
    <w:sectPr w:rsidR="004F545F" w:rsidSect="004F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0FFF"/>
    <w:multiLevelType w:val="multilevel"/>
    <w:tmpl w:val="C03E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9B9"/>
    <w:rsid w:val="004F545F"/>
    <w:rsid w:val="00B1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F"/>
  </w:style>
  <w:style w:type="paragraph" w:styleId="1">
    <w:name w:val="heading 1"/>
    <w:basedOn w:val="a"/>
    <w:link w:val="10"/>
    <w:uiPriority w:val="9"/>
    <w:qFormat/>
    <w:rsid w:val="00B13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9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37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44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1</cp:revision>
  <dcterms:created xsi:type="dcterms:W3CDTF">2021-03-01T04:39:00Z</dcterms:created>
  <dcterms:modified xsi:type="dcterms:W3CDTF">2021-03-01T04:40:00Z</dcterms:modified>
</cp:coreProperties>
</file>