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 мая 2014 года N 401-КЗ</w:t>
      </w:r>
      <w:r>
        <w:rPr>
          <w:rFonts w:ascii="Calibri" w:hAnsi="Calibri" w:cs="Calibri"/>
        </w:rPr>
        <w:br/>
      </w:r>
    </w:p>
    <w:p w:rsidR="00BF7352" w:rsidRDefault="00BF735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ОБЕСПЕЧЕНИИ БЕСПРЕПЯТСТВЕННОГО ДОСТУПА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ИНВАЛИДОВ И ДРУГИХ МАЛОМОБИЛЬНЫХ ГРУПП НАСЕЛЕНИЯ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ОБЪЕКТАМ </w:t>
      </w:r>
      <w:proofErr w:type="gramStart"/>
      <w:r>
        <w:rPr>
          <w:rFonts w:ascii="Calibri" w:hAnsi="Calibri" w:cs="Calibri"/>
          <w:b/>
          <w:bCs/>
        </w:rPr>
        <w:t>СОЦИАЛЬНОЙ</w:t>
      </w:r>
      <w:proofErr w:type="gramEnd"/>
      <w:r>
        <w:rPr>
          <w:rFonts w:ascii="Calibri" w:hAnsi="Calibri" w:cs="Calibri"/>
          <w:b/>
          <w:bCs/>
        </w:rPr>
        <w:t>, ТРАНСПОРТНОЙ И ИНЖЕНЕРНОЙ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ИНФРАСТРУКТУР В ПРИМОРСКОМ КРАЕ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30 апреля 2014 года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>Статья 1. Предмет и цели настоящего Закона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Закон регулирует отношения, связанные с созданием условий для беспрепятственного доступа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 в Приморском крае, с целью обеспечения им равных с другими гражданами возможностей в осуществлении прав и свобод, предусмотренных </w:t>
      </w:r>
      <w:hyperlink r:id="rId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законодательством и законодательством Приморского края.</w:t>
      </w:r>
      <w:proofErr w:type="gramEnd"/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настоящем Законе используются понятия, определенные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ноября 1995 года N 181-ФЗ "О социальной защите инвалидов в Российской Федерации".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 xml:space="preserve">Статья 2. Полномочия органов государственной власти Приморского края в сфере обеспечения беспрепятственного доступа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 полномочиям Законодательного Собрания Приморского края в сфере обеспечения беспрепятственного доступа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 относится: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принятие законов и иных нормативных правовых актов в сфере обеспечения беспрепятственного доступа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инфраструктур;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утверждение объема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 xml:space="preserve">аевого бюджета на обеспечение беспрепятственного доступа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инфраструктур;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настоящего Закона;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осуществление иных полномочий в соответствии с действующим законодательством.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 полномочиям Администрации Приморского края в сфере обеспечения беспрепятственного доступа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 относится: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принятие нормативных правовых актов Приморского края в сфере обеспечения беспрепятственного доступа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инфраструктур;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определение полномочий органов исполнительной власти Приморского края по обеспечению беспрепятственного доступа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инфраструктур;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утверждение государственных программ Приморского края, предусматривающих </w:t>
      </w:r>
      <w:r>
        <w:rPr>
          <w:rFonts w:ascii="Calibri" w:hAnsi="Calibri" w:cs="Calibri"/>
        </w:rPr>
        <w:lastRenderedPageBreak/>
        <w:t xml:space="preserve">мероприятия в сфере обеспечения беспрепятственного доступа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инфраструктур;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иные полномочия в соответствии с действующим законодательством.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 xml:space="preserve">Статья 3. Взаимодействие органов исполнительной власти Приморского края и органов местного самоуправления муниципальных образований Приморского края в сфере обеспечения беспрепятственного доступа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Взаимодействие органов исполнительной власти Приморского края с органами местного самоуправления муниципальных образований Приморского края осуществляется на основе </w:t>
      </w:r>
      <w:hyperlink r:id="rId6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законов, </w:t>
      </w:r>
      <w:hyperlink r:id="rId7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Приморского края и законов Приморского края.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Органы исполнительной власти Приморского края оказывают органам местного самоуправления муниципальных образований Приморского края содействие в осуществлении их полномочий по обеспечению беспрепятственного доступа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инфраструктур, а также рассматривают предложения, поступившие от органов местного самоуправления муниципальных образований Приморского края в указанной сфере.</w:t>
      </w:r>
      <w:proofErr w:type="gramEnd"/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 xml:space="preserve">Статья 4. Участие общественных объединений инвалидов в решении вопросов в сфере обеспечения беспрепятственного доступа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Общественные объединения инвалидов имеют право на полную и достоверную информацию о степени доступности объектов социальной, транспортной и инженерной инфраструктур для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населения.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Общественные объединения инвалидов вправе обращаться в органы исполнительной власти Приморского края, органы местного самоуправления муниципальных образований Приморского края с вопросами и предложениями по повышению степени доступности для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объектов социальной, транспортной и инженерной инфраструктур, в том числе по финансированию указанных объектов.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Органы исполнительной власти Приморского края, органы местного самоуправления муниципальных образований Приморского края, организации независимо от их организационно-правовых форм привлекают представителей общественных объединений инвалидов для подготовки и принятия решений в сфере обеспечения беспрепятственного доступа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инфраструктур.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Мнение общественных объединений инвалидов по вопросам обеспечения беспрепятственного доступа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 учитывается лицами, осуществляющими подготовку проектной документации объектов капитального строительства, в случаях финансирования этих объектов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бюджета.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Статья 5. Создание условий для беспрепятственного доступа к объектам социальной, транспортной и инженерной инфраструктур, находящимся в собственности Приморского края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Расходы на создание условий для беспрепятственного доступа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инфраструктур, находящимся в собственности Приморского края, осуществляются в пределах ассигнований, ежегодно предусматриваемых на эти цели в краевом бюджете.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соответствии с федеральным законодательством в случаях, когда действующие объекты социальной, транспортной и инженерной инфраструктур, находящиеся в собственности </w:t>
      </w:r>
      <w:r>
        <w:rPr>
          <w:rFonts w:ascii="Calibri" w:hAnsi="Calibri" w:cs="Calibri"/>
        </w:rPr>
        <w:lastRenderedPageBreak/>
        <w:t>Приморского края, невозможно полностью приспособить для нужд инвалидов, по согласованию с общественными объединениями инвалидов принимаются меры, обеспечивающие удовлетворение минимальных потребностей инвалидов.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 xml:space="preserve">Статья 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обеспечением доступа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обеспечением доступа инвалидов и других </w:t>
      </w:r>
      <w:proofErr w:type="spellStart"/>
      <w:r>
        <w:rPr>
          <w:rFonts w:ascii="Calibri" w:hAnsi="Calibri" w:cs="Calibri"/>
        </w:rPr>
        <w:t>маломобильных</w:t>
      </w:r>
      <w:proofErr w:type="spellEnd"/>
      <w:r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 осуществляется органами исполнительной власти Приморского края, органами местного самоуправления муниципальных образований Приморского края в соответствии с действующим законодательством.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6"/>
      <w:bookmarkEnd w:id="6"/>
      <w:r>
        <w:rPr>
          <w:rFonts w:ascii="Calibri" w:hAnsi="Calibri" w:cs="Calibri"/>
        </w:rPr>
        <w:t>Статья 7. Ответственность за неисполнение требований к созданию условий инвалидам для беспрепятственного доступа к объектам социальной, транспортной и инженерной инфраструктур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независимо от организационно-правовых форм и должностные лица за уклонение от исполнения установленных требований к созданию условий инвалидам для беспрепятственного доступа к объектам инженерной, транспортной и социальной инфраструктур, несут административную ответственность в соответствии с федеральным законодательством.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0"/>
      <w:bookmarkEnd w:id="7"/>
      <w:r>
        <w:rPr>
          <w:rFonts w:ascii="Calibri" w:hAnsi="Calibri" w:cs="Calibri"/>
        </w:rPr>
        <w:t>Статья 8. Порядок вступления в силу настоящего Закона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вступает в силу по </w:t>
      </w:r>
      <w:proofErr w:type="gramStart"/>
      <w:r>
        <w:rPr>
          <w:rFonts w:ascii="Calibri" w:hAnsi="Calibri" w:cs="Calibri"/>
        </w:rPr>
        <w:t>истечении</w:t>
      </w:r>
      <w:proofErr w:type="gramEnd"/>
      <w:r>
        <w:rPr>
          <w:rFonts w:ascii="Calibri" w:hAnsi="Calibri" w:cs="Calibri"/>
        </w:rPr>
        <w:t xml:space="preserve"> 10 дней со дня его официального опубликования.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края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В.В.МИКЛУШЕВСКИЙ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Владивосток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 мая 2014 года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401-КЗ</w:t>
      </w: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52" w:rsidRDefault="00BF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352" w:rsidRDefault="00BF735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93389" w:rsidRDefault="00793389"/>
    <w:sectPr w:rsidR="00793389" w:rsidSect="00E0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7352"/>
    <w:rsid w:val="00793389"/>
    <w:rsid w:val="00B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029C05793B1C2FBBA2A98D78BA83E9C88FB70BF28FB8AC27EA7B83738AC7D5d3aF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029C05793B1C2FBBA2B7806ED6DDE6CA8CEE03FED8E5F028E02EdDaBW" TargetMode="External"/><Relationship Id="rId5" Type="http://schemas.openxmlformats.org/officeDocument/2006/relationships/hyperlink" Target="consultantplus://offline/ref=44029C05793B1C2FBBA2B7806ED6DDE6C981EF01FC8CB2F279B520DE2483CD8278B13EB29C542198dFaCW" TargetMode="External"/><Relationship Id="rId4" Type="http://schemas.openxmlformats.org/officeDocument/2006/relationships/hyperlink" Target="consultantplus://offline/ref=44029C05793B1C2FBBA2B7806ED6DDE6CA8CEE03FED8E5F028E02EdDaB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1229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Томашева Рита Николаевна</cp:lastModifiedBy>
  <cp:revision>1</cp:revision>
  <dcterms:created xsi:type="dcterms:W3CDTF">2014-06-25T22:26:00Z</dcterms:created>
  <dcterms:modified xsi:type="dcterms:W3CDTF">2014-06-25T22:27:00Z</dcterms:modified>
</cp:coreProperties>
</file>