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D8" w:rsidRDefault="00E77399">
      <w:pPr>
        <w:spacing w:after="200"/>
        <w:jc w:val="center"/>
        <w:rPr>
          <w:lang w:val="en-US" w:eastAsia="en-US" w:bidi="en-US"/>
        </w:rPr>
      </w:pPr>
      <w:r>
        <w:rPr>
          <w:noProof/>
        </w:rPr>
        <w:drawing>
          <wp:inline distT="0" distB="0" distL="0" distR="0">
            <wp:extent cx="769620" cy="962025"/>
            <wp:effectExtent l="0" t="0" r="0" b="0"/>
            <wp:docPr id="1" name="Рисунок 2" descr="C:\Users\user\Desktop\герб правиль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user\Desktop\герб правильный.gif"/>
                    <pic:cNvPicPr>
                      <a:picLocks noChangeAspect="1" noChangeArrowheads="1"/>
                    </pic:cNvPicPr>
                  </pic:nvPicPr>
                  <pic:blipFill>
                    <a:blip r:embed="rId6"/>
                    <a:stretch>
                      <a:fillRect/>
                    </a:stretch>
                  </pic:blipFill>
                  <pic:spPr bwMode="auto">
                    <a:xfrm>
                      <a:off x="0" y="0"/>
                      <a:ext cx="769620" cy="962025"/>
                    </a:xfrm>
                    <a:prstGeom prst="rect">
                      <a:avLst/>
                    </a:prstGeom>
                  </pic:spPr>
                </pic:pic>
              </a:graphicData>
            </a:graphic>
          </wp:inline>
        </w:drawing>
      </w:r>
    </w:p>
    <w:p w:rsidR="00A74FD8" w:rsidRDefault="00E77399">
      <w:pPr>
        <w:jc w:val="center"/>
        <w:rPr>
          <w:b/>
          <w:sz w:val="40"/>
          <w:szCs w:val="40"/>
          <w:lang w:eastAsia="en-US" w:bidi="en-US"/>
        </w:rPr>
      </w:pPr>
      <w:r>
        <w:rPr>
          <w:b/>
          <w:sz w:val="40"/>
          <w:szCs w:val="40"/>
          <w:lang w:eastAsia="en-US" w:bidi="en-US"/>
        </w:rPr>
        <w:t>ДУМА</w:t>
      </w:r>
    </w:p>
    <w:p w:rsidR="00A74FD8" w:rsidRDefault="00E77399">
      <w:pPr>
        <w:jc w:val="center"/>
        <w:rPr>
          <w:b/>
          <w:sz w:val="36"/>
          <w:szCs w:val="36"/>
          <w:lang w:eastAsia="en-US" w:bidi="en-US"/>
        </w:rPr>
      </w:pPr>
      <w:r>
        <w:rPr>
          <w:b/>
          <w:sz w:val="36"/>
          <w:szCs w:val="36"/>
          <w:lang w:eastAsia="en-US" w:bidi="en-US"/>
        </w:rPr>
        <w:t>ПАРТИЗАНСКОГО МУНИЦИПАЛЬНОГО ОКРУГА</w:t>
      </w:r>
    </w:p>
    <w:p w:rsidR="00A74FD8" w:rsidRDefault="00E77399">
      <w:pPr>
        <w:jc w:val="center"/>
        <w:rPr>
          <w:b/>
          <w:sz w:val="36"/>
          <w:szCs w:val="36"/>
          <w:lang w:eastAsia="en-US" w:bidi="en-US"/>
        </w:rPr>
      </w:pPr>
      <w:r>
        <w:rPr>
          <w:b/>
          <w:sz w:val="36"/>
          <w:szCs w:val="36"/>
          <w:lang w:eastAsia="en-US" w:bidi="en-US"/>
        </w:rPr>
        <w:t>ПРИМОРСКОГО КРАЯ</w:t>
      </w:r>
    </w:p>
    <w:p w:rsidR="00A74FD8" w:rsidRDefault="00E77399">
      <w:pPr>
        <w:pStyle w:val="affff0"/>
        <w:jc w:val="center"/>
        <w:rPr>
          <w:rFonts w:ascii="Times New Roman" w:hAnsi="Times New Roman" w:cs="Times New Roman"/>
          <w:b/>
          <w:bCs/>
          <w:sz w:val="40"/>
          <w:szCs w:val="40"/>
        </w:rPr>
      </w:pPr>
      <w:bookmarkStart w:id="0" w:name="Par1"/>
      <w:bookmarkEnd w:id="0"/>
      <w:r>
        <w:rPr>
          <w:rFonts w:ascii="Times New Roman" w:hAnsi="Times New Roman" w:cs="Times New Roman"/>
          <w:b/>
          <w:bCs/>
          <w:sz w:val="40"/>
          <w:szCs w:val="40"/>
        </w:rPr>
        <w:t>РЕШЕНИЕ</w:t>
      </w:r>
    </w:p>
    <w:p w:rsidR="00A74FD8" w:rsidRDefault="00E77399">
      <w:pPr>
        <w:pStyle w:val="affff0"/>
        <w:jc w:val="center"/>
        <w:rPr>
          <w:rFonts w:ascii="Times New Roman" w:hAnsi="Times New Roman" w:cs="Times New Roman"/>
          <w:sz w:val="28"/>
          <w:szCs w:val="28"/>
        </w:rPr>
      </w:pPr>
      <w:r>
        <w:rPr>
          <w:rFonts w:ascii="Times New Roman" w:hAnsi="Times New Roman" w:cs="Times New Roman"/>
        </w:rPr>
        <w:t xml:space="preserve">с. </w:t>
      </w:r>
      <w:proofErr w:type="gramStart"/>
      <w:r>
        <w:rPr>
          <w:rFonts w:ascii="Times New Roman" w:hAnsi="Times New Roman" w:cs="Times New Roman"/>
        </w:rPr>
        <w:t>Владимиро-Александровское</w:t>
      </w:r>
      <w:proofErr w:type="gramEnd"/>
    </w:p>
    <w:p w:rsidR="00A74FD8" w:rsidRDefault="00DB15CA">
      <w:pPr>
        <w:pStyle w:val="Standard"/>
        <w:tabs>
          <w:tab w:val="left" w:pos="7560"/>
        </w:tabs>
        <w:jc w:val="both"/>
        <w:rPr>
          <w:rFonts w:ascii="Times New Roman" w:eastAsia="Times New Roman" w:hAnsi="Times New Roman"/>
          <w:szCs w:val="28"/>
        </w:rPr>
      </w:pPr>
      <w:r>
        <w:rPr>
          <w:rFonts w:ascii="Times New Roman" w:eastAsia="Times New Roman" w:hAnsi="Times New Roman"/>
          <w:szCs w:val="28"/>
        </w:rPr>
        <w:t>06.03.</w:t>
      </w:r>
      <w:r w:rsidR="00E77399">
        <w:rPr>
          <w:rFonts w:ascii="Times New Roman" w:eastAsia="Times New Roman" w:hAnsi="Times New Roman"/>
          <w:szCs w:val="28"/>
        </w:rPr>
        <w:t xml:space="preserve">2025                                                                                        </w:t>
      </w:r>
      <w:r>
        <w:rPr>
          <w:rFonts w:ascii="Times New Roman" w:eastAsia="Times New Roman" w:hAnsi="Times New Roman"/>
          <w:szCs w:val="28"/>
        </w:rPr>
        <w:t xml:space="preserve">             </w:t>
      </w:r>
      <w:r w:rsidR="00E77399">
        <w:rPr>
          <w:rFonts w:ascii="Times New Roman" w:eastAsia="Times New Roman" w:hAnsi="Times New Roman"/>
          <w:szCs w:val="28"/>
        </w:rPr>
        <w:t xml:space="preserve"> № </w:t>
      </w:r>
      <w:r>
        <w:rPr>
          <w:rFonts w:ascii="Times New Roman" w:eastAsia="Times New Roman" w:hAnsi="Times New Roman"/>
          <w:szCs w:val="28"/>
        </w:rPr>
        <w:t>290</w:t>
      </w:r>
    </w:p>
    <w:tbl>
      <w:tblPr>
        <w:tblStyle w:val="affff4"/>
        <w:tblW w:w="9570" w:type="dxa"/>
        <w:tblLayout w:type="fixed"/>
        <w:tblLook w:val="04A0" w:firstRow="1" w:lastRow="0" w:firstColumn="1" w:lastColumn="0" w:noHBand="0" w:noVBand="1"/>
      </w:tblPr>
      <w:tblGrid>
        <w:gridCol w:w="4786"/>
        <w:gridCol w:w="4784"/>
      </w:tblGrid>
      <w:tr w:rsidR="00A74FD8">
        <w:tc>
          <w:tcPr>
            <w:tcW w:w="4785" w:type="dxa"/>
            <w:tcBorders>
              <w:top w:val="nil"/>
              <w:left w:val="nil"/>
              <w:bottom w:val="nil"/>
              <w:right w:val="nil"/>
            </w:tcBorders>
          </w:tcPr>
          <w:p w:rsidR="00A74FD8" w:rsidRDefault="00A74FD8">
            <w:pPr>
              <w:pStyle w:val="Standard"/>
              <w:tabs>
                <w:tab w:val="left" w:pos="7560"/>
              </w:tabs>
              <w:jc w:val="both"/>
              <w:rPr>
                <w:rFonts w:ascii="Times New Roman" w:eastAsia="Times New Roman" w:hAnsi="Times New Roman"/>
                <w:szCs w:val="28"/>
              </w:rPr>
            </w:pPr>
          </w:p>
          <w:p w:rsidR="00A74FD8" w:rsidRDefault="00E77399">
            <w:pPr>
              <w:pStyle w:val="Standard"/>
              <w:tabs>
                <w:tab w:val="left" w:pos="7560"/>
              </w:tabs>
              <w:jc w:val="both"/>
              <w:rPr>
                <w:rFonts w:ascii="Times New Roman" w:eastAsia="Times New Roman" w:hAnsi="Times New Roman"/>
                <w:szCs w:val="28"/>
              </w:rPr>
            </w:pPr>
            <w:r>
              <w:rPr>
                <w:rFonts w:ascii="Times New Roman" w:eastAsia="Times New Roman" w:hAnsi="Times New Roman"/>
                <w:szCs w:val="28"/>
              </w:rPr>
              <w:t xml:space="preserve">О </w:t>
            </w:r>
            <w:proofErr w:type="gramStart"/>
            <w:r>
              <w:rPr>
                <w:rFonts w:ascii="Times New Roman" w:eastAsia="Times New Roman" w:hAnsi="Times New Roman"/>
                <w:szCs w:val="28"/>
              </w:rPr>
              <w:t>Положении</w:t>
            </w:r>
            <w:proofErr w:type="gramEnd"/>
            <w:r>
              <w:rPr>
                <w:rFonts w:ascii="Times New Roman" w:eastAsia="Times New Roman" w:hAnsi="Times New Roman"/>
                <w:szCs w:val="28"/>
              </w:rPr>
              <w:t xml:space="preserve"> о муниципальном земельном контроле на территории Партизанского муниципального округа Приморского края</w:t>
            </w:r>
          </w:p>
          <w:p w:rsidR="00A74FD8" w:rsidRDefault="00A74FD8">
            <w:pPr>
              <w:pStyle w:val="Standard"/>
              <w:tabs>
                <w:tab w:val="left" w:pos="7560"/>
              </w:tabs>
              <w:jc w:val="both"/>
              <w:rPr>
                <w:rFonts w:ascii="Times New Roman" w:hAnsi="Times New Roman"/>
                <w:szCs w:val="28"/>
              </w:rPr>
            </w:pPr>
          </w:p>
        </w:tc>
        <w:tc>
          <w:tcPr>
            <w:tcW w:w="4784" w:type="dxa"/>
            <w:tcBorders>
              <w:top w:val="nil"/>
              <w:left w:val="nil"/>
              <w:bottom w:val="nil"/>
              <w:right w:val="nil"/>
            </w:tcBorders>
          </w:tcPr>
          <w:p w:rsidR="00A74FD8" w:rsidRDefault="00A74FD8">
            <w:pPr>
              <w:pStyle w:val="Standard"/>
              <w:tabs>
                <w:tab w:val="left" w:pos="7560"/>
              </w:tabs>
              <w:jc w:val="left"/>
              <w:rPr>
                <w:rFonts w:ascii="Times New Roman" w:eastAsia="Times New Roman" w:hAnsi="Times New Roman"/>
                <w:szCs w:val="28"/>
              </w:rPr>
            </w:pPr>
          </w:p>
        </w:tc>
      </w:tr>
    </w:tbl>
    <w:p w:rsidR="00A74FD8" w:rsidRDefault="00E77399">
      <w:pPr>
        <w:pStyle w:val="Standard"/>
        <w:shd w:val="clear" w:color="auto" w:fill="FFFFFF"/>
        <w:ind w:left="5" w:right="10" w:firstLine="658"/>
        <w:jc w:val="both"/>
        <w:rPr>
          <w:rFonts w:ascii="Times New Roman" w:hAnsi="Times New Roman" w:cs="Times New Roman"/>
          <w:szCs w:val="28"/>
        </w:rPr>
      </w:pPr>
      <w:proofErr w:type="gramStart"/>
      <w:r>
        <w:rPr>
          <w:rFonts w:ascii="Times New Roman" w:eastAsia="Times New Roman" w:hAnsi="Times New Roman" w:cs="Times New Roman"/>
          <w:color w:val="000000"/>
          <w:spacing w:val="3"/>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cs="Times New Roman"/>
          <w:szCs w:val="28"/>
        </w:rPr>
        <w:t xml:space="preserve"> </w:t>
      </w:r>
      <w:r>
        <w:rPr>
          <w:rFonts w:ascii="Times New Roman" w:eastAsia="Times New Roman" w:hAnsi="Times New Roman" w:cs="Times New Roman"/>
          <w:color w:val="000000"/>
          <w:spacing w:val="3"/>
          <w:szCs w:val="28"/>
        </w:rPr>
        <w:t>от 31.07.2020 № 248-ФЗ «О государственном контроле (надзоре) и муниципальном контроле в Российской Федерации», Законом Приморского края от 27.01.2023 № 286-КЗ «О Партизанском муниципальном округе Приморского края», руководствуясь статьями 81, 82 Устава Партизанского муниципального округа Приморского края, Дума Партизанского</w:t>
      </w:r>
      <w:proofErr w:type="gramEnd"/>
      <w:r>
        <w:rPr>
          <w:rFonts w:ascii="Times New Roman" w:eastAsia="Times New Roman" w:hAnsi="Times New Roman" w:cs="Times New Roman"/>
          <w:color w:val="000000"/>
          <w:spacing w:val="3"/>
          <w:szCs w:val="28"/>
        </w:rPr>
        <w:t xml:space="preserve"> муниципального округа Приморского края </w:t>
      </w:r>
    </w:p>
    <w:p w:rsidR="00A74FD8" w:rsidRDefault="00A74FD8">
      <w:pPr>
        <w:pStyle w:val="Standard"/>
        <w:shd w:val="clear" w:color="auto" w:fill="FFFFFF"/>
        <w:ind w:left="5" w:right="10" w:firstLine="658"/>
        <w:jc w:val="both"/>
        <w:rPr>
          <w:rFonts w:ascii="Times New Roman" w:hAnsi="Times New Roman" w:cs="Times New Roman"/>
          <w:b/>
          <w:bCs/>
          <w:szCs w:val="28"/>
        </w:rPr>
      </w:pPr>
    </w:p>
    <w:p w:rsidR="00A74FD8" w:rsidRDefault="00E77399">
      <w:pPr>
        <w:pStyle w:val="affff0"/>
        <w:jc w:val="both"/>
        <w:rPr>
          <w:rFonts w:ascii="Times New Roman" w:hAnsi="Times New Roman" w:cs="Times New Roman"/>
          <w:b/>
          <w:bCs/>
          <w:sz w:val="28"/>
          <w:szCs w:val="28"/>
        </w:rPr>
      </w:pPr>
      <w:r>
        <w:rPr>
          <w:rFonts w:ascii="Times New Roman" w:hAnsi="Times New Roman" w:cs="Times New Roman"/>
          <w:b/>
          <w:bCs/>
          <w:sz w:val="28"/>
          <w:szCs w:val="28"/>
        </w:rPr>
        <w:t>РЕШИЛА:</w:t>
      </w:r>
    </w:p>
    <w:p w:rsidR="00A74FD8" w:rsidRDefault="00A74FD8">
      <w:pPr>
        <w:pStyle w:val="affff0"/>
        <w:jc w:val="both"/>
        <w:rPr>
          <w:rFonts w:ascii="Times New Roman" w:hAnsi="Times New Roman" w:cs="Times New Roman"/>
          <w:b/>
          <w:bCs/>
          <w:sz w:val="28"/>
          <w:szCs w:val="28"/>
        </w:rPr>
      </w:pPr>
    </w:p>
    <w:p w:rsidR="00A74FD8" w:rsidRDefault="00E77399">
      <w:pPr>
        <w:pStyle w:val="Standard"/>
        <w:ind w:firstLine="709"/>
        <w:jc w:val="both"/>
        <w:rPr>
          <w:rFonts w:ascii="Times New Roman" w:hAnsi="Times New Roman" w:cs="Times New Roman"/>
          <w:szCs w:val="28"/>
        </w:rPr>
      </w:pPr>
      <w:r>
        <w:rPr>
          <w:rFonts w:ascii="Times New Roman" w:hAnsi="Times New Roman" w:cs="Times New Roman"/>
          <w:szCs w:val="28"/>
        </w:rPr>
        <w:t>1. Принять муниципальный правовой акт «Положение о муниципальном земельном контроле на территории Партизанского муниципального округа Приморского края» (прилагается).</w:t>
      </w:r>
    </w:p>
    <w:p w:rsidR="00A74FD8" w:rsidRDefault="00A74FD8">
      <w:pPr>
        <w:pStyle w:val="Standard"/>
        <w:ind w:firstLine="709"/>
        <w:jc w:val="both"/>
        <w:rPr>
          <w:rFonts w:ascii="Times New Roman" w:hAnsi="Times New Roman" w:cs="Times New Roman"/>
          <w:szCs w:val="28"/>
        </w:rPr>
      </w:pPr>
    </w:p>
    <w:p w:rsidR="00A74FD8" w:rsidRDefault="00E77399">
      <w:pPr>
        <w:pStyle w:val="Standard"/>
        <w:ind w:firstLine="709"/>
        <w:jc w:val="both"/>
        <w:rPr>
          <w:rFonts w:ascii="Times New Roman" w:hAnsi="Times New Roman" w:cs="Times New Roman"/>
          <w:szCs w:val="28"/>
        </w:rPr>
      </w:pPr>
      <w:r>
        <w:rPr>
          <w:rFonts w:ascii="Times New Roman" w:hAnsi="Times New Roman" w:cs="Times New Roman"/>
          <w:szCs w:val="28"/>
        </w:rPr>
        <w:t>2. Признать утратившими силу:</w:t>
      </w:r>
    </w:p>
    <w:p w:rsidR="00A74FD8" w:rsidRDefault="00A74FD8">
      <w:pPr>
        <w:pStyle w:val="Standard"/>
        <w:ind w:firstLine="709"/>
        <w:jc w:val="both"/>
        <w:rPr>
          <w:rFonts w:ascii="Times New Roman" w:hAnsi="Times New Roman" w:cs="Times New Roman"/>
          <w:szCs w:val="28"/>
        </w:rPr>
      </w:pPr>
    </w:p>
    <w:p w:rsidR="00A74FD8" w:rsidRPr="001F0AA1" w:rsidRDefault="00E77399">
      <w:pPr>
        <w:pStyle w:val="Standard"/>
        <w:ind w:firstLine="709"/>
        <w:jc w:val="both"/>
        <w:rPr>
          <w:rFonts w:ascii="Times New Roman" w:hAnsi="Times New Roman" w:cs="Times New Roman"/>
          <w:szCs w:val="28"/>
        </w:rPr>
      </w:pPr>
      <w:r>
        <w:rPr>
          <w:rFonts w:ascii="Times New Roman" w:hAnsi="Times New Roman" w:cs="Times New Roman"/>
          <w:szCs w:val="28"/>
        </w:rPr>
        <w:t>2.1. Решения Думы Партизанского муниципального района:</w:t>
      </w:r>
    </w:p>
    <w:p w:rsidR="00966B9F" w:rsidRPr="00966B9F" w:rsidRDefault="00966B9F">
      <w:pPr>
        <w:pStyle w:val="Standard"/>
        <w:ind w:firstLine="709"/>
        <w:jc w:val="both"/>
        <w:rPr>
          <w:rFonts w:ascii="Times New Roman" w:hAnsi="Times New Roman" w:cs="Times New Roman"/>
          <w:szCs w:val="28"/>
        </w:rPr>
      </w:pPr>
      <w:r w:rsidRPr="001F0AA1">
        <w:rPr>
          <w:rFonts w:ascii="Times New Roman" w:hAnsi="Times New Roman" w:cs="Times New Roman"/>
          <w:szCs w:val="28"/>
        </w:rPr>
        <w:t xml:space="preserve">- от 16.12.2021 № 375 «Об утверждении </w:t>
      </w:r>
      <w:r w:rsidRPr="001F0AA1">
        <w:rPr>
          <w:rFonts w:ascii="Times New Roman" w:hAnsi="Times New Roman" w:cs="Times New Roman"/>
          <w:color w:val="000000"/>
          <w:szCs w:val="28"/>
        </w:rPr>
        <w:t xml:space="preserve">ключевых </w:t>
      </w:r>
      <w:r w:rsidRPr="001F0AA1">
        <w:rPr>
          <w:rFonts w:ascii="Times New Roman" w:hAnsi="Times New Roman" w:cs="Times New Roman"/>
          <w:szCs w:val="28"/>
        </w:rPr>
        <w:t xml:space="preserve">показателей муниципального земельного контроля </w:t>
      </w:r>
      <w:r w:rsidRPr="001F0AA1">
        <w:rPr>
          <w:rFonts w:ascii="Times New Roman" w:hAnsi="Times New Roman" w:cs="Times New Roman"/>
          <w:color w:val="000000"/>
          <w:szCs w:val="28"/>
        </w:rPr>
        <w:t>на территории Партизанского муниципального района и</w:t>
      </w:r>
      <w:r w:rsidRPr="001F0AA1">
        <w:rPr>
          <w:rFonts w:ascii="Times New Roman" w:hAnsi="Times New Roman" w:cs="Times New Roman"/>
          <w:szCs w:val="28"/>
        </w:rPr>
        <w:t xml:space="preserve"> их целевых значений, а также </w:t>
      </w:r>
      <w:r w:rsidRPr="001F0AA1">
        <w:rPr>
          <w:rFonts w:ascii="Times New Roman" w:hAnsi="Times New Roman" w:cs="Times New Roman"/>
          <w:color w:val="000000"/>
          <w:szCs w:val="28"/>
        </w:rPr>
        <w:t xml:space="preserve">индикативных </w:t>
      </w:r>
      <w:r w:rsidRPr="001F0AA1">
        <w:rPr>
          <w:rFonts w:ascii="Times New Roman" w:hAnsi="Times New Roman" w:cs="Times New Roman"/>
          <w:szCs w:val="28"/>
        </w:rPr>
        <w:t xml:space="preserve">показателей муниципального земельного контроля </w:t>
      </w:r>
      <w:r w:rsidRPr="001F0AA1">
        <w:rPr>
          <w:rFonts w:ascii="Times New Roman" w:hAnsi="Times New Roman" w:cs="Times New Roman"/>
          <w:color w:val="000000"/>
          <w:szCs w:val="28"/>
        </w:rPr>
        <w:t>на территории Партизанского муниципального района</w:t>
      </w:r>
      <w:r w:rsidRPr="001F0AA1">
        <w:rPr>
          <w:rFonts w:ascii="Times New Roman" w:hAnsi="Times New Roman" w:cs="Times New Roman"/>
          <w:szCs w:val="28"/>
        </w:rPr>
        <w:t>»</w:t>
      </w:r>
      <w:r>
        <w:rPr>
          <w:rFonts w:ascii="Times New Roman" w:hAnsi="Times New Roman" w:cs="Times New Roman"/>
          <w:szCs w:val="28"/>
        </w:rPr>
        <w:t>;</w:t>
      </w:r>
    </w:p>
    <w:p w:rsidR="00A74FD8" w:rsidRDefault="00E77399">
      <w:pPr>
        <w:pStyle w:val="Standard"/>
        <w:ind w:firstLine="709"/>
        <w:jc w:val="both"/>
        <w:rPr>
          <w:rFonts w:ascii="Times New Roman" w:hAnsi="Times New Roman" w:cs="Times New Roman"/>
          <w:szCs w:val="28"/>
        </w:rPr>
      </w:pPr>
      <w:r>
        <w:rPr>
          <w:rFonts w:ascii="Times New Roman" w:hAnsi="Times New Roman" w:cs="Times New Roman"/>
          <w:szCs w:val="28"/>
        </w:rPr>
        <w:t>- от 04.04.2024 № 184 «</w:t>
      </w:r>
      <w:r>
        <w:rPr>
          <w:szCs w:val="28"/>
        </w:rPr>
        <w:t xml:space="preserve">О </w:t>
      </w:r>
      <w:proofErr w:type="gramStart"/>
      <w:r>
        <w:rPr>
          <w:szCs w:val="28"/>
        </w:rPr>
        <w:t>Положении</w:t>
      </w:r>
      <w:proofErr w:type="gramEnd"/>
      <w:r>
        <w:rPr>
          <w:szCs w:val="28"/>
        </w:rPr>
        <w:t xml:space="preserve"> </w:t>
      </w:r>
      <w:r>
        <w:rPr>
          <w:color w:val="000000"/>
          <w:szCs w:val="28"/>
        </w:rPr>
        <w:t>о муниципальном земельном контроле на территории Партизанского муниципального района Приморского края</w:t>
      </w:r>
      <w:r>
        <w:rPr>
          <w:rFonts w:ascii="Times New Roman" w:hAnsi="Times New Roman" w:cs="Times New Roman"/>
          <w:szCs w:val="28"/>
        </w:rPr>
        <w:t>»;</w:t>
      </w:r>
    </w:p>
    <w:p w:rsidR="00A74FD8" w:rsidRDefault="00E77399">
      <w:pPr>
        <w:pStyle w:val="Standard"/>
        <w:ind w:firstLine="709"/>
        <w:jc w:val="both"/>
        <w:rPr>
          <w:rFonts w:ascii="Times New Roman" w:hAnsi="Times New Roman" w:cs="Times New Roman"/>
          <w:szCs w:val="28"/>
        </w:rPr>
      </w:pPr>
      <w:r>
        <w:rPr>
          <w:rFonts w:ascii="Times New Roman" w:hAnsi="Times New Roman" w:cs="Times New Roman"/>
          <w:szCs w:val="28"/>
        </w:rPr>
        <w:t xml:space="preserve">- от 26.08.2024 № 221 «О внесении изменений в муниципальный </w:t>
      </w:r>
      <w:r>
        <w:rPr>
          <w:rFonts w:ascii="Times New Roman" w:hAnsi="Times New Roman" w:cs="Times New Roman"/>
          <w:szCs w:val="28"/>
        </w:rPr>
        <w:lastRenderedPageBreak/>
        <w:t xml:space="preserve">правовой акт </w:t>
      </w:r>
      <w:r>
        <w:rPr>
          <w:rFonts w:ascii="Times New Roman" w:eastAsia="Times New Roman" w:hAnsi="Times New Roman" w:cs="Times New Roman"/>
          <w:szCs w:val="28"/>
        </w:rPr>
        <w:t>от 04 апреля 2024 года № 184-МПА «Положение о муниципальном земельном контроле на территории Партизанского муниципального округа Приморского края»».</w:t>
      </w:r>
      <w:r>
        <w:rPr>
          <w:rFonts w:ascii="Times New Roman" w:hAnsi="Times New Roman" w:cs="Times New Roman"/>
          <w:szCs w:val="28"/>
        </w:rPr>
        <w:t xml:space="preserve"> </w:t>
      </w:r>
    </w:p>
    <w:p w:rsidR="00A74FD8" w:rsidRDefault="00A74FD8">
      <w:pPr>
        <w:pStyle w:val="Standard"/>
        <w:ind w:firstLine="709"/>
        <w:jc w:val="both"/>
        <w:rPr>
          <w:rFonts w:ascii="Times New Roman" w:hAnsi="Times New Roman" w:cs="Times New Roman"/>
          <w:szCs w:val="28"/>
        </w:rPr>
      </w:pPr>
    </w:p>
    <w:p w:rsidR="00A74FD8" w:rsidRPr="001F0AA1" w:rsidRDefault="00E77399">
      <w:pPr>
        <w:pStyle w:val="Standard"/>
        <w:ind w:firstLine="709"/>
        <w:jc w:val="both"/>
      </w:pPr>
      <w:r>
        <w:rPr>
          <w:rFonts w:ascii="Times New Roman" w:hAnsi="Times New Roman" w:cs="Times New Roman"/>
          <w:szCs w:val="28"/>
        </w:rPr>
        <w:t xml:space="preserve">3. Направить муниципальный правовой акт главе Партизанского муниципального округа Приморского края для подписания </w:t>
      </w:r>
      <w:r w:rsidRPr="001F0AA1">
        <w:t>и официального о</w:t>
      </w:r>
      <w:r w:rsidR="00966B9F" w:rsidRPr="001F0AA1">
        <w:t>бнародования в газете «Золотая Долина»</w:t>
      </w:r>
      <w:r w:rsidRPr="001F0AA1">
        <w:t>.</w:t>
      </w:r>
    </w:p>
    <w:p w:rsidR="00A74FD8" w:rsidRDefault="00A74FD8">
      <w:pPr>
        <w:pStyle w:val="Standard"/>
        <w:ind w:firstLine="709"/>
        <w:jc w:val="both"/>
        <w:rPr>
          <w:rFonts w:ascii="Times New Roman" w:hAnsi="Times New Roman" w:cs="Times New Roman"/>
          <w:szCs w:val="28"/>
        </w:rPr>
      </w:pPr>
    </w:p>
    <w:p w:rsidR="00A74FD8" w:rsidRDefault="00E77399">
      <w:pPr>
        <w:pStyle w:val="Standard"/>
        <w:ind w:firstLine="709"/>
        <w:jc w:val="both"/>
        <w:rPr>
          <w:rFonts w:ascii="Times New Roman" w:hAnsi="Times New Roman" w:cs="Times New Roman"/>
          <w:szCs w:val="28"/>
        </w:rPr>
      </w:pPr>
      <w:r>
        <w:rPr>
          <w:rFonts w:ascii="Times New Roman" w:hAnsi="Times New Roman" w:cs="Times New Roman"/>
          <w:szCs w:val="28"/>
        </w:rPr>
        <w:t xml:space="preserve">4. Настоящее решение вступает в силу со дня его </w:t>
      </w:r>
      <w:r w:rsidR="00966B9F" w:rsidRPr="001F0AA1">
        <w:rPr>
          <w:rFonts w:ascii="Times New Roman" w:hAnsi="Times New Roman" w:cs="Times New Roman"/>
          <w:szCs w:val="28"/>
        </w:rPr>
        <w:t>принятия</w:t>
      </w:r>
      <w:r>
        <w:rPr>
          <w:rFonts w:ascii="Times New Roman" w:hAnsi="Times New Roman" w:cs="Times New Roman"/>
          <w:szCs w:val="28"/>
        </w:rPr>
        <w:t>.</w:t>
      </w:r>
    </w:p>
    <w:p w:rsidR="00A74FD8" w:rsidRDefault="00A74FD8">
      <w:pPr>
        <w:pStyle w:val="affff0"/>
        <w:jc w:val="both"/>
        <w:rPr>
          <w:rFonts w:ascii="Times New Roman" w:hAnsi="Times New Roman" w:cs="Times New Roman"/>
          <w:sz w:val="28"/>
          <w:szCs w:val="28"/>
        </w:rPr>
      </w:pPr>
    </w:p>
    <w:p w:rsidR="00A74FD8" w:rsidRDefault="00A74FD8">
      <w:pPr>
        <w:pStyle w:val="affff0"/>
        <w:jc w:val="both"/>
        <w:rPr>
          <w:rFonts w:ascii="Times New Roman" w:hAnsi="Times New Roman" w:cs="Times New Roman"/>
          <w:sz w:val="28"/>
          <w:szCs w:val="28"/>
        </w:rPr>
      </w:pPr>
    </w:p>
    <w:p w:rsidR="00A74FD8" w:rsidRDefault="00A74FD8">
      <w:pPr>
        <w:pStyle w:val="affff0"/>
        <w:jc w:val="both"/>
        <w:rPr>
          <w:rFonts w:ascii="Times New Roman" w:hAnsi="Times New Roman" w:cs="Times New Roman"/>
          <w:sz w:val="28"/>
          <w:szCs w:val="28"/>
        </w:rPr>
      </w:pPr>
    </w:p>
    <w:p w:rsidR="00A74FD8" w:rsidRDefault="00E77399">
      <w:pPr>
        <w:pStyle w:val="affff0"/>
        <w:jc w:val="both"/>
        <w:rPr>
          <w:rFonts w:ascii="Times New Roman" w:hAnsi="Times New Roman" w:cs="Times New Roman"/>
          <w:sz w:val="28"/>
          <w:szCs w:val="28"/>
        </w:rPr>
      </w:pPr>
      <w:r>
        <w:rPr>
          <w:rFonts w:ascii="Times New Roman" w:hAnsi="Times New Roman" w:cs="Times New Roman"/>
          <w:sz w:val="28"/>
          <w:szCs w:val="28"/>
        </w:rPr>
        <w:t xml:space="preserve">Председатель Думы Партизанского </w:t>
      </w:r>
    </w:p>
    <w:p w:rsidR="00A74FD8" w:rsidRDefault="00E77399">
      <w:pPr>
        <w:pStyle w:val="affff0"/>
        <w:jc w:val="both"/>
        <w:rPr>
          <w:rFonts w:ascii="Times New Roman" w:hAnsi="Times New Roman" w:cs="Times New Roman"/>
          <w:sz w:val="28"/>
          <w:szCs w:val="28"/>
        </w:rPr>
      </w:pPr>
      <w:r>
        <w:rPr>
          <w:rFonts w:ascii="Times New Roman" w:hAnsi="Times New Roman" w:cs="Times New Roman"/>
          <w:sz w:val="28"/>
          <w:szCs w:val="28"/>
        </w:rPr>
        <w:t>муниципального округа                                                                 Н.Г. Бутурлин</w:t>
      </w: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A74FD8">
      <w:pPr>
        <w:pStyle w:val="Standard"/>
        <w:jc w:val="right"/>
        <w:rPr>
          <w:rFonts w:ascii="Times New Roman" w:hAnsi="Times New Roman" w:cs="Times New Roman"/>
          <w:szCs w:val="28"/>
        </w:rPr>
      </w:pPr>
    </w:p>
    <w:p w:rsidR="00A74FD8" w:rsidRDefault="00E77399">
      <w:pPr>
        <w:pStyle w:val="affff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ПРАВОВОЙ АКТ</w:t>
      </w:r>
    </w:p>
    <w:p w:rsidR="00E77399" w:rsidRDefault="00E77399">
      <w:pPr>
        <w:pStyle w:val="10"/>
        <w:ind w:firstLine="0"/>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A74FD8" w:rsidRDefault="00E77399">
      <w:pPr>
        <w:pStyle w:val="10"/>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о муниципальном земельном контроле на территории Партизанского муниципального округа Приморского края</w:t>
      </w:r>
    </w:p>
    <w:p w:rsidR="00A74FD8" w:rsidRDefault="00A74FD8">
      <w:pPr>
        <w:pStyle w:val="10"/>
        <w:ind w:firstLine="0"/>
        <w:jc w:val="center"/>
        <w:rPr>
          <w:rFonts w:ascii="Times New Roman" w:hAnsi="Times New Roman" w:cs="Times New Roman"/>
          <w:b/>
          <w:bCs/>
          <w:sz w:val="28"/>
          <w:szCs w:val="28"/>
        </w:rPr>
      </w:pPr>
    </w:p>
    <w:tbl>
      <w:tblPr>
        <w:tblStyle w:val="affff4"/>
        <w:tblW w:w="9040" w:type="dxa"/>
        <w:tblLayout w:type="fixed"/>
        <w:tblLook w:val="04A0" w:firstRow="1" w:lastRow="0" w:firstColumn="1" w:lastColumn="0" w:noHBand="0" w:noVBand="1"/>
      </w:tblPr>
      <w:tblGrid>
        <w:gridCol w:w="5638"/>
        <w:gridCol w:w="3402"/>
      </w:tblGrid>
      <w:tr w:rsidR="00A74FD8">
        <w:tc>
          <w:tcPr>
            <w:tcW w:w="5637" w:type="dxa"/>
            <w:tcBorders>
              <w:top w:val="nil"/>
              <w:left w:val="nil"/>
              <w:bottom w:val="nil"/>
              <w:right w:val="nil"/>
            </w:tcBorders>
          </w:tcPr>
          <w:p w:rsidR="00A74FD8" w:rsidRDefault="00A74FD8">
            <w:pPr>
              <w:pStyle w:val="10"/>
              <w:ind w:firstLine="0"/>
              <w:rPr>
                <w:rFonts w:ascii="Times New Roman" w:hAnsi="Times New Roman" w:cs="Times New Roman"/>
                <w:sz w:val="28"/>
                <w:szCs w:val="28"/>
              </w:rPr>
            </w:pPr>
          </w:p>
        </w:tc>
        <w:tc>
          <w:tcPr>
            <w:tcW w:w="3402" w:type="dxa"/>
            <w:tcBorders>
              <w:top w:val="nil"/>
              <w:left w:val="nil"/>
              <w:bottom w:val="nil"/>
              <w:right w:val="nil"/>
            </w:tcBorders>
          </w:tcPr>
          <w:p w:rsidR="00A74FD8" w:rsidRDefault="00E77399">
            <w:pPr>
              <w:pStyle w:val="10"/>
              <w:ind w:firstLine="35"/>
              <w:jc w:val="left"/>
              <w:rPr>
                <w:rFonts w:ascii="Times New Roman" w:hAnsi="Times New Roman" w:cs="Times New Roman"/>
                <w:sz w:val="28"/>
                <w:szCs w:val="28"/>
              </w:rPr>
            </w:pPr>
            <w:proofErr w:type="gramStart"/>
            <w:r>
              <w:rPr>
                <w:rFonts w:ascii="Times New Roman" w:hAnsi="Times New Roman" w:cs="Times New Roman"/>
                <w:sz w:val="28"/>
                <w:szCs w:val="28"/>
              </w:rPr>
              <w:t>Принят</w:t>
            </w:r>
            <w:proofErr w:type="gramEnd"/>
            <w:r>
              <w:rPr>
                <w:rFonts w:ascii="Times New Roman" w:hAnsi="Times New Roman" w:cs="Times New Roman"/>
                <w:sz w:val="28"/>
                <w:szCs w:val="28"/>
              </w:rPr>
              <w:t xml:space="preserve"> решением</w:t>
            </w:r>
          </w:p>
          <w:p w:rsidR="00A74FD8" w:rsidRDefault="00E77399">
            <w:pPr>
              <w:pStyle w:val="10"/>
              <w:ind w:firstLine="35"/>
              <w:jc w:val="left"/>
              <w:rPr>
                <w:rFonts w:ascii="Times New Roman" w:hAnsi="Times New Roman" w:cs="Times New Roman"/>
                <w:sz w:val="28"/>
                <w:szCs w:val="28"/>
              </w:rPr>
            </w:pPr>
            <w:r>
              <w:rPr>
                <w:rFonts w:ascii="Times New Roman" w:hAnsi="Times New Roman" w:cs="Times New Roman"/>
                <w:sz w:val="28"/>
                <w:szCs w:val="28"/>
              </w:rPr>
              <w:t>Думы Партизанского</w:t>
            </w:r>
          </w:p>
          <w:p w:rsidR="00A74FD8" w:rsidRDefault="00E77399">
            <w:pPr>
              <w:pStyle w:val="10"/>
              <w:ind w:firstLine="35"/>
              <w:jc w:val="lef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A74FD8" w:rsidRDefault="00E77399">
            <w:pPr>
              <w:pStyle w:val="10"/>
              <w:ind w:firstLine="35"/>
              <w:jc w:val="left"/>
              <w:rPr>
                <w:rFonts w:ascii="Times New Roman" w:hAnsi="Times New Roman" w:cs="Times New Roman"/>
                <w:sz w:val="28"/>
                <w:szCs w:val="28"/>
              </w:rPr>
            </w:pPr>
            <w:r>
              <w:rPr>
                <w:rFonts w:ascii="Times New Roman" w:hAnsi="Times New Roman" w:cs="Times New Roman"/>
                <w:sz w:val="28"/>
                <w:szCs w:val="28"/>
              </w:rPr>
              <w:t>Приморского края</w:t>
            </w:r>
          </w:p>
          <w:p w:rsidR="00A74FD8" w:rsidRDefault="00E77399" w:rsidP="00DB15CA">
            <w:pPr>
              <w:pStyle w:val="10"/>
              <w:ind w:firstLine="35"/>
              <w:jc w:val="left"/>
              <w:rPr>
                <w:rFonts w:ascii="Times New Roman" w:hAnsi="Times New Roman" w:cs="Times New Roman"/>
                <w:sz w:val="28"/>
                <w:szCs w:val="28"/>
              </w:rPr>
            </w:pPr>
            <w:r>
              <w:rPr>
                <w:rFonts w:ascii="Times New Roman" w:hAnsi="Times New Roman" w:cs="Times New Roman"/>
                <w:sz w:val="28"/>
                <w:szCs w:val="28"/>
              </w:rPr>
              <w:t xml:space="preserve">от </w:t>
            </w:r>
            <w:r w:rsidR="00DB15CA">
              <w:rPr>
                <w:rFonts w:ascii="Times New Roman" w:hAnsi="Times New Roman" w:cs="Times New Roman"/>
                <w:sz w:val="28"/>
                <w:szCs w:val="28"/>
              </w:rPr>
              <w:t>06.03.2025</w:t>
            </w:r>
            <w:r>
              <w:rPr>
                <w:rFonts w:ascii="Times New Roman" w:hAnsi="Times New Roman" w:cs="Times New Roman"/>
                <w:sz w:val="28"/>
                <w:szCs w:val="28"/>
              </w:rPr>
              <w:t xml:space="preserve"> № </w:t>
            </w:r>
            <w:r w:rsidR="00DB15CA">
              <w:rPr>
                <w:rFonts w:ascii="Times New Roman" w:hAnsi="Times New Roman" w:cs="Times New Roman"/>
                <w:sz w:val="28"/>
                <w:szCs w:val="28"/>
              </w:rPr>
              <w:t>290</w:t>
            </w:r>
          </w:p>
        </w:tc>
      </w:tr>
    </w:tbl>
    <w:p w:rsidR="00A74FD8" w:rsidRDefault="00A74FD8">
      <w:pPr>
        <w:pStyle w:val="10"/>
        <w:ind w:firstLine="567"/>
        <w:jc w:val="center"/>
        <w:rPr>
          <w:rFonts w:ascii="Times New Roman" w:hAnsi="Times New Roman" w:cs="Times New Roman"/>
          <w:b/>
          <w:bCs/>
          <w:sz w:val="28"/>
          <w:szCs w:val="28"/>
        </w:rPr>
      </w:pPr>
    </w:p>
    <w:p w:rsidR="00A74FD8" w:rsidRDefault="00E77399">
      <w:pPr>
        <w:pStyle w:val="10"/>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A74FD8" w:rsidRDefault="00A74FD8">
      <w:pPr>
        <w:pStyle w:val="10"/>
        <w:ind w:firstLine="567"/>
        <w:rPr>
          <w:rFonts w:ascii="Times New Roman" w:hAnsi="Times New Roman" w:cs="Times New Roman"/>
          <w:sz w:val="28"/>
          <w:szCs w:val="28"/>
        </w:rPr>
      </w:pPr>
    </w:p>
    <w:p w:rsidR="00A74FD8" w:rsidRDefault="00E77399">
      <w:pPr>
        <w:pStyle w:val="10"/>
        <w:ind w:firstLine="567"/>
        <w:rPr>
          <w:rFonts w:ascii="Times New Roman" w:hAnsi="Times New Roman" w:cs="Times New Roman"/>
          <w:sz w:val="28"/>
          <w:szCs w:val="28"/>
        </w:rPr>
      </w:pPr>
      <w:r>
        <w:rPr>
          <w:rFonts w:ascii="Times New Roman" w:hAnsi="Times New Roman" w:cs="Times New Roman"/>
          <w:sz w:val="28"/>
          <w:szCs w:val="28"/>
        </w:rPr>
        <w:t>1.1. Настоящее Положение о муниципальном земельном контроле на территории Партизанского муниципального округа Приморского края (далее - Положение) устанавливает порядок осуществления муниципального земельного контроля на территории Партизанского муниципального округа Приморского края</w:t>
      </w:r>
      <w:r>
        <w:rPr>
          <w:rFonts w:ascii="Times New Roman" w:hAnsi="Times New Roman" w:cs="Times New Roman"/>
          <w:color w:val="444444"/>
          <w:sz w:val="28"/>
          <w:szCs w:val="28"/>
        </w:rPr>
        <w:t>.</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1.2. В</w:t>
      </w:r>
      <w:r w:rsidR="00966B9F">
        <w:rPr>
          <w:rFonts w:ascii="Times New Roman" w:hAnsi="Times New Roman" w:cs="Times New Roman"/>
          <w:color w:val="000000"/>
          <w:sz w:val="28"/>
          <w:szCs w:val="28"/>
        </w:rPr>
        <w:t xml:space="preserve"> соответствии с частью 2 статьи</w:t>
      </w:r>
      <w:r>
        <w:rPr>
          <w:rFonts w:ascii="Times New Roman" w:hAnsi="Times New Roman" w:cs="Times New Roman"/>
          <w:color w:val="000000"/>
          <w:sz w:val="28"/>
          <w:szCs w:val="28"/>
        </w:rPr>
        <w:t xml:space="preserve"> 72 Земельного кодекса Российской Федерации,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контролируемыми лицами) обязательных требований земельного законодательства в отношении объектов земельных отношений, за нарушение которых предусмотрена административная ответственность.</w:t>
      </w:r>
    </w:p>
    <w:p w:rsidR="00A74FD8" w:rsidRDefault="00E77399">
      <w:pPr>
        <w:pStyle w:val="10"/>
        <w:ind w:firstLine="567"/>
        <w:rPr>
          <w:rFonts w:ascii="Times New Roman" w:hAnsi="Times New Roman" w:cs="Times New Roman"/>
          <w:color w:val="000000"/>
          <w:sz w:val="28"/>
          <w:szCs w:val="28"/>
        </w:rPr>
      </w:pPr>
      <w:bookmarkStart w:id="1" w:name="P0014_1"/>
      <w:bookmarkEnd w:id="1"/>
      <w:r>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расположенные в границах Партизанского муниципального округа Приморского края.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1.3. Муниципальный земельный контроль осуществляется администрацией Партизанского муниципального округа Приморского края (далее — Администрация).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Должностными лицами Администрации, уполномоченными на принятие решений о проведении контрольных мероприятий, являются глава </w:t>
      </w:r>
      <w:r w:rsidR="00966B9F" w:rsidRPr="001F0AA1">
        <w:rPr>
          <w:rFonts w:ascii="Times New Roman" w:hAnsi="Times New Roman" w:cs="Times New Roman"/>
          <w:color w:val="000000"/>
          <w:sz w:val="28"/>
          <w:szCs w:val="28"/>
        </w:rPr>
        <w:t xml:space="preserve">Партизанского муниципального округа Приморского края </w:t>
      </w:r>
      <w:r w:rsidRPr="001F0AA1">
        <w:rPr>
          <w:rFonts w:ascii="Times New Roman" w:hAnsi="Times New Roman" w:cs="Times New Roman"/>
          <w:color w:val="000000"/>
          <w:sz w:val="28"/>
          <w:szCs w:val="28"/>
        </w:rPr>
        <w:t>округа</w:t>
      </w:r>
      <w:r>
        <w:rPr>
          <w:rFonts w:ascii="Times New Roman" w:hAnsi="Times New Roman" w:cs="Times New Roman"/>
          <w:color w:val="000000"/>
          <w:sz w:val="28"/>
          <w:szCs w:val="28"/>
        </w:rPr>
        <w:t>, заместители главы Администрации и начальник управления по распоряжению муниципальной собственностью Администрации (далее - уполномоченные должностные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Администрации, уполномоченными осуществлять муниципальный земельный контроль (далее — должностные лица), являются должностные лица Администрации, уполномоченные главой округа, в должностные обязанности которых, в соответствии с их должностной инструкцией, входит осуществление полномочий по муниципальному земельному контролю.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1.5. Должностные лица при осуществлении муниципального земельного контроля имеют права, обязанности и несут ответственность в соответствии с Федеральным </w:t>
      </w:r>
      <w:hyperlink r:id="rId7">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w:t>
      </w:r>
      <w:r>
        <w:rPr>
          <w:rFonts w:ascii="Times New Roman" w:hAnsi="Times New Roman" w:cs="Times New Roman"/>
          <w:color w:val="000000"/>
          <w:sz w:val="28"/>
          <w:szCs w:val="28"/>
        </w:rPr>
        <w:lastRenderedPageBreak/>
        <w:t>Российской Федерации» и иными федеральными законами.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1.6.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Земельного </w:t>
      </w:r>
      <w:hyperlink r:id="rId8">
        <w:r>
          <w:rPr>
            <w:rFonts w:ascii="Times New Roman" w:hAnsi="Times New Roman" w:cs="Times New Roman"/>
            <w:color w:val="000000"/>
            <w:sz w:val="28"/>
            <w:szCs w:val="28"/>
          </w:rPr>
          <w:t>кодекса</w:t>
        </w:r>
      </w:hyperlink>
      <w:r>
        <w:rPr>
          <w:rFonts w:ascii="Times New Roman" w:hAnsi="Times New Roman" w:cs="Times New Roman"/>
          <w:color w:val="000000"/>
          <w:sz w:val="28"/>
          <w:szCs w:val="28"/>
        </w:rPr>
        <w:t xml:space="preserve"> Российской Федерации, Федерального </w:t>
      </w:r>
      <w:hyperlink r:id="rId9">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1.7. Администрация осуществляет муниципальный земельный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6) запрета на уничтожение, самовольное снятие или перемещение плодородного слоя почвы;</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7) выполнением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 за исключением земель лесного фонда, земель водного фонда и земель запаса.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1.8. </w:t>
      </w:r>
      <w:proofErr w:type="gramStart"/>
      <w:r>
        <w:rPr>
          <w:rFonts w:ascii="Times New Roman" w:hAnsi="Times New Roman" w:cs="Times New Roman"/>
          <w:color w:val="000000"/>
          <w:sz w:val="28"/>
          <w:szCs w:val="28"/>
        </w:rPr>
        <w:t xml:space="preserve">Администрацией в рамках осуществления муниципального земельного контроля обеспечивается учет объектов контроля в соответствии со статьей 16  Федерального </w:t>
      </w:r>
      <w:hyperlink r:id="rId10">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путем внесения сведений об объектах контроля в государственные и муниципальные информационные системы, в соответствии с требованиями статей 17, 18, 19 Федерального </w:t>
      </w:r>
      <w:hyperlink r:id="rId11">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w:t>
      </w:r>
      <w:proofErr w:type="gramEnd"/>
      <w:r>
        <w:rPr>
          <w:rFonts w:ascii="Times New Roman" w:hAnsi="Times New Roman" w:cs="Times New Roman"/>
          <w:color w:val="000000"/>
          <w:sz w:val="28"/>
          <w:szCs w:val="28"/>
        </w:rPr>
        <w:t xml:space="preserve">) и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A74FD8" w:rsidRDefault="00A74FD8">
      <w:pPr>
        <w:pStyle w:val="10"/>
        <w:ind w:firstLine="567"/>
        <w:rPr>
          <w:rFonts w:ascii="Times New Roman" w:hAnsi="Times New Roman" w:cs="Times New Roman"/>
          <w:color w:val="000000"/>
          <w:sz w:val="28"/>
          <w:szCs w:val="28"/>
        </w:rPr>
      </w:pPr>
    </w:p>
    <w:p w:rsidR="00A74FD8" w:rsidRDefault="00E77399">
      <w:pPr>
        <w:pStyle w:val="1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Управление рисками причинения вреда (ущерба) охраняемым </w:t>
      </w:r>
      <w:r>
        <w:rPr>
          <w:rFonts w:ascii="Times New Roman" w:hAnsi="Times New Roman" w:cs="Times New Roman"/>
          <w:b/>
          <w:bCs/>
          <w:color w:val="000000"/>
          <w:sz w:val="28"/>
          <w:szCs w:val="28"/>
        </w:rPr>
        <w:lastRenderedPageBreak/>
        <w:t>законом ценностям при осуществлении муниципального земельного контроля</w:t>
      </w:r>
    </w:p>
    <w:p w:rsidR="00A74FD8" w:rsidRDefault="00A74FD8">
      <w:pPr>
        <w:pStyle w:val="10"/>
        <w:ind w:firstLine="567"/>
        <w:rPr>
          <w:rFonts w:ascii="Times New Roman" w:hAnsi="Times New Roman" w:cs="Times New Roman"/>
          <w:color w:val="000000"/>
          <w:sz w:val="28"/>
          <w:szCs w:val="28"/>
        </w:rPr>
      </w:pP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proofErr w:type="gramStart"/>
      <w:r>
        <w:rPr>
          <w:rFonts w:ascii="Times New Roman" w:hAnsi="Times New Roman" w:cs="Times New Roman"/>
          <w:color w:val="000000"/>
          <w:sz w:val="28"/>
          <w:szCs w:val="28"/>
        </w:rPr>
        <w:t xml:space="preserve">Администрация осуществляет муниципальный земельный контроль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в соответствии с положениями Федерального </w:t>
      </w:r>
      <w:hyperlink r:id="rId12">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roofErr w:type="gramEnd"/>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Pr>
          <w:rFonts w:ascii="Times New Roman" w:hAnsi="Times New Roman" w:cs="Times New Roman"/>
          <w:color w:val="000000"/>
          <w:sz w:val="28"/>
          <w:szCs w:val="28"/>
        </w:rPr>
        <w:t xml:space="preserve"> объектам контроля всех категорий риска причинения вреда (ущерба) соответствовало имеющимся ресурсам контрольного (надзорного) органа.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  </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 </w:t>
      </w:r>
      <w:proofErr w:type="gramEnd"/>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средний риск;</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умеренный риск;</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низкий риск.</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2.3.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объект контроля не отнесен Администрацией к определенной категории риска, он считается отнесенным к категории низкого риска.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 иные сведения, содержащиеся в Администрации.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2.4. Руководствуясь частью 5 статьи 25 Федерального закона от 31.07.2020 № 248-ФЗ «О государственном контроле (надзоре) и муниципальном контроле в Российской Федерации», плановые контрольные (надзорные) мероприятия, обязательные профилактические визиты, в отношении </w:t>
      </w:r>
      <w:proofErr w:type="gramStart"/>
      <w:r>
        <w:rPr>
          <w:rFonts w:ascii="Times New Roman" w:hAnsi="Times New Roman" w:cs="Times New Roman"/>
          <w:color w:val="000000"/>
          <w:sz w:val="28"/>
          <w:szCs w:val="28"/>
        </w:rPr>
        <w:t>земельных участков, отнесенных к категориям умеренного риска или низкого риска не проводятся</w:t>
      </w:r>
      <w:proofErr w:type="gramEnd"/>
      <w:r>
        <w:rPr>
          <w:rFonts w:ascii="Times New Roman" w:hAnsi="Times New Roman" w:cs="Times New Roman"/>
          <w:color w:val="000000"/>
          <w:sz w:val="28"/>
          <w:szCs w:val="28"/>
        </w:rPr>
        <w:t>.</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2.5. Руководствуясь положениями статьи 25 Федерального закона от 31.07.2020 № 248-ФЗ «О государственном контроле (надзоре) и муниципальном контроле в Российской Федерации»,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 для </w:t>
      </w:r>
      <w:proofErr w:type="gramStart"/>
      <w:r>
        <w:rPr>
          <w:rFonts w:ascii="Times New Roman" w:hAnsi="Times New Roman" w:cs="Times New Roman"/>
          <w:color w:val="000000"/>
          <w:sz w:val="28"/>
          <w:szCs w:val="28"/>
        </w:rPr>
        <w:t>земельных участков, отнесенных к категориям умеренного риска и низкого риска плановые контрольные мероприятия не проводятся</w:t>
      </w:r>
      <w:proofErr w:type="gramEnd"/>
      <w:r>
        <w:rPr>
          <w:rFonts w:ascii="Times New Roman" w:hAnsi="Times New Roman" w:cs="Times New Roman"/>
          <w:color w:val="000000"/>
          <w:sz w:val="28"/>
          <w:szCs w:val="28"/>
        </w:rPr>
        <w:t>.</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2.6. </w:t>
      </w:r>
      <w:proofErr w:type="gramStart"/>
      <w:r>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(надзорные) мероприятия, для объектов земельных отношений</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отнесенных</w:t>
      </w:r>
      <w:proofErr w:type="gramEnd"/>
      <w:r>
        <w:rPr>
          <w:rFonts w:ascii="Times New Roman" w:hAnsi="Times New Roman" w:cs="Times New Roman"/>
          <w:color w:val="000000"/>
          <w:sz w:val="28"/>
          <w:szCs w:val="28"/>
        </w:rPr>
        <w:t xml:space="preserve"> к категории: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среднего риска, - не менее 3 лет.</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2.7. По запросу правообладателя земельного участка должностные лица, уполномоченные осуществлять муниципальный земельный контроль, в </w:t>
      </w:r>
      <w:proofErr w:type="gramStart"/>
      <w:r>
        <w:rPr>
          <w:rFonts w:ascii="Times New Roman" w:hAnsi="Times New Roman" w:cs="Times New Roman"/>
          <w:color w:val="000000"/>
          <w:sz w:val="28"/>
          <w:szCs w:val="28"/>
        </w:rPr>
        <w:t>срок</w:t>
      </w:r>
      <w:proofErr w:type="gramEnd"/>
      <w:r>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2.8. Администрация ведет перечни земельных участков, которым присвоены категории среднего риска и умеренного риска (далее – перечни земельных участков).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контрольно-надзорной деятельности.</w:t>
      </w:r>
      <w:r>
        <w:rPr>
          <w:rFonts w:ascii="Times New Roman" w:hAnsi="Times New Roman" w:cs="Times New Roman"/>
          <w:color w:val="000000"/>
          <w:sz w:val="28"/>
          <w:szCs w:val="28"/>
          <w:shd w:val="clear" w:color="auto" w:fill="FFFFFF"/>
        </w:rPr>
        <w:t xml:space="preserve">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2.9. Перечни земельных участков содержат следующую информацию: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 присвоенная категория риска;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3) реквизиты решения о присвоении земельному участку категории риска.</w:t>
      </w:r>
    </w:p>
    <w:p w:rsidR="00A74FD8" w:rsidRDefault="00A74FD8">
      <w:pPr>
        <w:pStyle w:val="10"/>
        <w:ind w:firstLine="567"/>
        <w:rPr>
          <w:rFonts w:ascii="Times New Roman" w:hAnsi="Times New Roman" w:cs="Times New Roman"/>
          <w:color w:val="000000"/>
          <w:sz w:val="28"/>
          <w:szCs w:val="28"/>
        </w:rPr>
      </w:pPr>
    </w:p>
    <w:p w:rsidR="00A74FD8" w:rsidRDefault="00E77399">
      <w:pPr>
        <w:pStyle w:val="1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Профилактика рисков причинения вреда (ущерба) </w:t>
      </w:r>
      <w:proofErr w:type="gramStart"/>
      <w:r>
        <w:rPr>
          <w:rFonts w:ascii="Times New Roman" w:hAnsi="Times New Roman" w:cs="Times New Roman"/>
          <w:b/>
          <w:bCs/>
          <w:color w:val="000000"/>
          <w:sz w:val="28"/>
          <w:szCs w:val="28"/>
        </w:rPr>
        <w:t>охраняемым</w:t>
      </w:r>
      <w:proofErr w:type="gramEnd"/>
    </w:p>
    <w:p w:rsidR="00A74FD8" w:rsidRDefault="00E77399">
      <w:pPr>
        <w:pStyle w:val="1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законом ценностям</w:t>
      </w:r>
    </w:p>
    <w:p w:rsidR="00A74FD8" w:rsidRDefault="00A74FD8">
      <w:pPr>
        <w:pStyle w:val="10"/>
        <w:ind w:firstLine="567"/>
        <w:rPr>
          <w:rFonts w:ascii="Times New Roman" w:hAnsi="Times New Roman" w:cs="Times New Roman"/>
          <w:color w:val="000000"/>
          <w:sz w:val="28"/>
          <w:szCs w:val="28"/>
        </w:rPr>
      </w:pP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A74FD8" w:rsidRDefault="00E77399">
      <w:pPr>
        <w:pStyle w:val="10"/>
        <w:ind w:firstLine="567"/>
        <w:rPr>
          <w:rFonts w:ascii="Times New Roman" w:hAnsi="Times New Roman" w:cs="Times New Roman"/>
          <w:color w:val="000000"/>
          <w:sz w:val="28"/>
          <w:szCs w:val="28"/>
        </w:rPr>
      </w:pPr>
      <w:bookmarkStart w:id="2" w:name="P0023_1"/>
      <w:bookmarkEnd w:id="2"/>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(ущерба) охраняемым законом ценностям.</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3.5.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законам ценностям или такой вред (ущерб) причинен, должностное лицо, осуществляющее муниципальный земельный контроль,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rsidR="00A74FD8" w:rsidRDefault="00E77399">
      <w:pPr>
        <w:pStyle w:val="10"/>
        <w:ind w:firstLine="567"/>
        <w:rPr>
          <w:rFonts w:ascii="Times New Roman" w:hAnsi="Times New Roman" w:cs="Times New Roman"/>
          <w:color w:val="000000"/>
          <w:sz w:val="28"/>
          <w:szCs w:val="28"/>
        </w:rPr>
      </w:pPr>
      <w:bookmarkStart w:id="3" w:name="P0027_1"/>
      <w:bookmarkEnd w:id="3"/>
      <w:r>
        <w:rPr>
          <w:rFonts w:ascii="Times New Roman" w:hAnsi="Times New Roman" w:cs="Times New Roman"/>
          <w:color w:val="000000"/>
          <w:sz w:val="28"/>
          <w:szCs w:val="28"/>
        </w:rPr>
        <w:t xml:space="preserve">3.6. Руководствуясь положениями статьи 45 Федерального </w:t>
      </w:r>
      <w:hyperlink r:id="rId13">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Администрацией проводятся следующие виды профилактических мероприятий:</w:t>
      </w:r>
    </w:p>
    <w:p w:rsidR="00A74FD8" w:rsidRDefault="00E77399">
      <w:pPr>
        <w:pStyle w:val="10"/>
        <w:ind w:firstLine="567"/>
        <w:rPr>
          <w:rFonts w:ascii="Times New Roman" w:hAnsi="Times New Roman" w:cs="Times New Roman"/>
          <w:color w:val="000000"/>
          <w:sz w:val="28"/>
          <w:szCs w:val="28"/>
        </w:rPr>
      </w:pPr>
      <w:bookmarkStart w:id="4" w:name="P0028_1"/>
      <w:bookmarkEnd w:id="4"/>
      <w:r>
        <w:rPr>
          <w:rFonts w:ascii="Times New Roman" w:hAnsi="Times New Roman" w:cs="Times New Roman"/>
          <w:color w:val="000000"/>
          <w:sz w:val="28"/>
          <w:szCs w:val="28"/>
        </w:rPr>
        <w:t>1) информирование;</w:t>
      </w:r>
    </w:p>
    <w:p w:rsidR="00A74FD8" w:rsidRDefault="00E77399">
      <w:pPr>
        <w:pStyle w:val="10"/>
        <w:ind w:firstLine="567"/>
        <w:rPr>
          <w:rFonts w:ascii="Times New Roman" w:hAnsi="Times New Roman" w:cs="Times New Roman"/>
          <w:color w:val="000000"/>
          <w:sz w:val="28"/>
          <w:szCs w:val="28"/>
        </w:rPr>
      </w:pPr>
      <w:bookmarkStart w:id="5" w:name="P0029_1"/>
      <w:bookmarkEnd w:id="5"/>
      <w:r>
        <w:rPr>
          <w:rFonts w:ascii="Times New Roman" w:hAnsi="Times New Roman" w:cs="Times New Roman"/>
          <w:color w:val="000000"/>
          <w:sz w:val="28"/>
          <w:szCs w:val="28"/>
        </w:rPr>
        <w:t>2) обобщение правоприменительной практики;</w:t>
      </w:r>
    </w:p>
    <w:p w:rsidR="00A74FD8" w:rsidRDefault="00E77399">
      <w:pPr>
        <w:pStyle w:val="10"/>
        <w:ind w:firstLine="567"/>
        <w:rPr>
          <w:rFonts w:ascii="Times New Roman" w:hAnsi="Times New Roman" w:cs="Times New Roman"/>
          <w:color w:val="000000"/>
          <w:sz w:val="28"/>
          <w:szCs w:val="28"/>
        </w:rPr>
      </w:pPr>
      <w:bookmarkStart w:id="6" w:name="P002A_1"/>
      <w:bookmarkEnd w:id="6"/>
      <w:r>
        <w:rPr>
          <w:rFonts w:ascii="Times New Roman" w:hAnsi="Times New Roman" w:cs="Times New Roman"/>
          <w:color w:val="000000"/>
          <w:sz w:val="28"/>
          <w:szCs w:val="28"/>
        </w:rPr>
        <w:t>3) объявление предостережения;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A74FD8" w:rsidRDefault="00E77399">
      <w:pPr>
        <w:pStyle w:val="10"/>
        <w:ind w:firstLine="567"/>
        <w:rPr>
          <w:rFonts w:ascii="Times New Roman" w:hAnsi="Times New Roman" w:cs="Times New Roman"/>
          <w:color w:val="000000"/>
          <w:sz w:val="28"/>
          <w:szCs w:val="28"/>
        </w:rPr>
      </w:pPr>
      <w:bookmarkStart w:id="7" w:name="P002C_1"/>
      <w:bookmarkEnd w:id="7"/>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В соответствии со статьей 46 Федерального </w:t>
      </w:r>
      <w:hyperlink r:id="rId14">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контрольно-надзорной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Pr>
          <w:rFonts w:ascii="Times New Roman" w:hAnsi="Times New Roman" w:cs="Times New Roman"/>
          <w:color w:val="000000"/>
          <w:sz w:val="28"/>
          <w:szCs w:val="28"/>
        </w:rPr>
        <w:t xml:space="preserve"> иных формах.</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r>
          <w:rPr>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w:t>
      </w:r>
      <w:hyperlink r:id="rId16">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также вправе информировать население Партизанского муниципального округа на собраниях и конференциях граждан об обязательных требованиях, предъявляемых к объектам контроля.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3.8.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в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установленном статьи 47 Федерального </w:t>
      </w:r>
      <w:hyperlink r:id="rId17">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ежегодно готовится доклад, содержащий результаты обобщения правоприменительной практики по осуществлению муниципального земельного контроля. Указанный доклад размещается в срок до 1 марта года, следующего за отчетным годом, на официальном сайте Администрации в специальном разделе, посвященном контрольно-надзорной деятельности.</w:t>
      </w:r>
    </w:p>
    <w:p w:rsidR="00A74FD8" w:rsidRDefault="00E77399">
      <w:pPr>
        <w:pStyle w:val="10"/>
        <w:ind w:firstLine="567"/>
        <w:rPr>
          <w:rFonts w:ascii="Times New Roman" w:hAnsi="Times New Roman" w:cs="Times New Roman"/>
          <w:color w:val="000000"/>
          <w:sz w:val="28"/>
          <w:szCs w:val="28"/>
        </w:rPr>
      </w:pPr>
      <w:bookmarkStart w:id="8" w:name="P0030_1"/>
      <w:bookmarkEnd w:id="8"/>
      <w:r>
        <w:rPr>
          <w:rFonts w:ascii="Times New Roman" w:hAnsi="Times New Roman" w:cs="Times New Roman"/>
          <w:color w:val="000000"/>
          <w:sz w:val="28"/>
          <w:szCs w:val="28"/>
        </w:rPr>
        <w:lastRenderedPageBreak/>
        <w:t xml:space="preserve">3.9. </w:t>
      </w:r>
      <w:proofErr w:type="gramStart"/>
      <w:r>
        <w:rPr>
          <w:rFonts w:ascii="Times New Roman" w:hAnsi="Times New Roman" w:cs="Times New Roman"/>
          <w:color w:val="000000"/>
          <w:sz w:val="28"/>
          <w:szCs w:val="28"/>
        </w:rPr>
        <w:t xml:space="preserve">В соответствии с частью 1 статьи 49 Федерального </w:t>
      </w:r>
      <w:hyperlink r:id="rId18">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w:t>
      </w:r>
      <w:proofErr w:type="gramEnd"/>
      <w:r>
        <w:rPr>
          <w:rFonts w:ascii="Times New Roman" w:hAnsi="Times New Roman" w:cs="Times New Roman"/>
          <w:color w:val="000000"/>
          <w:sz w:val="28"/>
          <w:szCs w:val="28"/>
        </w:rPr>
        <w:t xml:space="preserve">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74FD8" w:rsidRDefault="00E77399">
      <w:pPr>
        <w:pStyle w:val="10"/>
        <w:ind w:firstLine="567"/>
        <w:rPr>
          <w:sz w:val="28"/>
          <w:szCs w:val="28"/>
        </w:rPr>
      </w:pPr>
      <w:r>
        <w:rPr>
          <w:rFonts w:ascii="Times New Roman" w:hAnsi="Times New Roman" w:cs="Times New Roman"/>
          <w:color w:val="000000"/>
          <w:sz w:val="28"/>
          <w:szCs w:val="28"/>
        </w:rPr>
        <w:t>В предостережении указываются:</w:t>
      </w:r>
    </w:p>
    <w:p w:rsidR="00A74FD8" w:rsidRDefault="00E77399">
      <w:pPr>
        <w:pStyle w:val="10"/>
        <w:ind w:firstLine="567"/>
        <w:rPr>
          <w:sz w:val="28"/>
          <w:szCs w:val="28"/>
        </w:rPr>
      </w:pPr>
      <w:r>
        <w:rPr>
          <w:rFonts w:ascii="Times New Roman" w:hAnsi="Times New Roman" w:cs="Times New Roman"/>
          <w:color w:val="000000"/>
          <w:sz w:val="28"/>
          <w:szCs w:val="28"/>
        </w:rPr>
        <w:t xml:space="preserve">1) </w:t>
      </w:r>
      <w:r>
        <w:rPr>
          <w:sz w:val="28"/>
          <w:szCs w:val="28"/>
        </w:rPr>
        <w:t>наименование органа муниципального контроля, который направляет предостережение;</w:t>
      </w:r>
    </w:p>
    <w:p w:rsidR="00A74FD8" w:rsidRDefault="00E77399">
      <w:pPr>
        <w:pStyle w:val="10"/>
        <w:ind w:firstLine="567"/>
        <w:rPr>
          <w:sz w:val="28"/>
          <w:szCs w:val="28"/>
        </w:rPr>
      </w:pPr>
      <w:r>
        <w:rPr>
          <w:sz w:val="28"/>
          <w:szCs w:val="28"/>
        </w:rPr>
        <w:t>2) дата и номер предостережения;</w:t>
      </w:r>
    </w:p>
    <w:p w:rsidR="00A74FD8" w:rsidRDefault="00E77399">
      <w:pPr>
        <w:pStyle w:val="10"/>
        <w:ind w:firstLine="567"/>
        <w:rPr>
          <w:sz w:val="28"/>
          <w:szCs w:val="28"/>
        </w:rPr>
      </w:pPr>
      <w:r>
        <w:rPr>
          <w:sz w:val="28"/>
          <w:szCs w:val="28"/>
        </w:rPr>
        <w:t>3) фамилия, имя, отчество (при наличии) контролируемого лица, индивидуального предпринимателя, наименование юридического лица;</w:t>
      </w:r>
    </w:p>
    <w:p w:rsidR="00A74FD8" w:rsidRDefault="00E77399">
      <w:pPr>
        <w:pStyle w:val="10"/>
        <w:ind w:firstLine="567"/>
        <w:rPr>
          <w:sz w:val="28"/>
          <w:szCs w:val="28"/>
        </w:rPr>
      </w:pPr>
      <w:r>
        <w:rPr>
          <w:sz w:val="28"/>
          <w:szCs w:val="28"/>
        </w:rPr>
        <w:t>4)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74FD8" w:rsidRDefault="00E77399">
      <w:pPr>
        <w:pStyle w:val="10"/>
        <w:ind w:firstLine="567"/>
        <w:rPr>
          <w:sz w:val="28"/>
          <w:szCs w:val="28"/>
        </w:rPr>
      </w:pPr>
      <w:r>
        <w:rPr>
          <w:sz w:val="28"/>
          <w:szCs w:val="28"/>
        </w:rPr>
        <w:t>5) информация о том, какие действия контролируемого лица приводят или могут привести к нарушению обязательных требований, требований, установленных муниципальными правовыми актами;</w:t>
      </w:r>
    </w:p>
    <w:p w:rsidR="00A74FD8" w:rsidRDefault="00E77399">
      <w:pPr>
        <w:pStyle w:val="10"/>
        <w:ind w:firstLine="567"/>
        <w:rPr>
          <w:sz w:val="28"/>
          <w:szCs w:val="28"/>
        </w:rPr>
      </w:pPr>
      <w:r>
        <w:rPr>
          <w:sz w:val="28"/>
          <w:szCs w:val="28"/>
        </w:rPr>
        <w:t>6) предложение контролируемому лицу принять меры по обеспечению соблюдения обязательных требований, требований, установленных муниципальными правовыми актами;</w:t>
      </w:r>
    </w:p>
    <w:p w:rsidR="00A74FD8" w:rsidRDefault="00E77399">
      <w:pPr>
        <w:pStyle w:val="10"/>
        <w:ind w:firstLine="567"/>
        <w:rPr>
          <w:sz w:val="28"/>
          <w:szCs w:val="28"/>
        </w:rPr>
      </w:pPr>
      <w:r>
        <w:rPr>
          <w:sz w:val="28"/>
          <w:szCs w:val="28"/>
        </w:rPr>
        <w:t>7) предложение контролируемому лицу направить уведомление об исполнении предостережения в орган государственного контроля (надзора), орган муниципального контроля;</w:t>
      </w:r>
    </w:p>
    <w:p w:rsidR="00A74FD8" w:rsidRDefault="00E77399">
      <w:pPr>
        <w:pStyle w:val="10"/>
        <w:ind w:firstLine="567"/>
        <w:rPr>
          <w:sz w:val="28"/>
          <w:szCs w:val="28"/>
        </w:rPr>
      </w:pPr>
      <w:r>
        <w:rPr>
          <w:sz w:val="28"/>
          <w:szCs w:val="28"/>
        </w:rPr>
        <w:t>8) срок (не менее 60 дней со дня направления предостережения) для направления контролируемым лицом уведомления об исполнении предостережения;</w:t>
      </w:r>
    </w:p>
    <w:p w:rsidR="00A74FD8" w:rsidRDefault="00E77399">
      <w:pPr>
        <w:pStyle w:val="10"/>
        <w:ind w:firstLine="567"/>
        <w:rPr>
          <w:sz w:val="28"/>
          <w:szCs w:val="28"/>
        </w:rPr>
      </w:pPr>
      <w:r>
        <w:rPr>
          <w:rFonts w:ascii="Times New Roman" w:hAnsi="Times New Roman" w:cs="Times New Roman"/>
          <w:color w:val="000000"/>
          <w:sz w:val="28"/>
          <w:szCs w:val="28"/>
        </w:rPr>
        <w:t>9)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Предостережения о недопустимости нарушения обязательных требований объявляются уполномоченным должностным лицом не позднее 30 календарных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w:t>
      </w:r>
      <w:hyperlink r:id="rId19">
        <w:r>
          <w:rPr>
            <w:rFonts w:ascii="Times New Roman" w:hAnsi="Times New Roman" w:cs="Times New Roman"/>
            <w:color w:val="000000"/>
            <w:sz w:val="28"/>
            <w:szCs w:val="28"/>
          </w:rPr>
          <w:t>формой</w:t>
        </w:r>
      </w:hyperlink>
      <w:r>
        <w:rPr>
          <w:rFonts w:ascii="Times New Roman" w:hAnsi="Times New Roman" w:cs="Times New Roman"/>
          <w:color w:val="000000"/>
          <w:sz w:val="28"/>
          <w:szCs w:val="28"/>
        </w:rPr>
        <w:t>,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Объявляемые предостережения о недопустимости нарушения </w:t>
      </w:r>
      <w:r>
        <w:rPr>
          <w:rFonts w:ascii="Times New Roman" w:hAnsi="Times New Roman" w:cs="Times New Roman"/>
          <w:color w:val="000000"/>
          <w:sz w:val="28"/>
          <w:szCs w:val="28"/>
        </w:rPr>
        <w:lastRenderedPageBreak/>
        <w:t>обязательных требований регистрируются в журнале учета предостережений с присвоением регистрационного номера.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случае объявления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Возражения составляются контролируемым лицом в произвольной форме, но должны содержать в себе следующую информацию:</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1) наименование контролируемого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2) сведения об объекте муниципального контроля;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3) дата и номер предостережения, направленного в адрес контролируемого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4)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5) желаемый способ получения ответа по итогам рассмотрения возражения;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 xml:space="preserve">6) фамилию, имя, отчество </w:t>
      </w:r>
      <w:proofErr w:type="gramStart"/>
      <w:r>
        <w:rPr>
          <w:rFonts w:ascii="Times New Roman" w:hAnsi="Times New Roman" w:cs="Times New Roman"/>
          <w:sz w:val="28"/>
          <w:szCs w:val="28"/>
        </w:rPr>
        <w:t>направившего</w:t>
      </w:r>
      <w:proofErr w:type="gramEnd"/>
      <w:r>
        <w:rPr>
          <w:rFonts w:ascii="Times New Roman" w:hAnsi="Times New Roman" w:cs="Times New Roman"/>
          <w:sz w:val="28"/>
          <w:szCs w:val="28"/>
        </w:rPr>
        <w:t xml:space="preserve"> возражение;</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дату направления возражения.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Возражение направляется контролируемыми лицами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уполномоченного действовать от имени контролируемого лица, на указанный в предостережении адрес электронной почты Администрации, либо иными указанными в предостережении способами.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Возражение рассматривается Администрацией в течение 20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Администрация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 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на адрес электронной почты.</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3.10. Консультирование контролируемых лиц осуществляется должностными лицами Администрации с соблюдением требований статьи 50 Федерального </w:t>
      </w:r>
      <w:hyperlink r:id="rId20">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Личный прием граждан проводится уполномоченными должностными </w:t>
      </w:r>
      <w:r>
        <w:rPr>
          <w:rFonts w:ascii="Times New Roman" w:hAnsi="Times New Roman" w:cs="Times New Roman"/>
          <w:color w:val="000000"/>
          <w:sz w:val="28"/>
          <w:szCs w:val="28"/>
        </w:rPr>
        <w:lastRenderedPageBreak/>
        <w:t>лицами. Информация о месте приема, а также об установленных для приема днях и часах размещается на официальном сайте Администрации.</w:t>
      </w:r>
    </w:p>
    <w:p w:rsidR="00A74FD8" w:rsidRDefault="00E77399">
      <w:pPr>
        <w:pStyle w:val="10"/>
        <w:ind w:firstLine="567"/>
        <w:rPr>
          <w:rFonts w:ascii="Times New Roman" w:hAnsi="Times New Roman" w:cs="Times New Roman"/>
          <w:color w:val="000000"/>
          <w:sz w:val="28"/>
          <w:szCs w:val="28"/>
        </w:rPr>
      </w:pPr>
      <w:bookmarkStart w:id="9" w:name="P0035_1"/>
      <w:bookmarkEnd w:id="9"/>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74FD8" w:rsidRDefault="00E77399">
      <w:pPr>
        <w:pStyle w:val="10"/>
        <w:ind w:firstLine="567"/>
        <w:rPr>
          <w:rFonts w:ascii="Times New Roman" w:hAnsi="Times New Roman" w:cs="Times New Roman"/>
          <w:color w:val="000000"/>
          <w:sz w:val="28"/>
          <w:szCs w:val="28"/>
        </w:rPr>
      </w:pPr>
      <w:bookmarkStart w:id="10" w:name="P0036_1"/>
      <w:bookmarkEnd w:id="10"/>
      <w:r>
        <w:rPr>
          <w:rFonts w:ascii="Times New Roman" w:hAnsi="Times New Roman" w:cs="Times New Roman"/>
          <w:color w:val="000000"/>
          <w:sz w:val="28"/>
          <w:szCs w:val="28"/>
        </w:rPr>
        <w:t>1) организация и осуществление муниципального земельного контроля;</w:t>
      </w:r>
    </w:p>
    <w:p w:rsidR="00A74FD8" w:rsidRDefault="00E77399">
      <w:pPr>
        <w:pStyle w:val="10"/>
        <w:ind w:firstLine="567"/>
        <w:rPr>
          <w:rFonts w:ascii="Times New Roman" w:hAnsi="Times New Roman" w:cs="Times New Roman"/>
          <w:color w:val="000000"/>
          <w:sz w:val="28"/>
          <w:szCs w:val="28"/>
        </w:rPr>
      </w:pPr>
      <w:bookmarkStart w:id="11" w:name="P0037_1"/>
      <w:bookmarkEnd w:id="11"/>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74FD8" w:rsidRDefault="00E77399">
      <w:pPr>
        <w:pStyle w:val="10"/>
        <w:ind w:firstLine="567"/>
        <w:rPr>
          <w:rFonts w:ascii="Times New Roman" w:hAnsi="Times New Roman" w:cs="Times New Roman"/>
          <w:color w:val="000000"/>
          <w:sz w:val="28"/>
          <w:szCs w:val="28"/>
        </w:rPr>
      </w:pPr>
      <w:bookmarkStart w:id="12" w:name="P0038_1"/>
      <w:bookmarkEnd w:id="12"/>
      <w:r>
        <w:rPr>
          <w:rFonts w:ascii="Times New Roman" w:hAnsi="Times New Roman" w:cs="Times New Roman"/>
          <w:color w:val="000000"/>
          <w:sz w:val="28"/>
          <w:szCs w:val="28"/>
        </w:rPr>
        <w:t>3) порядок обжалования действий (бездействия) должностных лиц Администрации;</w:t>
      </w:r>
    </w:p>
    <w:p w:rsidR="00A74FD8" w:rsidRDefault="00E77399">
      <w:pPr>
        <w:pStyle w:val="10"/>
        <w:ind w:firstLine="567"/>
        <w:rPr>
          <w:rFonts w:ascii="Times New Roman" w:hAnsi="Times New Roman" w:cs="Times New Roman"/>
          <w:color w:val="000000"/>
          <w:sz w:val="28"/>
          <w:szCs w:val="28"/>
        </w:rPr>
      </w:pPr>
      <w:bookmarkStart w:id="13" w:name="P0039_1"/>
      <w:bookmarkEnd w:id="13"/>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администрации в рамках муниципального земельного контроля.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A74FD8" w:rsidRDefault="00E77399">
      <w:pPr>
        <w:pStyle w:val="10"/>
        <w:ind w:firstLine="567"/>
        <w:rPr>
          <w:rFonts w:ascii="Times New Roman" w:hAnsi="Times New Roman" w:cs="Times New Roman"/>
          <w:color w:val="000000"/>
          <w:sz w:val="28"/>
          <w:szCs w:val="28"/>
        </w:rPr>
      </w:pPr>
      <w:bookmarkStart w:id="14" w:name="P003A_1"/>
      <w:bookmarkEnd w:id="14"/>
      <w:r>
        <w:rPr>
          <w:rFonts w:ascii="Times New Roman" w:hAnsi="Times New Roman" w:cs="Times New Roman"/>
          <w:color w:val="000000"/>
          <w:sz w:val="28"/>
          <w:szCs w:val="28"/>
        </w:rPr>
        <w:t>3.11. Консультирование в письменной форме осуществляется в следующих случаях:</w:t>
      </w:r>
    </w:p>
    <w:p w:rsidR="00A74FD8" w:rsidRDefault="00E77399">
      <w:pPr>
        <w:pStyle w:val="10"/>
        <w:ind w:firstLine="567"/>
        <w:rPr>
          <w:rFonts w:ascii="Times New Roman" w:hAnsi="Times New Roman" w:cs="Times New Roman"/>
          <w:color w:val="000000"/>
          <w:sz w:val="28"/>
          <w:szCs w:val="28"/>
        </w:rPr>
      </w:pPr>
      <w:bookmarkStart w:id="15" w:name="P003B_1"/>
      <w:bookmarkEnd w:id="15"/>
      <w:r>
        <w:rPr>
          <w:rFonts w:ascii="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A74FD8" w:rsidRDefault="00E77399">
      <w:pPr>
        <w:pStyle w:val="10"/>
        <w:ind w:firstLine="567"/>
        <w:rPr>
          <w:rFonts w:ascii="Times New Roman" w:hAnsi="Times New Roman" w:cs="Times New Roman"/>
          <w:color w:val="000000"/>
          <w:sz w:val="28"/>
          <w:szCs w:val="28"/>
        </w:rPr>
      </w:pPr>
      <w:bookmarkStart w:id="16" w:name="P003C_1"/>
      <w:bookmarkEnd w:id="16"/>
      <w:r>
        <w:rPr>
          <w:rFonts w:ascii="Times New Roman" w:hAnsi="Times New Roman" w:cs="Times New Roman"/>
          <w:color w:val="000000"/>
          <w:sz w:val="28"/>
          <w:szCs w:val="28"/>
        </w:rPr>
        <w:t>2) за время консультирования предоставить ответ на поставленные вопросы невозможно;</w:t>
      </w:r>
    </w:p>
    <w:p w:rsidR="00A74FD8" w:rsidRDefault="00E77399">
      <w:pPr>
        <w:pStyle w:val="10"/>
        <w:ind w:firstLine="567"/>
        <w:rPr>
          <w:rFonts w:ascii="Times New Roman" w:hAnsi="Times New Roman" w:cs="Times New Roman"/>
          <w:color w:val="000000"/>
          <w:sz w:val="28"/>
          <w:szCs w:val="28"/>
        </w:rPr>
      </w:pPr>
      <w:bookmarkStart w:id="17" w:name="P003D_1"/>
      <w:bookmarkEnd w:id="17"/>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консультирования должностные лица Администрации обязаны соблюдать конфиденциальность информации, доступ к которой ограничен в соответствии с законодательством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уполномоченных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Должностными лицами ведется журнал учета консультирований.</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случае поступления в Администрацию в течение календарного года пяти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контрольно-надзорной деятельности, письменного разъяснения, без указания в таком разъяснении сведений, отнесенных к категории ограниченного доступа.</w:t>
      </w:r>
      <w:proofErr w:type="gramEnd"/>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Консультирование осуществляется без взимания платы.</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3.12.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с соблюдением требований статьи 52 Федерального </w:t>
      </w:r>
      <w:hyperlink r:id="rId21">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Pr>
          <w:rFonts w:ascii="Times New Roman" w:hAnsi="Times New Roman" w:cs="Times New Roman"/>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Обязательный профилактический визит проводится в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предусмотренном статьей 52.1 Федерального </w:t>
      </w:r>
      <w:hyperlink r:id="rId22">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Обязательный профилактический визит не предусматривает отказ контролируемого лица от его проведения.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рамках обязательного профилактического визита уполномоченное должностное лицо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w:t>
      </w:r>
      <w:hyperlink r:id="rId23">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ar1534">
        <w:r>
          <w:rPr>
            <w:rFonts w:ascii="Times New Roman" w:hAnsi="Times New Roman" w:cs="Times New Roman"/>
            <w:color w:val="000000"/>
            <w:sz w:val="28"/>
            <w:szCs w:val="28"/>
          </w:rPr>
          <w:t>статьей 88</w:t>
        </w:r>
      </w:hyperlink>
      <w:r>
        <w:rPr>
          <w:rFonts w:ascii="Times New Roman" w:hAnsi="Times New Roman" w:cs="Times New Roman"/>
          <w:color w:val="000000"/>
          <w:sz w:val="28"/>
          <w:szCs w:val="28"/>
        </w:rPr>
        <w:t xml:space="preserve"> Федерального </w:t>
      </w:r>
      <w:hyperlink r:id="rId24">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составляется акт о невозможности </w:t>
      </w:r>
      <w:r>
        <w:rPr>
          <w:rFonts w:ascii="Times New Roman" w:hAnsi="Times New Roman" w:cs="Times New Roman"/>
          <w:color w:val="000000"/>
          <w:sz w:val="28"/>
          <w:szCs w:val="28"/>
        </w:rPr>
        <w:lastRenderedPageBreak/>
        <w:t>проведения обязательного профилактического визита.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невозможности проведения обязательного профилактического визита уполномоченное должностное лицо вправе не позднее трех месяцев </w:t>
      </w:r>
      <w:proofErr w:type="gramStart"/>
      <w:r>
        <w:rPr>
          <w:rFonts w:ascii="Times New Roman" w:hAnsi="Times New Roman" w:cs="Times New Roman"/>
          <w:color w:val="000000"/>
          <w:sz w:val="28"/>
          <w:szCs w:val="28"/>
        </w:rPr>
        <w:t>с даты составления</w:t>
      </w:r>
      <w:proofErr w:type="gramEnd"/>
      <w:r>
        <w:rPr>
          <w:rFonts w:ascii="Times New Roman" w:hAnsi="Times New Roman" w:cs="Times New Roman"/>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w:t>
      </w:r>
      <w:hyperlink r:id="rId25">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ConsPlusNormal"/>
        <w:ind w:firstLine="540"/>
        <w:jc w:val="both"/>
      </w:pPr>
      <w:r>
        <w:rPr>
          <w:rFonts w:ascii="Times New Roman" w:hAnsi="Times New Roman" w:cs="Times New Roman"/>
          <w:color w:val="000000"/>
          <w:sz w:val="28"/>
          <w:szCs w:val="28"/>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предусмотренном статьей 52.2 Федерального </w:t>
      </w:r>
      <w:hyperlink r:id="rId26">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ConsPlusNormal"/>
        <w:ind w:firstLine="540"/>
        <w:jc w:val="both"/>
      </w:pPr>
      <w:r>
        <w:rPr>
          <w:rFonts w:ascii="Times New Roman" w:hAnsi="Times New Roman" w:cs="Times New Roman"/>
          <w:color w:val="000000"/>
          <w:sz w:val="28"/>
          <w:szCs w:val="28"/>
        </w:rPr>
        <w:t>В случае принятия решения о проведении профилактического визита контрольный (надзорный)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A74FD8" w:rsidRDefault="00E77399">
      <w:pPr>
        <w:pStyle w:val="ConsPlusNormal"/>
        <w:ind w:firstLine="540"/>
        <w:jc w:val="both"/>
      </w:pPr>
      <w:r>
        <w:rPr>
          <w:rFonts w:ascii="Times New Roman" w:hAnsi="Times New Roman" w:cs="Times New Roman"/>
          <w:color w:val="000000"/>
          <w:sz w:val="28"/>
          <w:szCs w:val="28"/>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rFonts w:ascii="Times New Roman" w:hAnsi="Times New Roman" w:cs="Times New Roman"/>
          <w:color w:val="000000"/>
          <w:sz w:val="28"/>
          <w:szCs w:val="28"/>
        </w:rPr>
        <w:t>позднее</w:t>
      </w:r>
      <w:proofErr w:type="gramEnd"/>
      <w:r>
        <w:rPr>
          <w:rFonts w:ascii="Times New Roman" w:hAnsi="Times New Roman" w:cs="Times New Roman"/>
          <w:color w:val="000000"/>
          <w:sz w:val="28"/>
          <w:szCs w:val="28"/>
        </w:rPr>
        <w:t xml:space="preserve"> чем за 5 рабочих дней до даты его проведения.</w:t>
      </w:r>
    </w:p>
    <w:p w:rsidR="00A74FD8" w:rsidRDefault="00E77399">
      <w:pPr>
        <w:pStyle w:val="ConsPlusNormal"/>
        <w:ind w:firstLine="540"/>
        <w:jc w:val="both"/>
      </w:pPr>
      <w:r>
        <w:rPr>
          <w:rFonts w:ascii="Times New Roman" w:hAnsi="Times New Roman" w:cs="Times New Roman"/>
          <w:color w:val="000000"/>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74FD8" w:rsidRDefault="00E77399">
      <w:pPr>
        <w:pStyle w:val="ConsPlusNormal"/>
        <w:ind w:firstLine="540"/>
        <w:jc w:val="both"/>
      </w:pPr>
      <w:r>
        <w:rPr>
          <w:rFonts w:ascii="Times New Roman" w:hAnsi="Times New Roman" w:cs="Times New Roman"/>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A74FD8" w:rsidRDefault="00E77399">
      <w:pPr>
        <w:pStyle w:val="ConsPlusNormal"/>
        <w:ind w:firstLine="540"/>
        <w:jc w:val="both"/>
      </w:pPr>
      <w:r>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выдаваться не могут.</w:t>
      </w:r>
    </w:p>
    <w:p w:rsidR="00A74FD8" w:rsidRDefault="00E77399">
      <w:pPr>
        <w:pStyle w:val="ConsPlusNormal"/>
        <w:ind w:firstLine="540"/>
        <w:jc w:val="both"/>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p>
    <w:p w:rsidR="00A74FD8" w:rsidRDefault="00A74FD8">
      <w:pPr>
        <w:pStyle w:val="10"/>
        <w:ind w:firstLine="567"/>
        <w:rPr>
          <w:rFonts w:ascii="Times New Roman" w:hAnsi="Times New Roman" w:cs="Times New Roman"/>
          <w:color w:val="000000"/>
          <w:sz w:val="28"/>
          <w:szCs w:val="28"/>
        </w:rPr>
      </w:pPr>
    </w:p>
    <w:p w:rsidR="00A74FD8" w:rsidRDefault="00E77399">
      <w:pPr>
        <w:pStyle w:val="1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(надзорных) мероприятий и контрольных действий</w:t>
      </w:r>
    </w:p>
    <w:p w:rsidR="00A74FD8" w:rsidRDefault="00A74FD8">
      <w:pPr>
        <w:pStyle w:val="10"/>
        <w:ind w:firstLine="567"/>
        <w:jc w:val="center"/>
        <w:rPr>
          <w:rFonts w:ascii="Times New Roman" w:hAnsi="Times New Roman" w:cs="Times New Roman"/>
          <w:b/>
          <w:bCs/>
          <w:color w:val="000000"/>
          <w:sz w:val="28"/>
          <w:szCs w:val="28"/>
        </w:rPr>
      </w:pP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4.1. Руководствуясь частью 2 статьи 61 Федерального </w:t>
      </w:r>
      <w:hyperlink r:id="rId27">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w:t>
      </w:r>
      <w:r>
        <w:rPr>
          <w:rFonts w:ascii="Times New Roman" w:hAnsi="Times New Roman" w:cs="Times New Roman"/>
          <w:color w:val="000000"/>
          <w:sz w:val="28"/>
          <w:szCs w:val="28"/>
        </w:rPr>
        <w:lastRenderedPageBreak/>
        <w:t>муниципальном контроле в Российской Федерации» муниципальный земельный контроль на территории Партизанского муниципального округа осуществляется без проведения плановых контрольных (надзорных) мероприятий.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4.2. Контрольные (надзорные)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Федерального </w:t>
      </w:r>
      <w:hyperlink r:id="rId28">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4.3. При осуществлении муниципального земельного контроля должностными лицами Администрации могут проводиться следующие виды контрольных (надзорных) мероприятий и контрольных (надзорных) действий в рамках указанных мероприятий: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при взаимодействии с контролируемыми лицами: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без взаимодействия с контролируемыми лицами:</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4.4. Контрольные (надзорные) мероприятия без взаимодействия с контролируемыми лицами проводятся должностными лицами Администрации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w:t>
      </w:r>
      <w:hyperlink r:id="rId29">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4.5. Контрольные (надзорные) мероприятия с взаимодействием с контролируемыми лицами проводятся должностными лицами Администрации по основаниям указанным в части 1 статьи 57 Федерального </w:t>
      </w:r>
      <w:hyperlink r:id="rId30">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sz w:val="28"/>
          <w:szCs w:val="28"/>
        </w:rPr>
      </w:pPr>
      <w:r>
        <w:rPr>
          <w:rFonts w:ascii="Times New Roman" w:hAnsi="Times New Roman" w:cs="Times New Roman"/>
          <w:sz w:val="28"/>
          <w:szCs w:val="28"/>
        </w:rPr>
        <w:t xml:space="preserve">4.6. </w:t>
      </w:r>
      <w:r>
        <w:rPr>
          <w:rFonts w:ascii="Times New Roman" w:hAnsi="Times New Roman" w:cs="Times New Roman"/>
          <w:color w:val="000000"/>
          <w:sz w:val="28"/>
          <w:szCs w:val="28"/>
        </w:rPr>
        <w:t>Контрольные (надзорного) мероприятия с взаимодействием с контролируемыми лицами проводятся на основании распоряжений Администрации о проведении контрольного (надзорного) мероприятия.</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4.7. В соответствии с частью 2 статьи 66 Федерального </w:t>
      </w:r>
      <w:hyperlink r:id="rId31">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и от 31.07.2020 № 248-ФЗ «О государственном контроле (надзоре) и муниципальном контроле в Российской Федерации»,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4.8. В соответствии с частью 9 статьи 23 Федерального </w:t>
      </w:r>
      <w:hyperlink r:id="rId32">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4.9. </w:t>
      </w:r>
      <w:proofErr w:type="gramStart"/>
      <w:r>
        <w:rPr>
          <w:rFonts w:ascii="Times New Roman" w:hAnsi="Times New Roman" w:cs="Times New Roman"/>
          <w:color w:val="000000"/>
          <w:sz w:val="28"/>
          <w:szCs w:val="28"/>
        </w:rPr>
        <w:t xml:space="preserve">Руководствуясь частью 10 статьи 23, частью 1 статьи 61.1 Федерального </w:t>
      </w:r>
      <w:hyperlink r:id="rId33">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Думой Партизанского муниципального округа утвержден Перечень индикаторов риска нарушения обязательных требований, используемых для определения необходимости проведения внеплановых контрольных мероприятий во взаимодействии с контролируемым лицом при осуществлении муниципального земельного контроля (Приложение 2).</w:t>
      </w:r>
      <w:proofErr w:type="gramEnd"/>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4.10. </w:t>
      </w:r>
      <w:proofErr w:type="gramStart"/>
      <w:r>
        <w:rPr>
          <w:rFonts w:ascii="Times New Roman" w:hAnsi="Times New Roman" w:cs="Times New Roman"/>
          <w:color w:val="000000"/>
          <w:sz w:val="28"/>
          <w:szCs w:val="28"/>
        </w:rPr>
        <w:t xml:space="preserve">В соответствии с частью 2 статьи 61.1 Федерального </w:t>
      </w:r>
      <w:hyperlink r:id="rId34">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Администрации направляет уполномоченному должностному лицу Администрации  мотивированное представление о проведении контрольного (надзорного) мероприятия.</w:t>
      </w:r>
      <w:proofErr w:type="gramEnd"/>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 xml:space="preserve">4.11.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распоряжение, подписанное </w:t>
      </w:r>
      <w:r>
        <w:rPr>
          <w:rFonts w:ascii="Times New Roman" w:hAnsi="Times New Roman" w:cs="Times New Roman"/>
          <w:color w:val="000000"/>
          <w:sz w:val="28"/>
          <w:szCs w:val="28"/>
        </w:rPr>
        <w:lastRenderedPageBreak/>
        <w:t xml:space="preserve">уполномоченным должностным Администрации, в </w:t>
      </w:r>
      <w:proofErr w:type="gramStart"/>
      <w:r>
        <w:rPr>
          <w:rFonts w:ascii="Times New Roman" w:hAnsi="Times New Roman" w:cs="Times New Roman"/>
          <w:color w:val="000000"/>
          <w:sz w:val="28"/>
          <w:szCs w:val="28"/>
        </w:rPr>
        <w:t>порядке</w:t>
      </w:r>
      <w:proofErr w:type="gramEnd"/>
      <w:r>
        <w:rPr>
          <w:rFonts w:ascii="Times New Roman" w:hAnsi="Times New Roman" w:cs="Times New Roman"/>
          <w:color w:val="000000"/>
          <w:sz w:val="28"/>
          <w:szCs w:val="28"/>
        </w:rPr>
        <w:t xml:space="preserve"> предусмотренном статьей 64 Федерального </w:t>
      </w:r>
      <w:hyperlink r:id="rId35">
        <w:r>
          <w:rPr>
            <w:rFonts w:ascii="Times New Roman" w:hAnsi="Times New Roman" w:cs="Times New Roman"/>
            <w:color w:val="000000"/>
            <w:sz w:val="28"/>
            <w:szCs w:val="28"/>
          </w:rPr>
          <w:t>закона</w:t>
        </w:r>
      </w:hyperlink>
      <w:r>
        <w:rPr>
          <w:rFonts w:ascii="Times New Roman" w:hAnsi="Times New Roman" w:cs="Times New Roman"/>
          <w:color w:val="000000"/>
          <w:sz w:val="28"/>
          <w:szCs w:val="28"/>
        </w:rPr>
        <w:t xml:space="preserve"> Российской Федерации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4.12. Конкретный вид и содержание внепланового контрольного (надзорного) мероприятия (перечень контрольных действий) устанавливается в решении о проведении внепланового контрольного мероприятия.</w:t>
      </w:r>
    </w:p>
    <w:p w:rsidR="00A74FD8" w:rsidRDefault="00E77399">
      <w:pPr>
        <w:pStyle w:val="10"/>
        <w:ind w:firstLine="567"/>
      </w:pPr>
      <w:r>
        <w:rPr>
          <w:rFonts w:ascii="Times New Roman" w:hAnsi="Times New Roman" w:cs="Times New Roman"/>
          <w:color w:val="000000"/>
          <w:sz w:val="28"/>
          <w:szCs w:val="28"/>
        </w:rPr>
        <w:t>4.13. Инспекционный визит проводится в соответствии со статьей 70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pPr>
      <w:r>
        <w:rPr>
          <w:rFonts w:ascii="Times New Roman" w:hAnsi="Times New Roman" w:cs="Times New Roman"/>
          <w:color w:val="000000"/>
          <w:sz w:val="28"/>
          <w:szCs w:val="28"/>
        </w:rPr>
        <w:t>4.14. Рейдовый осмотр проводится в соответствии со статьей 71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pPr>
      <w:r>
        <w:rPr>
          <w:rFonts w:ascii="Times New Roman" w:hAnsi="Times New Roman" w:cs="Times New Roman"/>
          <w:color w:val="000000"/>
          <w:sz w:val="28"/>
          <w:szCs w:val="28"/>
        </w:rPr>
        <w:t>4.15. Документарная проверка проводится в соответствии со статьей 72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pPr>
      <w:r>
        <w:rPr>
          <w:rFonts w:ascii="Times New Roman" w:hAnsi="Times New Roman" w:cs="Times New Roman"/>
          <w:color w:val="000000"/>
          <w:sz w:val="28"/>
          <w:szCs w:val="28"/>
        </w:rPr>
        <w:t>4.16. Выездная проверка проводится в соответствии со статьей 73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pPr>
      <w:r>
        <w:rPr>
          <w:rFonts w:ascii="Times New Roman" w:hAnsi="Times New Roman" w:cs="Times New Roman"/>
          <w:color w:val="000000"/>
          <w:sz w:val="28"/>
          <w:szCs w:val="28"/>
        </w:rPr>
        <w:t>4.17. Наблюдение за соблюдением обязательных требований (мониторинг безопасности) проводится в соответствии со статьей 74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pPr>
      <w:r>
        <w:rPr>
          <w:rFonts w:ascii="Times New Roman" w:hAnsi="Times New Roman" w:cs="Times New Roman"/>
          <w:color w:val="000000"/>
          <w:sz w:val="28"/>
          <w:szCs w:val="28"/>
        </w:rPr>
        <w:t>4.18. Выездное обследование  проводится в соответствии со статьей 75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4.19. Руководствуясь частью 8 статьи 31 Федерального закона от 31.07.2020 № 248-ФЗ «О государственном контроле (надзоре) и муниципальном контроле в Российской Федерации», в</w:t>
      </w:r>
      <w:r>
        <w:rPr>
          <w:rFonts w:ascii="Times New Roman" w:hAnsi="Times New Roman" w:cs="Times New Roman"/>
          <w:color w:val="000000"/>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(надзорного)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A74FD8" w:rsidRDefault="00E77399">
      <w:pPr>
        <w:pStyle w:val="10"/>
        <w:ind w:firstLine="56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shd w:val="clear" w:color="auto" w:fill="FFFFFF"/>
        </w:rPr>
        <w:t xml:space="preserve">отсутствие контролируемого лица либо его представителя препятствует оценке </w:t>
      </w:r>
      <w:r>
        <w:rPr>
          <w:rFonts w:ascii="Times New Roman" w:hAnsi="Times New Roman" w:cs="Times New Roman"/>
          <w:sz w:val="28"/>
          <w:szCs w:val="28"/>
        </w:rPr>
        <w:t xml:space="preserve">должностным лицом </w:t>
      </w:r>
      <w:r>
        <w:rPr>
          <w:rFonts w:ascii="Times New Roman" w:hAnsi="Times New Roman" w:cs="Times New Roman"/>
          <w:sz w:val="28"/>
          <w:szCs w:val="28"/>
          <w:shd w:val="clear" w:color="auto" w:fill="FFFFFF"/>
        </w:rPr>
        <w:t>соблюдения обязательных требований при проведении контрольного (надзорного) мероприятия;</w:t>
      </w:r>
    </w:p>
    <w:p w:rsidR="00A74FD8" w:rsidRDefault="00E77399">
      <w:pPr>
        <w:pStyle w:val="10"/>
        <w:ind w:firstLine="567"/>
        <w:rPr>
          <w:rFonts w:ascii="Times New Roman" w:hAnsi="Times New Roman" w:cs="Times New Roman"/>
          <w:sz w:val="28"/>
          <w:szCs w:val="28"/>
        </w:rPr>
      </w:pPr>
      <w:r>
        <w:rPr>
          <w:rFonts w:ascii="Times New Roman" w:hAnsi="Times New Roman" w:cs="Times New Roman"/>
          <w:sz w:val="28"/>
          <w:szCs w:val="28"/>
          <w:shd w:val="clear" w:color="auto" w:fill="FFFFFF"/>
        </w:rPr>
        <w:t xml:space="preserve">2) отсутствие признаков </w:t>
      </w:r>
      <w:r>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t>3) имеются уважительные причины для отсутствия контролируемого лица (болезнь</w:t>
      </w:r>
      <w:r>
        <w:rPr>
          <w:rFonts w:ascii="Times New Roman" w:hAnsi="Times New Roman" w:cs="Times New Roman"/>
          <w:color w:val="000000"/>
          <w:sz w:val="28"/>
          <w:szCs w:val="28"/>
          <w:shd w:val="clear" w:color="auto" w:fill="FFFFFF"/>
        </w:rPr>
        <w:t xml:space="preserve"> контролируемого лица</w:t>
      </w:r>
      <w:r>
        <w:rPr>
          <w:rFonts w:ascii="Times New Roman" w:hAnsi="Times New Roman" w:cs="Times New Roman"/>
          <w:color w:val="000000"/>
          <w:sz w:val="28"/>
          <w:szCs w:val="28"/>
        </w:rPr>
        <w:t>, его командировка и т.п.) при проведении</w:t>
      </w:r>
      <w:r>
        <w:rPr>
          <w:rFonts w:ascii="Times New Roman" w:hAnsi="Times New Roman" w:cs="Times New Roman"/>
          <w:color w:val="000000"/>
          <w:sz w:val="28"/>
          <w:szCs w:val="28"/>
          <w:shd w:val="clear" w:color="auto" w:fill="FFFFFF"/>
        </w:rPr>
        <w:t xml:space="preserve"> контрольного (надзорного) мероприятия</w:t>
      </w:r>
      <w:r>
        <w:rPr>
          <w:rFonts w:ascii="Times New Roman" w:hAnsi="Times New Roman" w:cs="Times New Roman"/>
          <w:color w:val="000000"/>
          <w:sz w:val="28"/>
          <w:szCs w:val="28"/>
        </w:rPr>
        <w:t>.</w:t>
      </w:r>
    </w:p>
    <w:p w:rsidR="00A74FD8" w:rsidRDefault="00E77399">
      <w:pPr>
        <w:pStyle w:val="10"/>
        <w:ind w:firstLine="567"/>
        <w:rPr>
          <w:rFonts w:ascii="Times New Roman" w:hAnsi="Times New Roman" w:cs="Times New Roman"/>
          <w:sz w:val="28"/>
          <w:szCs w:val="28"/>
        </w:rPr>
      </w:pPr>
      <w:r>
        <w:rPr>
          <w:rFonts w:ascii="Times New Roman" w:hAnsi="Times New Roman" w:cs="Times New Roman"/>
          <w:color w:val="000000"/>
          <w:sz w:val="28"/>
          <w:szCs w:val="28"/>
        </w:rPr>
        <w:lastRenderedPageBreak/>
        <w:t xml:space="preserve">4.20.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Распоряжением Правительства Российской Федерации от 19.04.2016 № 724-р </w:t>
      </w:r>
      <w:proofErr w:type="gramStart"/>
      <w:r>
        <w:rPr>
          <w:rFonts w:ascii="Times New Roman" w:hAnsi="Times New Roman" w:cs="Times New Roman"/>
          <w:color w:val="000000"/>
          <w:sz w:val="28"/>
          <w:szCs w:val="28"/>
        </w:rPr>
        <w:t>П</w:t>
      </w:r>
      <w:proofErr w:type="gramEnd"/>
      <w:r>
        <w:fldChar w:fldCharType="begin"/>
      </w:r>
      <w:r>
        <w:instrText xml:space="preserve"> HYPERLINK "https://login.consultant.ru/link/?req=doc&amp;base=LAW&amp;n=415672&amp;dst=100007" \h </w:instrText>
      </w:r>
      <w:r>
        <w:fldChar w:fldCharType="separate"/>
      </w:r>
      <w:r>
        <w:rPr>
          <w:rFonts w:ascii="Times New Roman" w:hAnsi="Times New Roman" w:cs="Times New Roman"/>
          <w:color w:val="000000"/>
          <w:sz w:val="28"/>
          <w:szCs w:val="28"/>
        </w:rPr>
        <w:t>еречнем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proofErr w:type="gramStart"/>
      <w:r>
        <w:rPr>
          <w:rFonts w:ascii="Times New Roman" w:hAnsi="Times New Roman" w:cs="Times New Roman"/>
          <w:color w:val="000000"/>
          <w:sz w:val="28"/>
          <w:szCs w:val="28"/>
        </w:rPr>
        <w:t xml:space="preserve">организаций, в распоряжении которых находятся эти документы и (или) информация, а также </w:t>
      </w:r>
      <w:hyperlink r:id="rId36">
        <w:r>
          <w:rPr>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4.21.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мероприятия, в соответствии со статьей 87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4.22. Во всех случаях проведения контрольных (надзорных)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w:t>
      </w:r>
      <w:r>
        <w:rPr>
          <w:rFonts w:ascii="Times New Roman" w:hAnsi="Times New Roman" w:cs="Times New Roman"/>
          <w:color w:val="000000"/>
          <w:sz w:val="28"/>
          <w:szCs w:val="28"/>
        </w:rPr>
        <w:lastRenderedPageBreak/>
        <w:t>проведение контрольного мероприятия.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обязательном порядке фот</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или </w:t>
      </w:r>
      <w:proofErr w:type="spellStart"/>
      <w:r>
        <w:rPr>
          <w:rFonts w:ascii="Times New Roman" w:hAnsi="Times New Roman" w:cs="Times New Roman"/>
          <w:color w:val="000000"/>
          <w:sz w:val="28"/>
          <w:szCs w:val="28"/>
        </w:rPr>
        <w:t>видеофиксация</w:t>
      </w:r>
      <w:proofErr w:type="spellEnd"/>
      <w:r>
        <w:rPr>
          <w:rFonts w:ascii="Times New Roman" w:hAnsi="Times New Roman" w:cs="Times New Roman"/>
          <w:color w:val="000000"/>
          <w:sz w:val="28"/>
          <w:szCs w:val="28"/>
        </w:rPr>
        <w:t xml:space="preserve"> доказательств нарушений обязательных требований осуществляется в следующих случаях:</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1) при проведении осмотра, досмотра в отсутствие контролируемого лица;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2) при проведении выездного обследования.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Аудио- и видеозапись осуществляется в ходе проведения контрольного (</w:t>
      </w:r>
      <w:proofErr w:type="gramStart"/>
      <w:r>
        <w:rPr>
          <w:rFonts w:ascii="Times New Roman" w:hAnsi="Times New Roman" w:cs="Times New Roman"/>
          <w:color w:val="000000"/>
          <w:sz w:val="28"/>
          <w:szCs w:val="28"/>
        </w:rPr>
        <w:t xml:space="preserve">надзорного) </w:t>
      </w:r>
      <w:proofErr w:type="gramEnd"/>
      <w:r>
        <w:rPr>
          <w:rFonts w:ascii="Times New Roman" w:hAnsi="Times New Roman" w:cs="Times New Roman"/>
          <w:color w:val="000000"/>
          <w:sz w:val="28"/>
          <w:szCs w:val="28"/>
        </w:rPr>
        <w:t>мероприятия открыто и непрерывно с уведомлением в начале и конце записи о дате, месте, времени начала и окончания осуществления записи.</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В ходе записи подробно фиксируются и указываются место и характер выявленного нарушения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Результаты проведения фотосъемки, аудио- и видеозаписи являются приложением к акту контрольного (надзорного) мероприятия.</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Инструментальные обследования в ходе проведения контрольных (надзорных) мероприятий могут осуществляться путем проведения геодезических измерений (определений) и (или) картографических измерений, выполняемых должностными лицами самостоятельно либо с привлечением специалистов, экспертов.</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4.23. </w:t>
      </w:r>
      <w:proofErr w:type="gramStart"/>
      <w:r>
        <w:rPr>
          <w:rFonts w:ascii="Times New Roman" w:hAnsi="Times New Roman" w:cs="Times New Roman"/>
          <w:color w:val="000000"/>
          <w:sz w:val="28"/>
          <w:szCs w:val="28"/>
        </w:rPr>
        <w:t>По результатам проведения контрольных (надзорного) мероприятий без взаимодействия с контролируемым лицом принимаются решения, предусмотренные в соответствии с частью 3 статьи 74, статьей 75, статьей 90 Федерального закона от 31.07.2020 № 248-ФЗ «О государственном контроле (надзоре) и муниципальном контроле в Российской Федерации».</w:t>
      </w:r>
      <w:proofErr w:type="gramEnd"/>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4.24. Информация о контрольных (надзорных) мероприятиях размещается в Едином реестре контрольных (надзорных) мероприятий.</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4.25 Информирование контролируемых лиц о совершаемых </w:t>
      </w:r>
      <w:r>
        <w:rPr>
          <w:rFonts w:ascii="Times New Roman" w:hAnsi="Times New Roman" w:cs="Times New Roman"/>
          <w:color w:val="000000"/>
          <w:sz w:val="28"/>
          <w:szCs w:val="28"/>
        </w:rPr>
        <w:lastRenderedPageBreak/>
        <w:t xml:space="preserve">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color w:val="000000"/>
          <w:sz w:val="28"/>
          <w:szCs w:val="28"/>
          <w:shd w:val="clear" w:color="auto" w:fill="FFFFFF"/>
        </w:rPr>
        <w:t xml:space="preserve">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74FD8" w:rsidRDefault="00E77399">
      <w:pPr>
        <w:pStyle w:val="10"/>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4.26. Руководствуясь положениями статьи 53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 же случаев обязательного применения проверочных листов», Администрация </w:t>
      </w:r>
      <w:proofErr w:type="gramStart"/>
      <w:r>
        <w:rPr>
          <w:rFonts w:ascii="Times New Roman" w:hAnsi="Times New Roman" w:cs="Times New Roman"/>
          <w:color w:val="000000"/>
          <w:sz w:val="28"/>
          <w:szCs w:val="28"/>
        </w:rPr>
        <w:t>формируют</w:t>
      </w:r>
      <w:proofErr w:type="gramEnd"/>
      <w:r>
        <w:rPr>
          <w:rFonts w:ascii="Times New Roman" w:hAnsi="Times New Roman" w:cs="Times New Roman"/>
          <w:color w:val="000000"/>
          <w:sz w:val="28"/>
          <w:szCs w:val="28"/>
        </w:rPr>
        <w:t xml:space="preserve"> и утверждает формы проверочных листов (списки контрольных вопросов, ответы на которые свидетельствуют о соблюдении или несоблюдении контролируемым лицом обязательных требований.</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Проверочные листы подлежат обязательному применению при осуществлении следующих контрольных (надзорных) мероприятий: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а) рейдовый осмотр; </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б) выездная проверка.</w:t>
      </w:r>
    </w:p>
    <w:p w:rsidR="00A74FD8" w:rsidRDefault="00E77399">
      <w:pPr>
        <w:pStyle w:val="10"/>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4.27. </w:t>
      </w:r>
      <w:proofErr w:type="gramStart"/>
      <w:r>
        <w:rPr>
          <w:rFonts w:ascii="Times New Roman" w:hAnsi="Times New Roman" w:cs="Times New Roman"/>
          <w:color w:val="000000"/>
          <w:sz w:val="28"/>
          <w:szCs w:val="28"/>
        </w:rPr>
        <w:t xml:space="preserve">В соответствии с частью 4 статьи 58 Федерального закона от 31.07.2020 № 248-ФЗ «О государственном контроле (надзоре) и муниципальном контроле в Российской Федерации», Администрация вправе обратиться в суд с иском о взыскании с гражданина, организации, со средства массовой информации расходов, понесенных в связи с рассмотрением </w:t>
      </w:r>
      <w:r>
        <w:rPr>
          <w:rFonts w:ascii="Times New Roman" w:hAnsi="Times New Roman" w:cs="Times New Roman"/>
          <w:color w:val="000000"/>
          <w:sz w:val="28"/>
          <w:szCs w:val="28"/>
        </w:rPr>
        <w:lastRenderedPageBreak/>
        <w:t>обращения (заявления), информации указанных лиц, если в них были указаны заведомо ложные сведения.</w:t>
      </w:r>
      <w:proofErr w:type="gramEnd"/>
    </w:p>
    <w:p w:rsidR="00A74FD8" w:rsidRDefault="00A74FD8">
      <w:pPr>
        <w:pStyle w:val="10"/>
        <w:ind w:firstLine="567"/>
        <w:rPr>
          <w:rFonts w:ascii="Times New Roman" w:hAnsi="Times New Roman" w:cs="Times New Roman"/>
          <w:color w:val="000000"/>
          <w:sz w:val="28"/>
          <w:szCs w:val="28"/>
        </w:rPr>
      </w:pPr>
    </w:p>
    <w:p w:rsidR="00A74FD8" w:rsidRDefault="00E77399">
      <w:pPr>
        <w:pStyle w:val="ConsPlusTitle"/>
        <w:jc w:val="center"/>
        <w:outlineLvl w:val="0"/>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5.1. Решения Администрации, действия (бездействие) должностных лиц могут быть обжалованы в порядке, установленном </w:t>
      </w:r>
      <w:hyperlink r:id="rId37">
        <w:r>
          <w:rPr>
            <w:rFonts w:ascii="Times New Roman" w:hAnsi="Times New Roman" w:cs="Times New Roman"/>
            <w:color w:val="000000"/>
            <w:sz w:val="28"/>
            <w:szCs w:val="28"/>
          </w:rPr>
          <w:t>главой 9</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решений о проведении контрольных (надзорных) мероприятий;</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актов контрольных (надзорных) мероприятий, предписаний об устранении выявленных нарушений;</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уполномоченных должностных лиц в рамках контрольных (надзорных) мероприятий.</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округа с предварительным информированием главы округа о наличии в жалобе (документах) сведений, составляющих государственную или иную охраняемую законом тайну.</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округа, заместителями главы Администрации.</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Лицо, подавшее жалобу, до принятия решения по жалобе может отозвать ее полностью или частично. При этом повторное направление жалобы по тем </w:t>
      </w:r>
      <w:r>
        <w:rPr>
          <w:rFonts w:ascii="Times New Roman" w:hAnsi="Times New Roman" w:cs="Times New Roman"/>
          <w:color w:val="000000"/>
          <w:sz w:val="28"/>
          <w:szCs w:val="28"/>
        </w:rPr>
        <w:lastRenderedPageBreak/>
        <w:t>же основаниям не допускается.</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A74FD8" w:rsidRDefault="00E77399">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округа не более чем на 20 рабочих дней.</w:t>
      </w:r>
    </w:p>
    <w:p w:rsidR="00A74FD8" w:rsidRDefault="00E77399">
      <w:pPr>
        <w:pStyle w:val="ConsPlusNormal"/>
        <w:ind w:firstLine="540"/>
        <w:jc w:val="both"/>
        <w:rPr>
          <w:rFonts w:ascii="Times New Roman" w:hAnsi="Times New Roman" w:cs="Times New Roman"/>
          <w:sz w:val="28"/>
          <w:szCs w:val="28"/>
        </w:rPr>
      </w:pPr>
      <w:r>
        <w:rPr>
          <w:rFonts w:ascii="Times New Roman" w:hAnsi="Times New Roman" w:cs="Times New Roman"/>
          <w:color w:val="000000"/>
          <w:spacing w:val="3"/>
          <w:sz w:val="28"/>
          <w:szCs w:val="28"/>
        </w:rPr>
        <w:t>5.7. По итогам рассмотрения жалобы Администрация принимает одно из следующих решений:</w:t>
      </w:r>
    </w:p>
    <w:p w:rsidR="00A74FD8" w:rsidRDefault="00E77399">
      <w:pPr>
        <w:pStyle w:val="Standard"/>
        <w:tabs>
          <w:tab w:val="left" w:pos="8364"/>
        </w:tabs>
        <w:ind w:firstLine="709"/>
        <w:jc w:val="both"/>
        <w:rPr>
          <w:rFonts w:ascii="Times New Roman" w:hAnsi="Times New Roman" w:cs="Times New Roman"/>
          <w:szCs w:val="28"/>
        </w:rPr>
      </w:pPr>
      <w:r>
        <w:rPr>
          <w:rFonts w:ascii="Times New Roman" w:hAnsi="Times New Roman" w:cs="Times New Roman"/>
          <w:color w:val="000000"/>
          <w:spacing w:val="3"/>
          <w:szCs w:val="28"/>
        </w:rPr>
        <w:t>1) оставляет жалобу без удовлетворения;</w:t>
      </w:r>
    </w:p>
    <w:p w:rsidR="00A74FD8" w:rsidRDefault="00E77399">
      <w:pPr>
        <w:pStyle w:val="Standard"/>
        <w:tabs>
          <w:tab w:val="left" w:pos="8364"/>
        </w:tabs>
        <w:ind w:firstLine="709"/>
        <w:jc w:val="both"/>
        <w:rPr>
          <w:rFonts w:ascii="Times New Roman" w:hAnsi="Times New Roman" w:cs="Times New Roman"/>
          <w:szCs w:val="28"/>
        </w:rPr>
      </w:pPr>
      <w:r>
        <w:rPr>
          <w:rFonts w:ascii="Times New Roman" w:hAnsi="Times New Roman" w:cs="Times New Roman"/>
          <w:color w:val="000000"/>
          <w:spacing w:val="3"/>
          <w:szCs w:val="28"/>
        </w:rPr>
        <w:t>2) отменяет решение Администрации полностью или частично;</w:t>
      </w:r>
    </w:p>
    <w:p w:rsidR="00A74FD8" w:rsidRDefault="00E77399">
      <w:pPr>
        <w:pStyle w:val="Standard"/>
        <w:tabs>
          <w:tab w:val="left" w:pos="8364"/>
        </w:tabs>
        <w:ind w:firstLine="709"/>
        <w:jc w:val="both"/>
        <w:rPr>
          <w:rFonts w:ascii="Times New Roman" w:hAnsi="Times New Roman" w:cs="Times New Roman"/>
          <w:szCs w:val="28"/>
        </w:rPr>
      </w:pPr>
      <w:r>
        <w:rPr>
          <w:rFonts w:ascii="Times New Roman" w:hAnsi="Times New Roman" w:cs="Times New Roman"/>
          <w:color w:val="000000"/>
          <w:spacing w:val="3"/>
          <w:szCs w:val="28"/>
        </w:rPr>
        <w:t>3) отменяет решение Администрации полностью и принимает новое решение;</w:t>
      </w:r>
    </w:p>
    <w:p w:rsidR="00A74FD8" w:rsidRDefault="00E77399">
      <w:pPr>
        <w:pStyle w:val="Standard"/>
        <w:tabs>
          <w:tab w:val="left" w:pos="8364"/>
        </w:tabs>
        <w:ind w:firstLine="709"/>
        <w:jc w:val="both"/>
        <w:rPr>
          <w:rFonts w:ascii="Times New Roman" w:hAnsi="Times New Roman" w:cs="Times New Roman"/>
          <w:szCs w:val="28"/>
        </w:rPr>
      </w:pPr>
      <w:r>
        <w:rPr>
          <w:rFonts w:ascii="Times New Roman" w:hAnsi="Times New Roman" w:cs="Times New Roman"/>
          <w:color w:val="000000"/>
          <w:spacing w:val="3"/>
          <w:szCs w:val="28"/>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A74FD8" w:rsidRDefault="00E77399">
      <w:pPr>
        <w:pStyle w:val="Standard"/>
        <w:tabs>
          <w:tab w:val="left" w:pos="8364"/>
        </w:tabs>
        <w:ind w:firstLine="709"/>
        <w:jc w:val="both"/>
        <w:rPr>
          <w:rFonts w:ascii="Times New Roman" w:hAnsi="Times New Roman" w:cs="Times New Roman"/>
          <w:szCs w:val="28"/>
        </w:rPr>
      </w:pPr>
      <w:r>
        <w:rPr>
          <w:rFonts w:ascii="Times New Roman" w:hAnsi="Times New Roman" w:cs="Times New Roman"/>
          <w:spacing w:val="3"/>
          <w:szCs w:val="28"/>
        </w:rPr>
        <w:t>5.8. Решение Администрации по итогам рассмотрения жалобы,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Title"/>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6. Ключевые показатели муниципального </w:t>
      </w:r>
      <w:proofErr w:type="gramStart"/>
      <w:r>
        <w:rPr>
          <w:rFonts w:ascii="Times New Roman" w:hAnsi="Times New Roman" w:cs="Times New Roman"/>
          <w:color w:val="000000"/>
          <w:sz w:val="28"/>
          <w:szCs w:val="28"/>
        </w:rPr>
        <w:t>земельного</w:t>
      </w:r>
      <w:proofErr w:type="gramEnd"/>
    </w:p>
    <w:p w:rsidR="00A74FD8" w:rsidRDefault="00E77399">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и их целевые значения</w:t>
      </w: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w:t>
      </w:r>
      <w:hyperlink r:id="rId38">
        <w:r>
          <w:rPr>
            <w:rFonts w:ascii="Times New Roman" w:hAnsi="Times New Roman" w:cs="Times New Roman"/>
            <w:color w:val="000000"/>
            <w:sz w:val="28"/>
            <w:szCs w:val="28"/>
          </w:rPr>
          <w:t>статьи 30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 на основе системы показателей результативности и эффективности муниципального земельного контроля.</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систему показателей результативности и эффективности деятельности входят:</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ключевые показатели муниципального земельного контроля;</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индикативные показатели муниципального земельного контроля.</w:t>
      </w: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Ключевые показатели муниципального земельного контроля и их целевые значения, индикативные показатели, </w:t>
      </w:r>
      <w:r w:rsidRPr="001F0AA1">
        <w:rPr>
          <w:rFonts w:ascii="Times New Roman" w:hAnsi="Times New Roman" w:cs="Times New Roman"/>
          <w:color w:val="000000"/>
          <w:sz w:val="28"/>
          <w:szCs w:val="28"/>
        </w:rPr>
        <w:t>утвержд</w:t>
      </w:r>
      <w:r w:rsidR="00F61B70" w:rsidRPr="001F0AA1">
        <w:rPr>
          <w:rFonts w:ascii="Times New Roman" w:hAnsi="Times New Roman" w:cs="Times New Roman"/>
          <w:color w:val="000000"/>
          <w:sz w:val="28"/>
          <w:szCs w:val="28"/>
        </w:rPr>
        <w:t>аются</w:t>
      </w:r>
      <w:r w:rsidRPr="001F0AA1">
        <w:rPr>
          <w:rFonts w:ascii="Times New Roman" w:hAnsi="Times New Roman" w:cs="Times New Roman"/>
          <w:color w:val="000000"/>
          <w:sz w:val="28"/>
          <w:szCs w:val="28"/>
        </w:rPr>
        <w:t xml:space="preserve"> Думой</w:t>
      </w:r>
      <w:r>
        <w:rPr>
          <w:rFonts w:ascii="Times New Roman" w:hAnsi="Times New Roman" w:cs="Times New Roman"/>
          <w:color w:val="000000"/>
          <w:sz w:val="28"/>
          <w:szCs w:val="28"/>
        </w:rPr>
        <w:t xml:space="preserve"> Партизанского муниципального округа (Приложение 3).</w:t>
      </w: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Title"/>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7. Заключительные положения</w:t>
      </w: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w:t>
      </w:r>
      <w:proofErr w:type="gramStart"/>
      <w:r>
        <w:rPr>
          <w:rFonts w:ascii="Times New Roman" w:eastAsia="Times New Roman" w:hAnsi="Times New Roman" w:cs="Times New Roman"/>
          <w:color w:val="000000"/>
          <w:sz w:val="28"/>
          <w:szCs w:val="28"/>
        </w:rPr>
        <w:t xml:space="preserve">До 31 декабря 2025 года подготовка должностным лицом, уполномоченным осуществлять муниципальный земельный контроль, в ходе </w:t>
      </w:r>
      <w:r>
        <w:rPr>
          <w:rFonts w:ascii="Times New Roman" w:eastAsia="Times New Roman" w:hAnsi="Times New Roman" w:cs="Times New Roman"/>
          <w:color w:val="000000"/>
          <w:sz w:val="28"/>
          <w:szCs w:val="28"/>
        </w:rPr>
        <w:lastRenderedPageBreak/>
        <w:t>осуществления муниципального земельного контроля документов, информирование контролируемых лиц о совершаемых должностным лицом, уполномоченным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w:t>
      </w:r>
      <w:proofErr w:type="gramEnd"/>
    </w:p>
    <w:p w:rsidR="00F84B8F" w:rsidRPr="001F0AA1" w:rsidRDefault="00E77399">
      <w:pPr>
        <w:pStyle w:val="ConsPlusNormal"/>
        <w:ind w:firstLine="540"/>
        <w:jc w:val="both"/>
        <w:rPr>
          <w:rFonts w:ascii="Times New Roman" w:hAnsi="Times New Roman" w:cs="Times New Roman"/>
          <w:color w:val="000000"/>
          <w:sz w:val="28"/>
          <w:szCs w:val="28"/>
        </w:rPr>
      </w:pPr>
      <w:r w:rsidRPr="001F0AA1">
        <w:rPr>
          <w:rFonts w:ascii="Times New Roman" w:hAnsi="Times New Roman" w:cs="Times New Roman"/>
          <w:color w:val="000000"/>
          <w:sz w:val="28"/>
          <w:szCs w:val="28"/>
        </w:rPr>
        <w:t xml:space="preserve">7.2. </w:t>
      </w:r>
      <w:r w:rsidR="00F84B8F" w:rsidRPr="001F0AA1">
        <w:rPr>
          <w:rFonts w:ascii="Times New Roman" w:hAnsi="Times New Roman" w:cs="Times New Roman"/>
          <w:color w:val="000000"/>
          <w:sz w:val="28"/>
          <w:szCs w:val="28"/>
        </w:rPr>
        <w:t>Признать утратившими силу муниципальные правовые акты:</w:t>
      </w:r>
    </w:p>
    <w:p w:rsidR="00F84B8F" w:rsidRPr="001F0AA1" w:rsidRDefault="00F84B8F" w:rsidP="00F84B8F">
      <w:pPr>
        <w:pStyle w:val="ConsPlusNormal"/>
        <w:jc w:val="both"/>
        <w:rPr>
          <w:rFonts w:ascii="Times New Roman" w:hAnsi="Times New Roman" w:cs="Times New Roman"/>
          <w:bCs/>
          <w:sz w:val="28"/>
          <w:szCs w:val="28"/>
        </w:rPr>
      </w:pPr>
      <w:r w:rsidRPr="001F0AA1">
        <w:rPr>
          <w:rFonts w:ascii="Times New Roman" w:hAnsi="Times New Roman" w:cs="Times New Roman"/>
          <w:color w:val="000000"/>
          <w:sz w:val="28"/>
          <w:szCs w:val="28"/>
        </w:rPr>
        <w:t>- от</w:t>
      </w:r>
      <w:r w:rsidRPr="001F0AA1">
        <w:rPr>
          <w:rFonts w:ascii="Times New Roman" w:hAnsi="Times New Roman" w:cs="Times New Roman"/>
          <w:bCs/>
          <w:sz w:val="28"/>
          <w:szCs w:val="28"/>
        </w:rPr>
        <w:t xml:space="preserve"> </w:t>
      </w:r>
      <w:r w:rsidRPr="001F0AA1">
        <w:rPr>
          <w:rFonts w:ascii="Times New Roman" w:hAnsi="Times New Roman" w:cs="Times New Roman"/>
          <w:color w:val="000000"/>
          <w:sz w:val="28"/>
          <w:szCs w:val="28"/>
        </w:rPr>
        <w:t>04 апреля 2024 года № 184-МПА «</w:t>
      </w:r>
      <w:r w:rsidRPr="001F0AA1">
        <w:rPr>
          <w:rFonts w:ascii="Times New Roman" w:hAnsi="Times New Roman" w:cs="Times New Roman"/>
          <w:bCs/>
          <w:sz w:val="28"/>
          <w:szCs w:val="28"/>
        </w:rPr>
        <w:t>Положение о муниципальном земельном контроле на территории Партизанского муниципального округа Приморского края»;</w:t>
      </w:r>
    </w:p>
    <w:p w:rsidR="00F84B8F" w:rsidRPr="001F0AA1" w:rsidRDefault="00F84B8F" w:rsidP="00F84B8F">
      <w:pPr>
        <w:shd w:val="clear" w:color="auto" w:fill="FFFFFF"/>
        <w:ind w:right="6"/>
        <w:jc w:val="both"/>
        <w:rPr>
          <w:rFonts w:ascii="Times New Roman" w:hAnsi="Times New Roman" w:cs="Times New Roman"/>
          <w:b/>
          <w:sz w:val="28"/>
          <w:szCs w:val="28"/>
        </w:rPr>
      </w:pPr>
      <w:r w:rsidRPr="001F0AA1">
        <w:rPr>
          <w:rFonts w:ascii="Times New Roman" w:hAnsi="Times New Roman" w:cs="Times New Roman"/>
          <w:bCs/>
          <w:sz w:val="28"/>
          <w:szCs w:val="28"/>
        </w:rPr>
        <w:t xml:space="preserve">- от </w:t>
      </w:r>
      <w:r w:rsidRPr="001F0AA1">
        <w:rPr>
          <w:rFonts w:ascii="Times New Roman" w:hAnsi="Times New Roman" w:cs="Times New Roman"/>
          <w:color w:val="000000"/>
          <w:spacing w:val="-5"/>
          <w:sz w:val="28"/>
          <w:szCs w:val="28"/>
        </w:rPr>
        <w:t xml:space="preserve">26 августа 2024 года № 221-МПА </w:t>
      </w:r>
      <w:r w:rsidRPr="001F0AA1">
        <w:rPr>
          <w:rFonts w:ascii="Times New Roman" w:hAnsi="Times New Roman" w:cs="Times New Roman"/>
          <w:sz w:val="28"/>
          <w:szCs w:val="28"/>
        </w:rPr>
        <w:t>О внесении изменений в муниципальный правовой акт от 04 апреля 2024 года № 184-МПА «Положение о муниципальном земельном контроле на территории Партизанского муниципального округа Приморского края</w:t>
      </w:r>
      <w:r w:rsidRPr="001F0AA1">
        <w:rPr>
          <w:rFonts w:ascii="Times New Roman" w:hAnsi="Times New Roman" w:cs="Times New Roman"/>
          <w:b/>
          <w:sz w:val="28"/>
          <w:szCs w:val="28"/>
        </w:rPr>
        <w:t xml:space="preserve">». </w:t>
      </w:r>
    </w:p>
    <w:p w:rsidR="00A74FD8" w:rsidRDefault="00F84B8F" w:rsidP="00F84B8F">
      <w:pPr>
        <w:pStyle w:val="ConsPlusNormal"/>
        <w:ind w:firstLine="709"/>
        <w:jc w:val="both"/>
        <w:rPr>
          <w:rFonts w:ascii="Times New Roman" w:hAnsi="Times New Roman" w:cs="Times New Roman"/>
          <w:color w:val="000000"/>
          <w:sz w:val="28"/>
          <w:szCs w:val="28"/>
        </w:rPr>
      </w:pPr>
      <w:r w:rsidRPr="001F0AA1">
        <w:rPr>
          <w:rFonts w:ascii="Times New Roman" w:hAnsi="Times New Roman" w:cs="Times New Roman"/>
          <w:color w:val="000000"/>
          <w:sz w:val="28"/>
          <w:szCs w:val="28"/>
        </w:rPr>
        <w:t xml:space="preserve">7.3. </w:t>
      </w:r>
      <w:r w:rsidR="00E77399" w:rsidRPr="001F0AA1">
        <w:rPr>
          <w:rFonts w:ascii="Times New Roman" w:hAnsi="Times New Roman" w:cs="Times New Roman"/>
          <w:color w:val="000000"/>
          <w:sz w:val="28"/>
          <w:szCs w:val="28"/>
        </w:rPr>
        <w:t>Настоящий муниципальный правовой а</w:t>
      </w:r>
      <w:proofErr w:type="gramStart"/>
      <w:r w:rsidR="00E77399" w:rsidRPr="001F0AA1">
        <w:rPr>
          <w:rFonts w:ascii="Times New Roman" w:hAnsi="Times New Roman" w:cs="Times New Roman"/>
          <w:color w:val="000000"/>
          <w:sz w:val="28"/>
          <w:szCs w:val="28"/>
        </w:rPr>
        <w:t>кт вст</w:t>
      </w:r>
      <w:proofErr w:type="gramEnd"/>
      <w:r w:rsidR="00E77399" w:rsidRPr="001F0AA1">
        <w:rPr>
          <w:rFonts w:ascii="Times New Roman" w:hAnsi="Times New Roman" w:cs="Times New Roman"/>
          <w:color w:val="000000"/>
          <w:sz w:val="28"/>
          <w:szCs w:val="28"/>
        </w:rPr>
        <w:t>упает в силу со дня его официального о</w:t>
      </w:r>
      <w:r w:rsidRPr="001F0AA1">
        <w:rPr>
          <w:rFonts w:ascii="Times New Roman" w:hAnsi="Times New Roman" w:cs="Times New Roman"/>
          <w:color w:val="000000"/>
          <w:sz w:val="28"/>
          <w:szCs w:val="28"/>
        </w:rPr>
        <w:t>бнародования в газете «Золотая Долина».</w:t>
      </w:r>
    </w:p>
    <w:p w:rsidR="00A74FD8" w:rsidRDefault="00A74FD8">
      <w:pPr>
        <w:pStyle w:val="ConsPlusNormal"/>
        <w:ind w:firstLine="540"/>
        <w:jc w:val="both"/>
        <w:rPr>
          <w:rFonts w:ascii="Times New Roman" w:hAnsi="Times New Roman" w:cs="Times New Roman"/>
          <w:color w:val="000000"/>
          <w:sz w:val="28"/>
          <w:szCs w:val="28"/>
        </w:rPr>
      </w:pPr>
    </w:p>
    <w:p w:rsidR="00A74FD8" w:rsidRDefault="00A74FD8">
      <w:pPr>
        <w:pStyle w:val="ConsPlusNormal"/>
        <w:jc w:val="both"/>
        <w:rPr>
          <w:rFonts w:ascii="Times New Roman" w:hAnsi="Times New Roman" w:cs="Times New Roman"/>
          <w:color w:val="000000"/>
          <w:sz w:val="28"/>
          <w:szCs w:val="28"/>
        </w:rPr>
      </w:pPr>
    </w:p>
    <w:p w:rsidR="00A74FD8" w:rsidRDefault="00A74FD8">
      <w:pPr>
        <w:pStyle w:val="ConsPlusNormal"/>
        <w:jc w:val="both"/>
        <w:rPr>
          <w:rFonts w:ascii="Times New Roman" w:hAnsi="Times New Roman" w:cs="Times New Roman"/>
          <w:color w:val="000000"/>
          <w:sz w:val="28"/>
          <w:szCs w:val="28"/>
        </w:rPr>
      </w:pPr>
    </w:p>
    <w:p w:rsidR="00A74FD8" w:rsidRDefault="00E7739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Партизанского муниципального </w:t>
      </w:r>
    </w:p>
    <w:p w:rsidR="00A74FD8" w:rsidRDefault="00E77399">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округа Приморского края                                                                А.А. Степанов</w:t>
      </w:r>
    </w:p>
    <w:p w:rsidR="00A74FD8" w:rsidRDefault="00A74FD8">
      <w:pPr>
        <w:pStyle w:val="ConsPlusNormal"/>
        <w:jc w:val="both"/>
        <w:rPr>
          <w:rFonts w:ascii="Times New Roman" w:hAnsi="Times New Roman" w:cs="Times New Roman"/>
          <w:color w:val="000000"/>
          <w:sz w:val="28"/>
          <w:szCs w:val="28"/>
        </w:rPr>
      </w:pPr>
    </w:p>
    <w:p w:rsidR="00DB15CA" w:rsidRDefault="00DB15C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06 марта 2025 года </w:t>
      </w:r>
    </w:p>
    <w:p w:rsidR="00DB15CA" w:rsidRDefault="00DB15CA">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290-МПА</w:t>
      </w:r>
    </w:p>
    <w:p w:rsidR="00A74FD8" w:rsidRDefault="00E77399">
      <w:pPr>
        <w:pStyle w:val="ConsPlusNormal"/>
        <w:jc w:val="both"/>
        <w:rPr>
          <w:rFonts w:ascii="Times New Roman" w:hAnsi="Times New Roman" w:cs="Times New Roman"/>
          <w:color w:val="000000"/>
          <w:sz w:val="28"/>
          <w:szCs w:val="28"/>
        </w:rPr>
      </w:pPr>
      <w:r>
        <w:br w:type="page"/>
      </w:r>
    </w:p>
    <w:tbl>
      <w:tblPr>
        <w:tblStyle w:val="affff4"/>
        <w:tblW w:w="9570" w:type="dxa"/>
        <w:tblLayout w:type="fixed"/>
        <w:tblLook w:val="04A0" w:firstRow="1" w:lastRow="0" w:firstColumn="1" w:lastColumn="0" w:noHBand="0" w:noVBand="1"/>
      </w:tblPr>
      <w:tblGrid>
        <w:gridCol w:w="4786"/>
        <w:gridCol w:w="4784"/>
      </w:tblGrid>
      <w:tr w:rsidR="00A74FD8">
        <w:tc>
          <w:tcPr>
            <w:tcW w:w="4785" w:type="dxa"/>
            <w:tcBorders>
              <w:top w:val="nil"/>
              <w:left w:val="nil"/>
              <w:bottom w:val="nil"/>
              <w:right w:val="nil"/>
            </w:tcBorders>
          </w:tcPr>
          <w:p w:rsidR="00A74FD8" w:rsidRDefault="00A74FD8">
            <w:pPr>
              <w:pStyle w:val="ConsPlusNormal"/>
              <w:pageBreakBefore/>
              <w:jc w:val="right"/>
              <w:rPr>
                <w:rFonts w:ascii="Times New Roman" w:hAnsi="Times New Roman" w:cs="Times New Roman"/>
                <w:sz w:val="28"/>
                <w:szCs w:val="28"/>
              </w:rPr>
            </w:pPr>
          </w:p>
        </w:tc>
        <w:tc>
          <w:tcPr>
            <w:tcW w:w="4784" w:type="dxa"/>
            <w:tcBorders>
              <w:top w:val="nil"/>
              <w:left w:val="nil"/>
              <w:bottom w:val="nil"/>
              <w:right w:val="nil"/>
            </w:tcBorders>
          </w:tcPr>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Приложение 1</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к Положению о муниципальном земельном контроле на территории Партизанского муниципального округа Приморского края,</w:t>
            </w:r>
          </w:p>
          <w:p w:rsidR="00A74FD8" w:rsidRDefault="00E77399">
            <w:pPr>
              <w:pStyle w:val="ConsPlusNormal"/>
              <w:rPr>
                <w:rFonts w:ascii="Times New Roman" w:hAnsi="Times New Roman" w:cs="Times New Roman"/>
                <w:sz w:val="28"/>
                <w:szCs w:val="28"/>
              </w:rPr>
            </w:pPr>
            <w:proofErr w:type="gramStart"/>
            <w:r>
              <w:rPr>
                <w:rFonts w:ascii="Times New Roman" w:hAnsi="Times New Roman" w:cs="Times New Roman"/>
                <w:sz w:val="28"/>
                <w:szCs w:val="28"/>
              </w:rPr>
              <w:t>принятого</w:t>
            </w:r>
            <w:proofErr w:type="gramEnd"/>
            <w:r>
              <w:rPr>
                <w:rFonts w:ascii="Times New Roman" w:hAnsi="Times New Roman" w:cs="Times New Roman"/>
                <w:sz w:val="28"/>
                <w:szCs w:val="28"/>
              </w:rPr>
              <w:t xml:space="preserve"> решением Думы</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Партизанского муниципального округа Приморского края</w:t>
            </w:r>
          </w:p>
          <w:p w:rsidR="00A74FD8" w:rsidRDefault="00DB15CA" w:rsidP="00DB15CA">
            <w:pPr>
              <w:pStyle w:val="ConsPlusNormal"/>
              <w:rPr>
                <w:rFonts w:ascii="Times New Roman" w:hAnsi="Times New Roman" w:cs="Times New Roman"/>
                <w:sz w:val="28"/>
                <w:szCs w:val="28"/>
              </w:rPr>
            </w:pPr>
            <w:r>
              <w:rPr>
                <w:rFonts w:ascii="Times New Roman" w:hAnsi="Times New Roman" w:cs="Times New Roman"/>
                <w:sz w:val="28"/>
                <w:szCs w:val="28"/>
              </w:rPr>
              <w:t>от 06.03.</w:t>
            </w:r>
            <w:r w:rsidR="00E77399">
              <w:rPr>
                <w:rFonts w:ascii="Times New Roman" w:hAnsi="Times New Roman" w:cs="Times New Roman"/>
                <w:sz w:val="28"/>
                <w:szCs w:val="28"/>
              </w:rPr>
              <w:t xml:space="preserve">2025 № </w:t>
            </w:r>
            <w:r>
              <w:rPr>
                <w:rFonts w:ascii="Times New Roman" w:hAnsi="Times New Roman" w:cs="Times New Roman"/>
                <w:sz w:val="28"/>
                <w:szCs w:val="28"/>
              </w:rPr>
              <w:t>290</w:t>
            </w:r>
          </w:p>
        </w:tc>
      </w:tr>
    </w:tbl>
    <w:p w:rsidR="00A74FD8" w:rsidRDefault="00A74FD8">
      <w:pPr>
        <w:pStyle w:val="Standard"/>
        <w:jc w:val="both"/>
        <w:rPr>
          <w:rFonts w:ascii="Times New Roman" w:hAnsi="Times New Roman" w:cs="Times New Roman"/>
          <w:szCs w:val="28"/>
        </w:rPr>
      </w:pPr>
    </w:p>
    <w:p w:rsidR="00A74FD8" w:rsidRDefault="00E77399">
      <w:pPr>
        <w:pStyle w:val="ConsPlusTitle"/>
        <w:jc w:val="center"/>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Критерии </w:t>
      </w:r>
    </w:p>
    <w:p w:rsidR="00A74FD8" w:rsidRDefault="00E77399">
      <w:pPr>
        <w:pStyle w:val="ConsPlusTitle"/>
        <w:jc w:val="center"/>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p>
    <w:p w:rsidR="00A74FD8" w:rsidRDefault="00E77399">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муниципального земельного контроля</w:t>
      </w:r>
    </w:p>
    <w:p w:rsidR="00A74FD8" w:rsidRDefault="00A74FD8">
      <w:pPr>
        <w:pStyle w:val="ConsPlusTitle"/>
        <w:jc w:val="center"/>
        <w:rPr>
          <w:rFonts w:ascii="Times New Roman" w:hAnsi="Times New Roman" w:cs="Times New Roman"/>
        </w:rPr>
      </w:pPr>
    </w:p>
    <w:p w:rsidR="00A74FD8" w:rsidRDefault="00E77399">
      <w:pPr>
        <w:pStyle w:val="ConsPlusNormal"/>
        <w:ind w:firstLine="709"/>
        <w:jc w:val="both"/>
      </w:pPr>
      <w:r>
        <w:rPr>
          <w:rFonts w:ascii="Times New Roman" w:hAnsi="Times New Roman" w:cs="Times New Roman"/>
          <w:color w:val="000000"/>
          <w:sz w:val="28"/>
          <w:szCs w:val="28"/>
        </w:rPr>
        <w:t>1. К категории среднего риска относятся:</w:t>
      </w:r>
    </w:p>
    <w:p w:rsidR="00A74FD8" w:rsidRDefault="00E77399">
      <w:pPr>
        <w:pStyle w:val="ConsPlusNormal"/>
        <w:ind w:firstLine="709"/>
        <w:jc w:val="both"/>
      </w:pPr>
      <w:proofErr w:type="gramStart"/>
      <w:r>
        <w:rPr>
          <w:rFonts w:ascii="Times New Roman" w:hAnsi="Times New Roman" w:cs="Times New Roman"/>
          <w:color w:val="000000"/>
          <w:sz w:val="28"/>
          <w:szCs w:val="28"/>
        </w:rPr>
        <w:t>а) земельные участки, отнесенные к категориям умеренного риска и низкого риска, при наличии вступивших в законную силу в течение последних 3 лет на дату принятия (изменения) решения об отнесении объекта муниципального земельного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roofErr w:type="gramEnd"/>
    </w:p>
    <w:p w:rsidR="00A74FD8" w:rsidRDefault="00E77399">
      <w:pPr>
        <w:spacing w:after="160"/>
        <w:ind w:firstLine="709"/>
        <w:contextualSpacing/>
        <w:jc w:val="both"/>
      </w:pPr>
      <w:r>
        <w:rPr>
          <w:rFonts w:ascii="Times New Roman" w:hAnsi="Times New Roman" w:cs="Times New Roman"/>
          <w:sz w:val="28"/>
          <w:szCs w:val="28"/>
        </w:rPr>
        <w:t>а) нарушением обязательных требований земельного законодательства, ответственность за которые предусмотрена статьями 7.1, 7.34, 8.6, 8.7, 8.8 Кодекса Российской Федерации об административных правонарушениях;</w:t>
      </w:r>
    </w:p>
    <w:p w:rsidR="00A74FD8" w:rsidRDefault="00E77399">
      <w:pPr>
        <w:spacing w:after="160"/>
        <w:ind w:firstLine="709"/>
        <w:contextualSpacing/>
        <w:jc w:val="both"/>
      </w:pPr>
      <w:r>
        <w:rPr>
          <w:rFonts w:ascii="Times New Roman" w:hAnsi="Times New Roman" w:cs="Times New Roman"/>
          <w:sz w:val="28"/>
          <w:szCs w:val="28"/>
        </w:rPr>
        <w:t xml:space="preserve">б) воспрепятствованием законной деятельности должностного лица органа муниципального земельного контроля по проведению проверок или уклонением от таких проверок, ответственность за которые предусмотрена </w:t>
      </w:r>
      <w:hyperlink r:id="rId39">
        <w:r>
          <w:rPr>
            <w:rFonts w:ascii="Times New Roman" w:hAnsi="Times New Roman" w:cs="Times New Roman"/>
            <w:sz w:val="28"/>
            <w:szCs w:val="28"/>
          </w:rPr>
          <w:t>статьей 19.4.1</w:t>
        </w:r>
      </w:hyperlink>
      <w:r>
        <w:rPr>
          <w:rFonts w:ascii="Times New Roman" w:hAnsi="Times New Roman" w:cs="Times New Roman"/>
          <w:sz w:val="28"/>
          <w:szCs w:val="28"/>
        </w:rPr>
        <w:t xml:space="preserve"> Кодекса Российской Федерации об административных правонарушениях;</w:t>
      </w:r>
    </w:p>
    <w:p w:rsidR="00A74FD8" w:rsidRDefault="00E77399">
      <w:pPr>
        <w:spacing w:after="160"/>
        <w:ind w:firstLine="709"/>
        <w:contextualSpacing/>
        <w:jc w:val="both"/>
      </w:pPr>
      <w:r>
        <w:rPr>
          <w:rFonts w:ascii="Times New Roman" w:hAnsi="Times New Roman" w:cs="Times New Roman"/>
          <w:color w:val="000000"/>
          <w:sz w:val="28"/>
          <w:szCs w:val="28"/>
        </w:rPr>
        <w:t xml:space="preserve">в) невыполнением в срок законного предписания об устранении нарушений земельного законодательства, ответственность за которое предусмотрена частями 1, 25, 26 </w:t>
      </w:r>
      <w:hyperlink r:id="rId40">
        <w:r>
          <w:rPr>
            <w:rFonts w:ascii="Times New Roman" w:hAnsi="Times New Roman" w:cs="Times New Roman"/>
            <w:color w:val="000000"/>
            <w:sz w:val="28"/>
            <w:szCs w:val="28"/>
          </w:rPr>
          <w:t>статьи 19.5</w:t>
        </w:r>
      </w:hyperlink>
      <w:r>
        <w:rPr>
          <w:rFonts w:ascii="Times New Roman" w:hAnsi="Times New Roman" w:cs="Times New Roman"/>
          <w:color w:val="000000"/>
          <w:sz w:val="28"/>
          <w:szCs w:val="28"/>
        </w:rPr>
        <w:t xml:space="preserve"> Кодекса Российской Федерации об административных правонарушениях.</w:t>
      </w:r>
    </w:p>
    <w:p w:rsidR="00A74FD8" w:rsidRDefault="00A74FD8">
      <w:pPr>
        <w:spacing w:after="160"/>
        <w:ind w:firstLine="709"/>
        <w:contextualSpacing/>
        <w:jc w:val="both"/>
        <w:rPr>
          <w:rFonts w:ascii="Times New Roman" w:hAnsi="Times New Roman" w:cs="Times New Roman"/>
          <w:color w:val="000000"/>
          <w:sz w:val="28"/>
          <w:szCs w:val="28"/>
        </w:rPr>
      </w:pPr>
    </w:p>
    <w:p w:rsidR="00A74FD8" w:rsidRDefault="00E77399">
      <w:pPr>
        <w:spacing w:after="160"/>
        <w:ind w:firstLine="709"/>
        <w:contextualSpacing/>
        <w:jc w:val="both"/>
      </w:pPr>
      <w:r>
        <w:rPr>
          <w:rFonts w:ascii="Times New Roman" w:hAnsi="Times New Roman" w:cs="Times New Roman"/>
          <w:color w:val="000000"/>
          <w:sz w:val="28"/>
          <w:szCs w:val="28"/>
        </w:rPr>
        <w:t>2. К категории умеренного риска относятся земельные участки:</w:t>
      </w:r>
    </w:p>
    <w:p w:rsidR="00A74FD8" w:rsidRDefault="00E77399">
      <w:pPr>
        <w:spacing w:after="160"/>
        <w:ind w:firstLine="709"/>
        <w:contextualSpacing/>
        <w:jc w:val="both"/>
      </w:pPr>
      <w:r>
        <w:rPr>
          <w:rFonts w:ascii="Times New Roman" w:hAnsi="Times New Roman" w:cs="Times New Roman"/>
          <w:color w:val="000000"/>
          <w:sz w:val="28"/>
          <w:szCs w:val="28"/>
        </w:rPr>
        <w:t>а) земельные участки, предназначенные для захоронения и размещения отходов производства и потребления;</w:t>
      </w:r>
    </w:p>
    <w:p w:rsidR="00A74FD8" w:rsidRDefault="00E77399">
      <w:pPr>
        <w:spacing w:after="160"/>
        <w:ind w:firstLine="709"/>
        <w:contextualSpacing/>
        <w:jc w:val="both"/>
      </w:pPr>
      <w:r>
        <w:rPr>
          <w:rFonts w:ascii="Times New Roman" w:hAnsi="Times New Roman" w:cs="Times New Roman"/>
          <w:color w:val="000000"/>
          <w:sz w:val="28"/>
          <w:szCs w:val="28"/>
        </w:rPr>
        <w:t>б)  земельные участки, предназначенные для размещения кладбищ.</w:t>
      </w:r>
    </w:p>
    <w:p w:rsidR="00A74FD8" w:rsidRDefault="00A74FD8">
      <w:pPr>
        <w:spacing w:after="160"/>
        <w:ind w:firstLine="709"/>
        <w:contextualSpacing/>
        <w:jc w:val="both"/>
        <w:rPr>
          <w:rFonts w:ascii="Times New Roman" w:hAnsi="Times New Roman" w:cs="Times New Roman"/>
          <w:color w:val="000000"/>
          <w:sz w:val="28"/>
          <w:szCs w:val="28"/>
        </w:rPr>
      </w:pPr>
    </w:p>
    <w:p w:rsidR="00A74FD8" w:rsidRDefault="00E77399">
      <w:pPr>
        <w:spacing w:after="160"/>
        <w:ind w:firstLine="709"/>
        <w:contextualSpacing/>
        <w:jc w:val="both"/>
      </w:pPr>
      <w:r>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74FD8" w:rsidRDefault="00E77399">
      <w:pPr>
        <w:pStyle w:val="10"/>
        <w:ind w:firstLine="567"/>
        <w:jc w:val="center"/>
        <w:rPr>
          <w:rFonts w:ascii="Times New Roman" w:hAnsi="Times New Roman" w:cs="Times New Roman"/>
          <w:b/>
          <w:bCs/>
          <w:color w:val="000000"/>
          <w:sz w:val="28"/>
          <w:szCs w:val="28"/>
        </w:rPr>
      </w:pPr>
      <w:r>
        <w:br w:type="page"/>
      </w:r>
    </w:p>
    <w:tbl>
      <w:tblPr>
        <w:tblStyle w:val="affff4"/>
        <w:tblW w:w="9570" w:type="dxa"/>
        <w:tblLayout w:type="fixed"/>
        <w:tblLook w:val="04A0" w:firstRow="1" w:lastRow="0" w:firstColumn="1" w:lastColumn="0" w:noHBand="0" w:noVBand="1"/>
      </w:tblPr>
      <w:tblGrid>
        <w:gridCol w:w="4786"/>
        <w:gridCol w:w="4784"/>
      </w:tblGrid>
      <w:tr w:rsidR="00A74FD8">
        <w:tc>
          <w:tcPr>
            <w:tcW w:w="4785" w:type="dxa"/>
            <w:tcBorders>
              <w:top w:val="nil"/>
              <w:left w:val="nil"/>
              <w:bottom w:val="nil"/>
              <w:right w:val="nil"/>
            </w:tcBorders>
          </w:tcPr>
          <w:p w:rsidR="00A74FD8" w:rsidRDefault="00A74FD8">
            <w:pPr>
              <w:pStyle w:val="ConsPlusNormal"/>
              <w:pageBreakBefore/>
              <w:jc w:val="right"/>
              <w:rPr>
                <w:rFonts w:ascii="Times New Roman" w:hAnsi="Times New Roman" w:cs="Times New Roman"/>
                <w:sz w:val="28"/>
                <w:szCs w:val="28"/>
              </w:rPr>
            </w:pPr>
          </w:p>
        </w:tc>
        <w:tc>
          <w:tcPr>
            <w:tcW w:w="4784" w:type="dxa"/>
            <w:tcBorders>
              <w:top w:val="nil"/>
              <w:left w:val="nil"/>
              <w:bottom w:val="nil"/>
              <w:right w:val="nil"/>
            </w:tcBorders>
          </w:tcPr>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Приложение 2</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к Положению о муниципальном земельном контроле на территории Партизанского муниципального округа Приморского края,</w:t>
            </w:r>
          </w:p>
          <w:p w:rsidR="00A74FD8" w:rsidRDefault="00E77399">
            <w:pPr>
              <w:pStyle w:val="ConsPlusNormal"/>
              <w:rPr>
                <w:rFonts w:ascii="Times New Roman" w:hAnsi="Times New Roman" w:cs="Times New Roman"/>
                <w:sz w:val="28"/>
                <w:szCs w:val="28"/>
              </w:rPr>
            </w:pPr>
            <w:proofErr w:type="gramStart"/>
            <w:r>
              <w:rPr>
                <w:rFonts w:ascii="Times New Roman" w:hAnsi="Times New Roman" w:cs="Times New Roman"/>
                <w:sz w:val="28"/>
                <w:szCs w:val="28"/>
              </w:rPr>
              <w:t>принятого</w:t>
            </w:r>
            <w:proofErr w:type="gramEnd"/>
            <w:r>
              <w:rPr>
                <w:rFonts w:ascii="Times New Roman" w:hAnsi="Times New Roman" w:cs="Times New Roman"/>
                <w:sz w:val="28"/>
                <w:szCs w:val="28"/>
              </w:rPr>
              <w:t xml:space="preserve"> решением Думы</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Партизанского муниципального округа Приморского края</w:t>
            </w:r>
          </w:p>
          <w:p w:rsidR="00A74FD8" w:rsidRDefault="00E77399" w:rsidP="00DB15CA">
            <w:pPr>
              <w:pStyle w:val="ConsPlusNormal"/>
              <w:rPr>
                <w:rFonts w:ascii="Times New Roman" w:hAnsi="Times New Roman" w:cs="Times New Roman"/>
                <w:sz w:val="28"/>
                <w:szCs w:val="28"/>
              </w:rPr>
            </w:pPr>
            <w:r>
              <w:rPr>
                <w:rFonts w:ascii="Times New Roman" w:hAnsi="Times New Roman" w:cs="Times New Roman"/>
                <w:sz w:val="28"/>
                <w:szCs w:val="28"/>
              </w:rPr>
              <w:t xml:space="preserve">от </w:t>
            </w:r>
            <w:r w:rsidR="00DB15CA">
              <w:rPr>
                <w:rFonts w:ascii="Times New Roman" w:hAnsi="Times New Roman" w:cs="Times New Roman"/>
                <w:sz w:val="28"/>
                <w:szCs w:val="28"/>
              </w:rPr>
              <w:t>06.03.</w:t>
            </w:r>
            <w:r>
              <w:rPr>
                <w:rFonts w:ascii="Times New Roman" w:hAnsi="Times New Roman" w:cs="Times New Roman"/>
                <w:sz w:val="28"/>
                <w:szCs w:val="28"/>
              </w:rPr>
              <w:t xml:space="preserve">2025 № </w:t>
            </w:r>
            <w:r w:rsidR="00DB15CA">
              <w:rPr>
                <w:rFonts w:ascii="Times New Roman" w:hAnsi="Times New Roman" w:cs="Times New Roman"/>
                <w:sz w:val="28"/>
                <w:szCs w:val="28"/>
              </w:rPr>
              <w:t>290</w:t>
            </w:r>
          </w:p>
        </w:tc>
      </w:tr>
    </w:tbl>
    <w:p w:rsidR="00A74FD8" w:rsidRDefault="00A74FD8">
      <w:pPr>
        <w:ind w:firstLine="567"/>
        <w:jc w:val="center"/>
        <w:rPr>
          <w:rFonts w:ascii="Times New Roman" w:hAnsi="Times New Roman" w:cs="Times New Roman"/>
          <w:b/>
          <w:bCs/>
          <w:color w:val="000000"/>
          <w:sz w:val="28"/>
          <w:szCs w:val="28"/>
        </w:rPr>
      </w:pPr>
    </w:p>
    <w:p w:rsidR="00A74FD8" w:rsidRDefault="00E77399">
      <w:pPr>
        <w:pStyle w:val="1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Перечень</w:t>
      </w:r>
    </w:p>
    <w:p w:rsidR="00A74FD8" w:rsidRDefault="00E77399">
      <w:pPr>
        <w:pStyle w:val="10"/>
        <w:ind w:firstLine="0"/>
        <w:jc w:val="center"/>
        <w:rPr>
          <w:rFonts w:ascii="Times New Roman" w:hAnsi="Times New Roman" w:cs="Times New Roman"/>
          <w:b/>
          <w:bCs/>
          <w:sz w:val="28"/>
          <w:szCs w:val="28"/>
        </w:rPr>
      </w:pPr>
      <w:r>
        <w:rPr>
          <w:rFonts w:ascii="Times New Roman" w:hAnsi="Times New Roman" w:cs="Times New Roman"/>
          <w:b/>
          <w:bCs/>
          <w:sz w:val="28"/>
          <w:szCs w:val="28"/>
        </w:rPr>
        <w:t>индикаторов риска нарушения обязательных требований, используемых для определения необходимости проведения внеплановых контрольных мероприятий во взаимодействии с контролируемым лицом при осуществлении муниципального земельного контроля</w:t>
      </w:r>
    </w:p>
    <w:p w:rsidR="00A74FD8" w:rsidRDefault="00A74FD8">
      <w:pPr>
        <w:pStyle w:val="ConsPlusNormal"/>
        <w:ind w:firstLine="540"/>
        <w:jc w:val="both"/>
        <w:rPr>
          <w:rFonts w:ascii="Times New Roman" w:hAnsi="Times New Roman" w:cs="Times New Roman"/>
          <w:sz w:val="28"/>
          <w:szCs w:val="28"/>
        </w:rPr>
      </w:pP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контролируемым лицом земельный участок.</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Истечение одного года </w:t>
      </w:r>
      <w:proofErr w:type="gramStart"/>
      <w:r>
        <w:rPr>
          <w:rFonts w:ascii="Times New Roman" w:hAnsi="Times New Roman" w:cs="Times New Roman"/>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Pr>
          <w:rFonts w:ascii="Times New Roman" w:hAnsi="Times New Roman" w:cs="Times New Roman"/>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w:t>
      </w:r>
      <w:r>
        <w:rPr>
          <w:rFonts w:ascii="Times New Roman" w:hAnsi="Times New Roman" w:cs="Times New Roman"/>
          <w:color w:val="000000"/>
          <w:sz w:val="28"/>
          <w:szCs w:val="28"/>
        </w:rPr>
        <w:t>амовольное снятие или перемещение плодородного слоя почвы.</w:t>
      </w:r>
    </w:p>
    <w:p w:rsidR="00A74FD8" w:rsidRDefault="00E7739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8. Не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A74FD8" w:rsidRDefault="00A74FD8">
      <w:pPr>
        <w:pStyle w:val="ConsPlusNormal"/>
        <w:ind w:firstLine="709"/>
        <w:jc w:val="both"/>
        <w:rPr>
          <w:rFonts w:ascii="Times New Roman" w:hAnsi="Times New Roman" w:cs="Times New Roman"/>
          <w:sz w:val="28"/>
          <w:szCs w:val="28"/>
        </w:rPr>
      </w:pPr>
    </w:p>
    <w:p w:rsidR="00A74FD8" w:rsidRDefault="00E77399">
      <w:pPr>
        <w:pStyle w:val="ConsPlusNormal"/>
        <w:ind w:firstLine="709"/>
        <w:jc w:val="both"/>
        <w:rPr>
          <w:rFonts w:ascii="Times New Roman" w:hAnsi="Times New Roman" w:cs="Times New Roman"/>
          <w:sz w:val="28"/>
          <w:szCs w:val="28"/>
        </w:rPr>
      </w:pPr>
      <w:r>
        <w:br w:type="page"/>
      </w:r>
    </w:p>
    <w:tbl>
      <w:tblPr>
        <w:tblStyle w:val="affff4"/>
        <w:tblW w:w="9570" w:type="dxa"/>
        <w:tblLayout w:type="fixed"/>
        <w:tblLook w:val="04A0" w:firstRow="1" w:lastRow="0" w:firstColumn="1" w:lastColumn="0" w:noHBand="0" w:noVBand="1"/>
      </w:tblPr>
      <w:tblGrid>
        <w:gridCol w:w="4786"/>
        <w:gridCol w:w="4784"/>
      </w:tblGrid>
      <w:tr w:rsidR="00A74FD8">
        <w:tc>
          <w:tcPr>
            <w:tcW w:w="4785" w:type="dxa"/>
            <w:tcBorders>
              <w:top w:val="nil"/>
              <w:left w:val="nil"/>
              <w:bottom w:val="nil"/>
              <w:right w:val="nil"/>
            </w:tcBorders>
          </w:tcPr>
          <w:p w:rsidR="00A74FD8" w:rsidRDefault="00A74FD8">
            <w:pPr>
              <w:pStyle w:val="ConsPlusNormal"/>
              <w:pageBreakBefore/>
              <w:jc w:val="right"/>
              <w:rPr>
                <w:rFonts w:ascii="Times New Roman" w:hAnsi="Times New Roman" w:cs="Times New Roman"/>
                <w:sz w:val="28"/>
                <w:szCs w:val="28"/>
              </w:rPr>
            </w:pPr>
          </w:p>
        </w:tc>
        <w:tc>
          <w:tcPr>
            <w:tcW w:w="4784" w:type="dxa"/>
            <w:tcBorders>
              <w:top w:val="nil"/>
              <w:left w:val="nil"/>
              <w:bottom w:val="nil"/>
              <w:right w:val="nil"/>
            </w:tcBorders>
          </w:tcPr>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Приложение 3</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к Положению о муниципальном земельном контроле на территории Партизанского муниципального округа Приморского края,</w:t>
            </w:r>
          </w:p>
          <w:p w:rsidR="00A74FD8" w:rsidRDefault="00E77399">
            <w:pPr>
              <w:pStyle w:val="ConsPlusNormal"/>
              <w:rPr>
                <w:rFonts w:ascii="Times New Roman" w:hAnsi="Times New Roman" w:cs="Times New Roman"/>
                <w:sz w:val="28"/>
                <w:szCs w:val="28"/>
              </w:rPr>
            </w:pPr>
            <w:proofErr w:type="gramStart"/>
            <w:r>
              <w:rPr>
                <w:rFonts w:ascii="Times New Roman" w:hAnsi="Times New Roman" w:cs="Times New Roman"/>
                <w:sz w:val="28"/>
                <w:szCs w:val="28"/>
              </w:rPr>
              <w:t>принятого</w:t>
            </w:r>
            <w:proofErr w:type="gramEnd"/>
            <w:r>
              <w:rPr>
                <w:rFonts w:ascii="Times New Roman" w:hAnsi="Times New Roman" w:cs="Times New Roman"/>
                <w:sz w:val="28"/>
                <w:szCs w:val="28"/>
              </w:rPr>
              <w:t xml:space="preserve"> решением Думы</w:t>
            </w:r>
          </w:p>
          <w:p w:rsidR="00A74FD8" w:rsidRDefault="00E77399">
            <w:pPr>
              <w:pStyle w:val="ConsPlusNormal"/>
              <w:rPr>
                <w:rFonts w:ascii="Times New Roman" w:hAnsi="Times New Roman" w:cs="Times New Roman"/>
                <w:sz w:val="28"/>
                <w:szCs w:val="28"/>
              </w:rPr>
            </w:pPr>
            <w:r>
              <w:rPr>
                <w:rFonts w:ascii="Times New Roman" w:hAnsi="Times New Roman" w:cs="Times New Roman"/>
                <w:sz w:val="28"/>
                <w:szCs w:val="28"/>
              </w:rPr>
              <w:t>Партизанского муниципального округа Приморского края</w:t>
            </w:r>
          </w:p>
          <w:p w:rsidR="00A74FD8" w:rsidRDefault="00E77399" w:rsidP="00DB15CA">
            <w:pPr>
              <w:pStyle w:val="ConsPlusNormal"/>
              <w:rPr>
                <w:rFonts w:ascii="Times New Roman" w:hAnsi="Times New Roman" w:cs="Times New Roman"/>
                <w:sz w:val="28"/>
                <w:szCs w:val="28"/>
              </w:rPr>
            </w:pPr>
            <w:r>
              <w:rPr>
                <w:rFonts w:ascii="Times New Roman" w:hAnsi="Times New Roman" w:cs="Times New Roman"/>
                <w:sz w:val="28"/>
                <w:szCs w:val="28"/>
              </w:rPr>
              <w:t xml:space="preserve">от </w:t>
            </w:r>
            <w:r w:rsidR="00DB15CA">
              <w:rPr>
                <w:rFonts w:ascii="Times New Roman" w:hAnsi="Times New Roman" w:cs="Times New Roman"/>
                <w:sz w:val="28"/>
                <w:szCs w:val="28"/>
              </w:rPr>
              <w:t>06.03.</w:t>
            </w:r>
            <w:r>
              <w:rPr>
                <w:rFonts w:ascii="Times New Roman" w:hAnsi="Times New Roman" w:cs="Times New Roman"/>
                <w:sz w:val="28"/>
                <w:szCs w:val="28"/>
              </w:rPr>
              <w:t xml:space="preserve">2025 № </w:t>
            </w:r>
            <w:r w:rsidR="00DB15CA">
              <w:rPr>
                <w:rFonts w:ascii="Times New Roman" w:hAnsi="Times New Roman" w:cs="Times New Roman"/>
                <w:sz w:val="28"/>
                <w:szCs w:val="28"/>
              </w:rPr>
              <w:t>290</w:t>
            </w:r>
            <w:bookmarkStart w:id="18" w:name="_GoBack"/>
            <w:bookmarkEnd w:id="18"/>
          </w:p>
        </w:tc>
      </w:tr>
    </w:tbl>
    <w:p w:rsidR="00A74FD8" w:rsidRDefault="00A74FD8">
      <w:pPr>
        <w:pStyle w:val="ConsPlusNormal"/>
        <w:jc w:val="right"/>
        <w:rPr>
          <w:rFonts w:ascii="Times New Roman" w:hAnsi="Times New Roman" w:cs="Times New Roman"/>
          <w:sz w:val="28"/>
          <w:szCs w:val="28"/>
        </w:rPr>
      </w:pPr>
    </w:p>
    <w:p w:rsidR="00A74FD8" w:rsidRDefault="00E7739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Ключевые показатели муниципального земельного контроля</w:t>
      </w:r>
    </w:p>
    <w:p w:rsidR="00A74FD8" w:rsidRDefault="00E7739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и их целевые значения, индикативные показатели</w:t>
      </w:r>
    </w:p>
    <w:p w:rsidR="00A74FD8" w:rsidRDefault="00A74FD8">
      <w:pPr>
        <w:pStyle w:val="ConsPlusNormal"/>
        <w:jc w:val="center"/>
        <w:rPr>
          <w:rFonts w:ascii="Times New Roman" w:hAnsi="Times New Roman" w:cs="Times New Roman"/>
          <w:b/>
          <w:bCs/>
          <w:sz w:val="28"/>
          <w:szCs w:val="28"/>
        </w:rPr>
      </w:pPr>
    </w:p>
    <w:tbl>
      <w:tblPr>
        <w:tblW w:w="9639" w:type="dxa"/>
        <w:tblInd w:w="46" w:type="dxa"/>
        <w:tblLayout w:type="fixed"/>
        <w:tblCellMar>
          <w:top w:w="28" w:type="dxa"/>
          <w:left w:w="28" w:type="dxa"/>
          <w:bottom w:w="28" w:type="dxa"/>
          <w:right w:w="28" w:type="dxa"/>
        </w:tblCellMar>
        <w:tblLook w:val="0000" w:firstRow="0" w:lastRow="0" w:firstColumn="0" w:lastColumn="0" w:noHBand="0" w:noVBand="0"/>
      </w:tblPr>
      <w:tblGrid>
        <w:gridCol w:w="5102"/>
        <w:gridCol w:w="4537"/>
      </w:tblGrid>
      <w:tr w:rsidR="00A74FD8">
        <w:tc>
          <w:tcPr>
            <w:tcW w:w="5101" w:type="dxa"/>
            <w:tcBorders>
              <w:top w:val="single" w:sz="2" w:space="0" w:color="000000"/>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Ключевые показатели</w:t>
            </w:r>
          </w:p>
        </w:tc>
        <w:tc>
          <w:tcPr>
            <w:tcW w:w="4537" w:type="dxa"/>
            <w:tcBorders>
              <w:top w:val="single" w:sz="2" w:space="0" w:color="000000"/>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Целевые значения</w:t>
            </w:r>
          </w:p>
        </w:tc>
      </w:tr>
      <w:tr w:rsidR="00A74FD8">
        <w:tc>
          <w:tcPr>
            <w:tcW w:w="5101"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Процент устраненных нарушений из числа выявленных нарушений земельного законодательства</w:t>
            </w:r>
          </w:p>
        </w:tc>
        <w:tc>
          <w:tcPr>
            <w:tcW w:w="4537"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5101"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Процент отмененных результатов контрольных мероприятий</w:t>
            </w:r>
          </w:p>
        </w:tc>
        <w:tc>
          <w:tcPr>
            <w:tcW w:w="4537"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bl>
    <w:p w:rsidR="00A74FD8" w:rsidRDefault="00A74FD8">
      <w:pPr>
        <w:pStyle w:val="ConsPlusNormal"/>
        <w:jc w:val="center"/>
        <w:rPr>
          <w:rFonts w:ascii="Times New Roman" w:hAnsi="Times New Roman" w:cs="Times New Roman"/>
          <w:b/>
          <w:bCs/>
          <w:sz w:val="28"/>
          <w:szCs w:val="28"/>
        </w:rPr>
      </w:pPr>
    </w:p>
    <w:p w:rsidR="00A74FD8" w:rsidRDefault="00E7739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Индикативные показатели</w:t>
      </w:r>
    </w:p>
    <w:tbl>
      <w:tblPr>
        <w:tblW w:w="9214" w:type="dxa"/>
        <w:tblInd w:w="46" w:type="dxa"/>
        <w:tblLayout w:type="fixed"/>
        <w:tblCellMar>
          <w:top w:w="28" w:type="dxa"/>
          <w:left w:w="28" w:type="dxa"/>
          <w:bottom w:w="28" w:type="dxa"/>
          <w:right w:w="28" w:type="dxa"/>
        </w:tblCellMar>
        <w:tblLook w:val="0000" w:firstRow="0" w:lastRow="0" w:firstColumn="0" w:lastColumn="0" w:noHBand="0" w:noVBand="0"/>
      </w:tblPr>
      <w:tblGrid>
        <w:gridCol w:w="700"/>
        <w:gridCol w:w="2840"/>
        <w:gridCol w:w="1167"/>
        <w:gridCol w:w="3229"/>
        <w:gridCol w:w="1278"/>
      </w:tblGrid>
      <w:tr w:rsidR="00A74FD8">
        <w:tc>
          <w:tcPr>
            <w:tcW w:w="700" w:type="dxa"/>
            <w:tcBorders>
              <w:top w:val="single" w:sz="2" w:space="0" w:color="000000"/>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w:t>
            </w:r>
          </w:p>
        </w:tc>
        <w:tc>
          <w:tcPr>
            <w:tcW w:w="8514" w:type="dxa"/>
            <w:gridSpan w:val="4"/>
            <w:tcBorders>
              <w:top w:val="single" w:sz="2" w:space="0" w:color="000000"/>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Индикативные показатели, характеризующие параметры</w:t>
            </w:r>
          </w:p>
          <w:p w:rsidR="00A74FD8" w:rsidRDefault="00E77399">
            <w:pPr>
              <w:pStyle w:val="afff5"/>
              <w:rPr>
                <w:rFonts w:ascii="Times New Roman" w:hAnsi="Times New Roman" w:cs="Times New Roman"/>
                <w:szCs w:val="28"/>
              </w:rPr>
            </w:pPr>
            <w:r>
              <w:rPr>
                <w:rFonts w:ascii="Times New Roman" w:hAnsi="Times New Roman" w:cs="Times New Roman"/>
                <w:szCs w:val="28"/>
              </w:rPr>
              <w:t>проведенных мероприятий</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p w:rsidR="00A74FD8" w:rsidRDefault="00E77399">
            <w:pPr>
              <w:pStyle w:val="afff5"/>
              <w:rPr>
                <w:rFonts w:ascii="Times New Roman" w:hAnsi="Times New Roman" w:cs="Times New Roman"/>
                <w:szCs w:val="28"/>
              </w:rPr>
            </w:pPr>
            <w:proofErr w:type="gramStart"/>
            <w:r>
              <w:rPr>
                <w:rFonts w:ascii="Times New Roman" w:hAnsi="Times New Roman" w:cs="Times New Roman"/>
                <w:szCs w:val="28"/>
              </w:rPr>
              <w:t>п</w:t>
            </w:r>
            <w:proofErr w:type="gramEnd"/>
            <w:r>
              <w:rPr>
                <w:rFonts w:ascii="Times New Roman" w:hAnsi="Times New Roman" w:cs="Times New Roman"/>
                <w:szCs w:val="28"/>
              </w:rPr>
              <w:t>/п</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Наименование показателей</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Порядок расчета</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Обозначения</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Целевые значения</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1.1.</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Выполняемость контрольных (надзорных) мероприятий</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Кпм</w:t>
            </w:r>
            <w:proofErr w:type="spellEnd"/>
            <w:r>
              <w:rPr>
                <w:rFonts w:ascii="Times New Roman" w:hAnsi="Times New Roman" w:cs="Times New Roman"/>
                <w:szCs w:val="28"/>
              </w:rPr>
              <w:t>/</w:t>
            </w:r>
            <w:proofErr w:type="spellStart"/>
            <w:r>
              <w:rPr>
                <w:rFonts w:ascii="Times New Roman" w:hAnsi="Times New Roman" w:cs="Times New Roman"/>
                <w:szCs w:val="28"/>
              </w:rPr>
              <w:t>Рпм</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x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Кпм</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проведенных</w:t>
            </w:r>
            <w:proofErr w:type="gramEnd"/>
            <w:r>
              <w:rPr>
                <w:rFonts w:ascii="Times New Roman" w:hAnsi="Times New Roman" w:cs="Times New Roman"/>
                <w:szCs w:val="28"/>
              </w:rPr>
              <w:t xml:space="preserve"> (надзорных)</w:t>
            </w:r>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контрольных мероприятий (ед.)</w:t>
            </w:r>
          </w:p>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Рпм</w:t>
            </w:r>
            <w:proofErr w:type="spellEnd"/>
            <w:r>
              <w:rPr>
                <w:rFonts w:ascii="Times New Roman" w:hAnsi="Times New Roman" w:cs="Times New Roman"/>
                <w:szCs w:val="28"/>
              </w:rPr>
              <w:t xml:space="preserve"> - количество распоряжений</w:t>
            </w:r>
          </w:p>
          <w:p w:rsidR="00A74FD8" w:rsidRDefault="00E77399">
            <w:pPr>
              <w:pStyle w:val="afff5"/>
              <w:rPr>
                <w:rFonts w:ascii="Times New Roman" w:hAnsi="Times New Roman" w:cs="Times New Roman"/>
                <w:szCs w:val="28"/>
              </w:rPr>
            </w:pPr>
            <w:r>
              <w:rPr>
                <w:rFonts w:ascii="Times New Roman" w:hAnsi="Times New Roman" w:cs="Times New Roman"/>
                <w:szCs w:val="28"/>
              </w:rPr>
              <w:t xml:space="preserve">на проведение </w:t>
            </w:r>
            <w:proofErr w:type="gramStart"/>
            <w:r>
              <w:rPr>
                <w:rFonts w:ascii="Times New Roman" w:hAnsi="Times New Roman" w:cs="Times New Roman"/>
                <w:szCs w:val="28"/>
              </w:rPr>
              <w:t>контрольных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мероприятий (ед.)</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1.2.</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Доля обжалованных контрольных (надзорных) мероприятий</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Кмо</w:t>
            </w:r>
            <w:proofErr w:type="spellEnd"/>
            <w:r>
              <w:rPr>
                <w:rFonts w:ascii="Times New Roman" w:hAnsi="Times New Roman" w:cs="Times New Roman"/>
                <w:szCs w:val="28"/>
              </w:rPr>
              <w:t>/</w:t>
            </w:r>
            <w:proofErr w:type="spellStart"/>
            <w:r>
              <w:rPr>
                <w:rFonts w:ascii="Times New Roman" w:hAnsi="Times New Roman" w:cs="Times New Roman"/>
                <w:szCs w:val="28"/>
              </w:rPr>
              <w:t>Кпм</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x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Кпм</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проведенных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контрольных мероприятий (ед.)</w:t>
            </w:r>
          </w:p>
          <w:p w:rsidR="00A74FD8" w:rsidRDefault="00E77399">
            <w:pPr>
              <w:pStyle w:val="afff5"/>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Кмо</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обжалованных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контрольных мероприятий (ед.)</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1.3.</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 xml:space="preserve">Доля контрольных (надзорных) мероприятий, </w:t>
            </w:r>
            <w:r>
              <w:rPr>
                <w:rFonts w:ascii="Times New Roman" w:hAnsi="Times New Roman" w:cs="Times New Roman"/>
                <w:szCs w:val="28"/>
              </w:rPr>
              <w:lastRenderedPageBreak/>
              <w:t>результаты которых признаны недействительными</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lastRenderedPageBreak/>
              <w:t>Кмн</w:t>
            </w:r>
            <w:proofErr w:type="spellEnd"/>
            <w:r>
              <w:rPr>
                <w:rFonts w:ascii="Times New Roman" w:hAnsi="Times New Roman" w:cs="Times New Roman"/>
                <w:szCs w:val="28"/>
              </w:rPr>
              <w:t>/</w:t>
            </w:r>
            <w:proofErr w:type="spellStart"/>
            <w:r>
              <w:rPr>
                <w:rFonts w:ascii="Times New Roman" w:hAnsi="Times New Roman" w:cs="Times New Roman"/>
                <w:szCs w:val="28"/>
              </w:rPr>
              <w:t>Кпм</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x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Кмн</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контрольных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мероприятий, признанных</w:t>
            </w:r>
          </w:p>
          <w:p w:rsidR="00A74FD8" w:rsidRDefault="00E77399">
            <w:pPr>
              <w:pStyle w:val="afff5"/>
              <w:rPr>
                <w:rFonts w:ascii="Times New Roman" w:hAnsi="Times New Roman" w:cs="Times New Roman"/>
                <w:szCs w:val="28"/>
              </w:rPr>
            </w:pPr>
            <w:r>
              <w:rPr>
                <w:rFonts w:ascii="Times New Roman" w:hAnsi="Times New Roman" w:cs="Times New Roman"/>
                <w:szCs w:val="28"/>
              </w:rPr>
              <w:lastRenderedPageBreak/>
              <w:t>недействительными (ед.)</w:t>
            </w:r>
          </w:p>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Кпм</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проведенных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контрольных мероприятий (ед.)</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lastRenderedPageBreak/>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lastRenderedPageBreak/>
              <w:t>1.4.</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Доля контрольных (надзорных) мероприятий, которые не удалось провести в связи с отсутствием контролируемого лица</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Кмл</w:t>
            </w:r>
            <w:proofErr w:type="spellEnd"/>
            <w:r>
              <w:rPr>
                <w:rFonts w:ascii="Times New Roman" w:hAnsi="Times New Roman" w:cs="Times New Roman"/>
                <w:szCs w:val="28"/>
              </w:rPr>
              <w:t>/</w:t>
            </w:r>
            <w:proofErr w:type="spellStart"/>
            <w:r>
              <w:rPr>
                <w:rFonts w:ascii="Times New Roman" w:hAnsi="Times New Roman" w:cs="Times New Roman"/>
                <w:szCs w:val="28"/>
              </w:rPr>
              <w:t>Кпм</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x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Кмл</w:t>
            </w:r>
            <w:proofErr w:type="spellEnd"/>
            <w:r>
              <w:rPr>
                <w:rFonts w:ascii="Times New Roman" w:hAnsi="Times New Roman" w:cs="Times New Roman"/>
                <w:szCs w:val="28"/>
              </w:rPr>
              <w:t xml:space="preserve"> — контрольные (надзорные)</w:t>
            </w:r>
          </w:p>
          <w:p w:rsidR="00A74FD8" w:rsidRDefault="00E77399">
            <w:pPr>
              <w:pStyle w:val="afff5"/>
              <w:rPr>
                <w:rFonts w:ascii="Times New Roman" w:hAnsi="Times New Roman" w:cs="Times New Roman"/>
                <w:szCs w:val="28"/>
              </w:rPr>
            </w:pPr>
            <w:r>
              <w:rPr>
                <w:rFonts w:ascii="Times New Roman" w:hAnsi="Times New Roman" w:cs="Times New Roman"/>
                <w:szCs w:val="28"/>
              </w:rPr>
              <w:t>мероприятия, не проведенные</w:t>
            </w:r>
          </w:p>
          <w:p w:rsidR="00A74FD8" w:rsidRDefault="00E77399">
            <w:pPr>
              <w:pStyle w:val="afff5"/>
              <w:rPr>
                <w:rFonts w:ascii="Times New Roman" w:hAnsi="Times New Roman" w:cs="Times New Roman"/>
                <w:szCs w:val="28"/>
              </w:rPr>
            </w:pPr>
            <w:r>
              <w:rPr>
                <w:rFonts w:ascii="Times New Roman" w:hAnsi="Times New Roman" w:cs="Times New Roman"/>
                <w:szCs w:val="28"/>
              </w:rPr>
              <w:t>по причине отсутствия</w:t>
            </w:r>
          </w:p>
          <w:p w:rsidR="00A74FD8" w:rsidRDefault="00E77399">
            <w:pPr>
              <w:pStyle w:val="afff5"/>
              <w:rPr>
                <w:rFonts w:ascii="Times New Roman" w:hAnsi="Times New Roman" w:cs="Times New Roman"/>
                <w:szCs w:val="28"/>
              </w:rPr>
            </w:pPr>
            <w:r>
              <w:rPr>
                <w:rFonts w:ascii="Times New Roman" w:hAnsi="Times New Roman" w:cs="Times New Roman"/>
                <w:szCs w:val="28"/>
              </w:rPr>
              <w:t>контролируемого лица (ед.)</w:t>
            </w:r>
          </w:p>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Кпм</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проведенных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контрольных мероприятий (ед.)</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1.5.</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Доля заявлений, направленных на согласование в прокуратуру о проведении контрольных  (надзорных) мероприятий, в согласовании которых было отказано</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Кзо</w:t>
            </w:r>
            <w:proofErr w:type="spellEnd"/>
            <w:r>
              <w:rPr>
                <w:rFonts w:ascii="Times New Roman" w:hAnsi="Times New Roman" w:cs="Times New Roman"/>
                <w:szCs w:val="28"/>
              </w:rPr>
              <w:t>/</w:t>
            </w:r>
            <w:proofErr w:type="spellStart"/>
            <w:r>
              <w:rPr>
                <w:rFonts w:ascii="Times New Roman" w:hAnsi="Times New Roman" w:cs="Times New Roman"/>
                <w:szCs w:val="28"/>
              </w:rPr>
              <w:t>Кпз</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х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Кзо</w:t>
            </w:r>
            <w:proofErr w:type="spellEnd"/>
            <w:r>
              <w:rPr>
                <w:rFonts w:ascii="Times New Roman" w:hAnsi="Times New Roman" w:cs="Times New Roman"/>
                <w:szCs w:val="28"/>
              </w:rPr>
              <w:t xml:space="preserve"> - количество заявлений, по которым пришел отказ </w:t>
            </w:r>
            <w:proofErr w:type="gramStart"/>
            <w:r>
              <w:rPr>
                <w:rFonts w:ascii="Times New Roman" w:hAnsi="Times New Roman" w:cs="Times New Roman"/>
                <w:szCs w:val="28"/>
              </w:rPr>
              <w:t>в</w:t>
            </w:r>
            <w:proofErr w:type="gramEnd"/>
          </w:p>
          <w:p w:rsidR="00A74FD8" w:rsidRDefault="00E77399">
            <w:pPr>
              <w:pStyle w:val="afff5"/>
              <w:rPr>
                <w:rFonts w:ascii="Times New Roman" w:hAnsi="Times New Roman" w:cs="Times New Roman"/>
                <w:szCs w:val="28"/>
              </w:rPr>
            </w:pPr>
            <w:proofErr w:type="gramStart"/>
            <w:r>
              <w:rPr>
                <w:rFonts w:ascii="Times New Roman" w:hAnsi="Times New Roman" w:cs="Times New Roman"/>
                <w:szCs w:val="28"/>
              </w:rPr>
              <w:t>согласовании</w:t>
            </w:r>
            <w:proofErr w:type="gramEnd"/>
            <w:r>
              <w:rPr>
                <w:rFonts w:ascii="Times New Roman" w:hAnsi="Times New Roman" w:cs="Times New Roman"/>
                <w:szCs w:val="28"/>
              </w:rPr>
              <w:t xml:space="preserve"> (ед.)</w:t>
            </w:r>
          </w:p>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Кпз</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поданных</w:t>
            </w:r>
            <w:proofErr w:type="gramEnd"/>
            <w:r>
              <w:rPr>
                <w:rFonts w:ascii="Times New Roman" w:hAnsi="Times New Roman" w:cs="Times New Roman"/>
                <w:szCs w:val="28"/>
              </w:rPr>
              <w:t xml:space="preserve"> на</w:t>
            </w:r>
          </w:p>
          <w:p w:rsidR="00A74FD8" w:rsidRDefault="00E77399">
            <w:pPr>
              <w:pStyle w:val="afff5"/>
              <w:rPr>
                <w:rFonts w:ascii="Times New Roman" w:hAnsi="Times New Roman" w:cs="Times New Roman"/>
                <w:szCs w:val="28"/>
              </w:rPr>
            </w:pPr>
            <w:r>
              <w:rPr>
                <w:rFonts w:ascii="Times New Roman" w:hAnsi="Times New Roman" w:cs="Times New Roman"/>
                <w:szCs w:val="28"/>
              </w:rPr>
              <w:t>согласование заявлений</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1.6.</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Доля проверок, по результатам которых материалы направлены для принятия решений в уполномоченные органы</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Квн</w:t>
            </w:r>
            <w:proofErr w:type="spellEnd"/>
            <w:r>
              <w:rPr>
                <w:rFonts w:ascii="Times New Roman" w:hAnsi="Times New Roman" w:cs="Times New Roman"/>
                <w:szCs w:val="28"/>
              </w:rPr>
              <w:t>/</w:t>
            </w:r>
            <w:proofErr w:type="spellStart"/>
            <w:r>
              <w:rPr>
                <w:rFonts w:ascii="Times New Roman" w:hAnsi="Times New Roman" w:cs="Times New Roman"/>
                <w:szCs w:val="28"/>
              </w:rPr>
              <w:t>Кнм</w:t>
            </w:r>
            <w:proofErr w:type="spellEnd"/>
          </w:p>
          <w:p w:rsidR="00A74FD8" w:rsidRDefault="00E77399">
            <w:pPr>
              <w:pStyle w:val="afff5"/>
              <w:rPr>
                <w:rFonts w:ascii="Times New Roman" w:hAnsi="Times New Roman" w:cs="Times New Roman"/>
                <w:szCs w:val="28"/>
              </w:rPr>
            </w:pPr>
            <w:r>
              <w:rPr>
                <w:rFonts w:ascii="Times New Roman" w:hAnsi="Times New Roman" w:cs="Times New Roman"/>
                <w:szCs w:val="28"/>
              </w:rPr>
              <w:t>х 100%</w:t>
            </w:r>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Кнм</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направленных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материалов (ед.)</w:t>
            </w:r>
          </w:p>
          <w:p w:rsidR="00A74FD8" w:rsidRDefault="00E77399">
            <w:pPr>
              <w:pStyle w:val="afff5"/>
              <w:rPr>
                <w:rFonts w:ascii="Times New Roman" w:hAnsi="Times New Roman" w:cs="Times New Roman"/>
                <w:szCs w:val="28"/>
              </w:rPr>
            </w:pPr>
            <w:proofErr w:type="spellStart"/>
            <w:r>
              <w:rPr>
                <w:rFonts w:ascii="Times New Roman" w:hAnsi="Times New Roman" w:cs="Times New Roman"/>
                <w:szCs w:val="28"/>
              </w:rPr>
              <w:t>Квн</w:t>
            </w:r>
            <w:proofErr w:type="spellEnd"/>
            <w:r>
              <w:rPr>
                <w:rFonts w:ascii="Times New Roman" w:hAnsi="Times New Roman" w:cs="Times New Roman"/>
                <w:szCs w:val="28"/>
              </w:rPr>
              <w:t xml:space="preserve"> - количество </w:t>
            </w:r>
            <w:proofErr w:type="gramStart"/>
            <w:r>
              <w:rPr>
                <w:rFonts w:ascii="Times New Roman" w:hAnsi="Times New Roman" w:cs="Times New Roman"/>
                <w:szCs w:val="28"/>
              </w:rPr>
              <w:t>выявленных</w:t>
            </w:r>
            <w:proofErr w:type="gramEnd"/>
          </w:p>
          <w:p w:rsidR="00A74FD8" w:rsidRDefault="00E77399">
            <w:pPr>
              <w:pStyle w:val="afff5"/>
              <w:rPr>
                <w:rFonts w:ascii="Times New Roman" w:hAnsi="Times New Roman" w:cs="Times New Roman"/>
                <w:szCs w:val="28"/>
              </w:rPr>
            </w:pPr>
            <w:r>
              <w:rPr>
                <w:rFonts w:ascii="Times New Roman" w:hAnsi="Times New Roman" w:cs="Times New Roman"/>
                <w:szCs w:val="28"/>
              </w:rPr>
              <w:t>нарушений (ед.)</w:t>
            </w: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1.7.</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Количество проведенных профилактических мероприятий</w:t>
            </w:r>
          </w:p>
        </w:tc>
        <w:tc>
          <w:tcPr>
            <w:tcW w:w="1167" w:type="dxa"/>
            <w:tcBorders>
              <w:left w:val="single" w:sz="2" w:space="0" w:color="000000"/>
              <w:bottom w:val="single" w:sz="2" w:space="0" w:color="000000"/>
            </w:tcBorders>
          </w:tcPr>
          <w:p w:rsidR="00A74FD8" w:rsidRDefault="00A74FD8">
            <w:pPr>
              <w:pStyle w:val="afff5"/>
              <w:rPr>
                <w:rFonts w:ascii="Times New Roman" w:hAnsi="Times New Roman" w:cs="Times New Roman"/>
                <w:szCs w:val="28"/>
              </w:rPr>
            </w:pPr>
          </w:p>
        </w:tc>
        <w:tc>
          <w:tcPr>
            <w:tcW w:w="3229" w:type="dxa"/>
            <w:tcBorders>
              <w:left w:val="single" w:sz="2" w:space="0" w:color="000000"/>
              <w:bottom w:val="single" w:sz="2" w:space="0" w:color="000000"/>
            </w:tcBorders>
          </w:tcPr>
          <w:p w:rsidR="00A74FD8" w:rsidRDefault="00A74FD8">
            <w:pPr>
              <w:pStyle w:val="afff5"/>
              <w:rPr>
                <w:rFonts w:ascii="Times New Roman" w:hAnsi="Times New Roman" w:cs="Times New Roman"/>
                <w:szCs w:val="28"/>
              </w:rPr>
            </w:pP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Шт.</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1.8.</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Количество выданных предписаний об устранении нарушений обязательных требований</w:t>
            </w:r>
          </w:p>
        </w:tc>
        <w:tc>
          <w:tcPr>
            <w:tcW w:w="1167" w:type="dxa"/>
            <w:tcBorders>
              <w:left w:val="single" w:sz="2" w:space="0" w:color="000000"/>
              <w:bottom w:val="single" w:sz="2" w:space="0" w:color="000000"/>
            </w:tcBorders>
          </w:tcPr>
          <w:p w:rsidR="00A74FD8" w:rsidRDefault="00A74FD8">
            <w:pPr>
              <w:pStyle w:val="afff5"/>
              <w:rPr>
                <w:rFonts w:ascii="Times New Roman" w:hAnsi="Times New Roman" w:cs="Times New Roman"/>
                <w:szCs w:val="28"/>
              </w:rPr>
            </w:pPr>
          </w:p>
        </w:tc>
        <w:tc>
          <w:tcPr>
            <w:tcW w:w="3229" w:type="dxa"/>
            <w:tcBorders>
              <w:left w:val="single" w:sz="2" w:space="0" w:color="000000"/>
              <w:bottom w:val="single" w:sz="2" w:space="0" w:color="000000"/>
            </w:tcBorders>
          </w:tcPr>
          <w:p w:rsidR="00A74FD8" w:rsidRDefault="00A74FD8">
            <w:pPr>
              <w:pStyle w:val="afff5"/>
              <w:rPr>
                <w:rFonts w:ascii="Times New Roman" w:hAnsi="Times New Roman" w:cs="Times New Roman"/>
                <w:szCs w:val="28"/>
              </w:rPr>
            </w:pP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Шт.</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1.9.</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 xml:space="preserve">Количество обращений о нарушении </w:t>
            </w:r>
            <w:r>
              <w:rPr>
                <w:rFonts w:ascii="Times New Roman" w:hAnsi="Times New Roman" w:cs="Times New Roman"/>
                <w:szCs w:val="28"/>
              </w:rPr>
              <w:lastRenderedPageBreak/>
              <w:t>обязательных требований поступивших в отдел земельного контроля</w:t>
            </w:r>
          </w:p>
        </w:tc>
        <w:tc>
          <w:tcPr>
            <w:tcW w:w="1167" w:type="dxa"/>
            <w:tcBorders>
              <w:left w:val="single" w:sz="2" w:space="0" w:color="000000"/>
              <w:bottom w:val="single" w:sz="2" w:space="0" w:color="000000"/>
            </w:tcBorders>
          </w:tcPr>
          <w:p w:rsidR="00A74FD8" w:rsidRDefault="00A74FD8">
            <w:pPr>
              <w:pStyle w:val="Standard"/>
              <w:rPr>
                <w:rFonts w:ascii="Times New Roman" w:hAnsi="Times New Roman" w:cs="Times New Roman"/>
                <w:szCs w:val="28"/>
              </w:rPr>
            </w:pPr>
          </w:p>
        </w:tc>
        <w:tc>
          <w:tcPr>
            <w:tcW w:w="3229" w:type="dxa"/>
            <w:tcBorders>
              <w:left w:val="single" w:sz="2" w:space="0" w:color="000000"/>
              <w:bottom w:val="single" w:sz="2" w:space="0" w:color="000000"/>
            </w:tcBorders>
          </w:tcPr>
          <w:p w:rsidR="00A74FD8" w:rsidRDefault="00A74FD8">
            <w:pPr>
              <w:pStyle w:val="Standard"/>
              <w:rPr>
                <w:rFonts w:ascii="Times New Roman" w:hAnsi="Times New Roman" w:cs="Times New Roman"/>
                <w:szCs w:val="28"/>
              </w:rPr>
            </w:pPr>
          </w:p>
        </w:tc>
        <w:tc>
          <w:tcPr>
            <w:tcW w:w="1278" w:type="dxa"/>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Шт.</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lastRenderedPageBreak/>
              <w:t>2.</w:t>
            </w:r>
          </w:p>
        </w:tc>
        <w:tc>
          <w:tcPr>
            <w:tcW w:w="8514" w:type="dxa"/>
            <w:gridSpan w:val="4"/>
            <w:tcBorders>
              <w:left w:val="single" w:sz="2" w:space="0" w:color="000000"/>
              <w:bottom w:val="single" w:sz="2" w:space="0" w:color="000000"/>
              <w:right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Индикативные показатели, характеризующие объем задействованных трудовых ресурсов</w:t>
            </w:r>
          </w:p>
        </w:tc>
      </w:tr>
      <w:tr w:rsidR="00A74FD8">
        <w:tc>
          <w:tcPr>
            <w:tcW w:w="70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2.1</w:t>
            </w:r>
          </w:p>
        </w:tc>
        <w:tc>
          <w:tcPr>
            <w:tcW w:w="2840"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Нагрузка контрольных мероприятий на должностных лиц отдела земельного контроля</w:t>
            </w:r>
          </w:p>
        </w:tc>
        <w:tc>
          <w:tcPr>
            <w:tcW w:w="1167"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r>
              <w:rPr>
                <w:rFonts w:ascii="Times New Roman" w:hAnsi="Times New Roman" w:cs="Times New Roman"/>
                <w:szCs w:val="28"/>
              </w:rPr>
              <w:t>Км/</w:t>
            </w:r>
            <w:proofErr w:type="spellStart"/>
            <w:proofErr w:type="gramStart"/>
            <w:r>
              <w:rPr>
                <w:rFonts w:ascii="Times New Roman" w:hAnsi="Times New Roman" w:cs="Times New Roman"/>
                <w:szCs w:val="28"/>
              </w:rPr>
              <w:t>Кр</w:t>
            </w:r>
            <w:proofErr w:type="spellEnd"/>
            <w:proofErr w:type="gramEnd"/>
          </w:p>
        </w:tc>
        <w:tc>
          <w:tcPr>
            <w:tcW w:w="3229" w:type="dxa"/>
            <w:tcBorders>
              <w:left w:val="single" w:sz="2" w:space="0" w:color="000000"/>
              <w:bottom w:val="single" w:sz="2" w:space="0" w:color="000000"/>
            </w:tcBorders>
          </w:tcPr>
          <w:p w:rsidR="00A74FD8" w:rsidRDefault="00E77399">
            <w:pPr>
              <w:pStyle w:val="afff5"/>
              <w:rPr>
                <w:rFonts w:ascii="Times New Roman" w:hAnsi="Times New Roman" w:cs="Times New Roman"/>
                <w:szCs w:val="28"/>
              </w:rPr>
            </w:pPr>
            <w:proofErr w:type="gramStart"/>
            <w:r>
              <w:rPr>
                <w:rFonts w:ascii="Times New Roman" w:hAnsi="Times New Roman" w:cs="Times New Roman"/>
                <w:szCs w:val="28"/>
              </w:rPr>
              <w:t>Км</w:t>
            </w:r>
            <w:proofErr w:type="gramEnd"/>
            <w:r>
              <w:rPr>
                <w:rFonts w:ascii="Times New Roman" w:hAnsi="Times New Roman" w:cs="Times New Roman"/>
                <w:szCs w:val="28"/>
              </w:rPr>
              <w:t xml:space="preserve"> - количество контрольных</w:t>
            </w:r>
          </w:p>
          <w:p w:rsidR="00A74FD8" w:rsidRDefault="00E77399">
            <w:pPr>
              <w:pStyle w:val="afff5"/>
              <w:rPr>
                <w:rFonts w:ascii="Times New Roman" w:hAnsi="Times New Roman" w:cs="Times New Roman"/>
                <w:szCs w:val="28"/>
              </w:rPr>
            </w:pPr>
            <w:r>
              <w:rPr>
                <w:rFonts w:ascii="Times New Roman" w:hAnsi="Times New Roman" w:cs="Times New Roman"/>
                <w:szCs w:val="28"/>
              </w:rPr>
              <w:t>(надзорных) мероприятий (ед.)</w:t>
            </w:r>
          </w:p>
          <w:p w:rsidR="00A74FD8" w:rsidRDefault="00E77399">
            <w:pPr>
              <w:pStyle w:val="afff5"/>
              <w:rPr>
                <w:rFonts w:ascii="Times New Roman" w:hAnsi="Times New Roman" w:cs="Times New Roman"/>
                <w:szCs w:val="28"/>
              </w:rPr>
            </w:pPr>
            <w:proofErr w:type="spellStart"/>
            <w:proofErr w:type="gramStart"/>
            <w:r>
              <w:rPr>
                <w:rFonts w:ascii="Times New Roman" w:hAnsi="Times New Roman" w:cs="Times New Roman"/>
                <w:szCs w:val="28"/>
              </w:rPr>
              <w:t>Кр</w:t>
            </w:r>
            <w:proofErr w:type="spellEnd"/>
            <w:proofErr w:type="gramEnd"/>
            <w:r>
              <w:rPr>
                <w:rFonts w:ascii="Times New Roman" w:hAnsi="Times New Roman" w:cs="Times New Roman"/>
                <w:szCs w:val="28"/>
              </w:rPr>
              <w:t xml:space="preserve"> - количество работников</w:t>
            </w:r>
          </w:p>
          <w:p w:rsidR="00A74FD8" w:rsidRDefault="00E77399">
            <w:pPr>
              <w:pStyle w:val="afff5"/>
              <w:rPr>
                <w:rFonts w:ascii="Times New Roman" w:hAnsi="Times New Roman" w:cs="Times New Roman"/>
                <w:szCs w:val="28"/>
              </w:rPr>
            </w:pPr>
            <w:r>
              <w:rPr>
                <w:rFonts w:ascii="Times New Roman" w:hAnsi="Times New Roman" w:cs="Times New Roman"/>
                <w:szCs w:val="28"/>
              </w:rPr>
              <w:t>органа муниципального</w:t>
            </w:r>
          </w:p>
          <w:p w:rsidR="00A74FD8" w:rsidRDefault="00E77399">
            <w:pPr>
              <w:pStyle w:val="afff5"/>
              <w:rPr>
                <w:rFonts w:ascii="Times New Roman" w:hAnsi="Times New Roman" w:cs="Times New Roman"/>
                <w:szCs w:val="28"/>
              </w:rPr>
            </w:pPr>
            <w:r>
              <w:rPr>
                <w:rFonts w:ascii="Times New Roman" w:hAnsi="Times New Roman" w:cs="Times New Roman"/>
                <w:szCs w:val="28"/>
              </w:rPr>
              <w:t>контроля (ед.)</w:t>
            </w:r>
          </w:p>
        </w:tc>
        <w:tc>
          <w:tcPr>
            <w:tcW w:w="1278" w:type="dxa"/>
            <w:tcBorders>
              <w:left w:val="single" w:sz="2" w:space="0" w:color="000000"/>
              <w:bottom w:val="single" w:sz="2" w:space="0" w:color="000000"/>
              <w:right w:val="single" w:sz="2" w:space="0" w:color="000000"/>
            </w:tcBorders>
          </w:tcPr>
          <w:p w:rsidR="00A74FD8" w:rsidRDefault="00A74FD8">
            <w:pPr>
              <w:pStyle w:val="afff5"/>
              <w:rPr>
                <w:rFonts w:ascii="Times New Roman" w:hAnsi="Times New Roman" w:cs="Times New Roman"/>
                <w:szCs w:val="28"/>
              </w:rPr>
            </w:pPr>
          </w:p>
        </w:tc>
      </w:tr>
    </w:tbl>
    <w:p w:rsidR="00A74FD8" w:rsidRDefault="00A74FD8">
      <w:pPr>
        <w:pStyle w:val="ConsPlusNormal"/>
        <w:jc w:val="center"/>
        <w:rPr>
          <w:rFonts w:ascii="Times New Roman" w:hAnsi="Times New Roman" w:cs="Times New Roman"/>
          <w:b/>
          <w:bCs/>
          <w:sz w:val="28"/>
          <w:szCs w:val="28"/>
        </w:rPr>
      </w:pPr>
    </w:p>
    <w:sectPr w:rsidR="00A74FD8">
      <w:pgSz w:w="11906" w:h="16838"/>
      <w:pgMar w:top="851" w:right="851" w:bottom="851" w:left="1701" w:header="0" w:footer="0" w:gutter="0"/>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font>
  <w:font w:name="Source Han Sans CN Regular">
    <w:altName w:val="Times New Roman"/>
    <w:charset w:val="00"/>
    <w:family w:val="auto"/>
    <w:pitch w:val="variable"/>
  </w:font>
  <w:font w:name="Lohit Devanagari">
    <w:altName w:val="Times New Roman"/>
    <w:charset w:val="00"/>
    <w:family w:val="auto"/>
    <w:pitch w:val="variable"/>
  </w:font>
  <w:font w:name="OpenSymbol">
    <w:altName w:val="Arial Unicode MS"/>
    <w:charset w:val="01"/>
    <w:family w:val="roman"/>
    <w:pitch w:val="default"/>
  </w:font>
  <w:font w:name="Liberation Mono">
    <w:altName w:val="Courier New"/>
    <w:charset w:val="01"/>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5CCF"/>
    <w:multiLevelType w:val="multilevel"/>
    <w:tmpl w:val="7020E6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AF234F"/>
    <w:multiLevelType w:val="multilevel"/>
    <w:tmpl w:val="9FB8F73C"/>
    <w:lvl w:ilvl="0">
      <w:numFmt w:val="bullet"/>
      <w:pStyle w:val="3"/>
      <w:lvlText w:val="–"/>
      <w:lvlJc w:val="left"/>
      <w:pPr>
        <w:tabs>
          <w:tab w:val="num" w:pos="0"/>
        </w:tabs>
        <w:ind w:left="0" w:firstLine="0"/>
      </w:pPr>
      <w:rPr>
        <w:rFonts w:ascii="PT Astra Serif" w:hAnsi="PT Astra Serif" w:cs="PT Astra Serif" w:hint="default"/>
      </w:rPr>
    </w:lvl>
    <w:lvl w:ilvl="1">
      <w:numFmt w:val="bullet"/>
      <w:lvlText w:val="–"/>
      <w:lvlJc w:val="left"/>
      <w:pPr>
        <w:tabs>
          <w:tab w:val="num" w:pos="0"/>
        </w:tabs>
        <w:ind w:left="0" w:firstLine="0"/>
      </w:pPr>
      <w:rPr>
        <w:rFonts w:ascii="PT Astra Serif" w:hAnsi="PT Astra Serif" w:cs="PT Astra Serif" w:hint="default"/>
      </w:rPr>
    </w:lvl>
    <w:lvl w:ilvl="2">
      <w:numFmt w:val="bullet"/>
      <w:lvlText w:val="–"/>
      <w:lvlJc w:val="left"/>
      <w:pPr>
        <w:tabs>
          <w:tab w:val="num" w:pos="0"/>
        </w:tabs>
        <w:ind w:left="0" w:firstLine="0"/>
      </w:pPr>
      <w:rPr>
        <w:rFonts w:ascii="PT Astra Serif" w:hAnsi="PT Astra Serif" w:cs="PT Astra Serif" w:hint="default"/>
      </w:rPr>
    </w:lvl>
    <w:lvl w:ilvl="3">
      <w:numFmt w:val="bullet"/>
      <w:lvlText w:val="–"/>
      <w:lvlJc w:val="left"/>
      <w:pPr>
        <w:tabs>
          <w:tab w:val="num" w:pos="0"/>
        </w:tabs>
        <w:ind w:left="0" w:firstLine="0"/>
      </w:pPr>
      <w:rPr>
        <w:rFonts w:ascii="PT Astra Serif" w:hAnsi="PT Astra Serif" w:cs="PT Astra Serif" w:hint="default"/>
      </w:rPr>
    </w:lvl>
    <w:lvl w:ilvl="4">
      <w:numFmt w:val="bullet"/>
      <w:lvlText w:val="–"/>
      <w:lvlJc w:val="left"/>
      <w:pPr>
        <w:tabs>
          <w:tab w:val="num" w:pos="0"/>
        </w:tabs>
        <w:ind w:left="0" w:firstLine="0"/>
      </w:pPr>
      <w:rPr>
        <w:rFonts w:ascii="PT Astra Serif" w:hAnsi="PT Astra Serif" w:cs="PT Astra Serif" w:hint="default"/>
      </w:rPr>
    </w:lvl>
    <w:lvl w:ilvl="5">
      <w:numFmt w:val="bullet"/>
      <w:lvlText w:val="–"/>
      <w:lvlJc w:val="left"/>
      <w:pPr>
        <w:tabs>
          <w:tab w:val="num" w:pos="0"/>
        </w:tabs>
        <w:ind w:left="0" w:firstLine="0"/>
      </w:pPr>
      <w:rPr>
        <w:rFonts w:ascii="PT Astra Serif" w:hAnsi="PT Astra Serif" w:cs="PT Astra Serif" w:hint="default"/>
      </w:rPr>
    </w:lvl>
    <w:lvl w:ilvl="6">
      <w:numFmt w:val="bullet"/>
      <w:lvlText w:val="–"/>
      <w:lvlJc w:val="left"/>
      <w:pPr>
        <w:tabs>
          <w:tab w:val="num" w:pos="0"/>
        </w:tabs>
        <w:ind w:left="0" w:firstLine="0"/>
      </w:pPr>
      <w:rPr>
        <w:rFonts w:ascii="PT Astra Serif" w:hAnsi="PT Astra Serif" w:cs="PT Astra Serif" w:hint="default"/>
      </w:rPr>
    </w:lvl>
    <w:lvl w:ilvl="7">
      <w:numFmt w:val="bullet"/>
      <w:lvlText w:val="–"/>
      <w:lvlJc w:val="left"/>
      <w:pPr>
        <w:tabs>
          <w:tab w:val="num" w:pos="0"/>
        </w:tabs>
        <w:ind w:left="0" w:firstLine="0"/>
      </w:pPr>
      <w:rPr>
        <w:rFonts w:ascii="PT Astra Serif" w:hAnsi="PT Astra Serif" w:cs="PT Astra Serif" w:hint="default"/>
      </w:rPr>
    </w:lvl>
    <w:lvl w:ilvl="8">
      <w:numFmt w:val="bullet"/>
      <w:lvlText w:val="–"/>
      <w:lvlJc w:val="left"/>
      <w:pPr>
        <w:tabs>
          <w:tab w:val="num" w:pos="0"/>
        </w:tabs>
        <w:ind w:left="0" w:firstLine="0"/>
      </w:pPr>
      <w:rPr>
        <w:rFonts w:ascii="PT Astra Serif" w:hAnsi="PT Astra Serif" w:cs="PT Astra Serif" w:hint="default"/>
      </w:rPr>
    </w:lvl>
  </w:abstractNum>
  <w:abstractNum w:abstractNumId="2">
    <w:nsid w:val="40734D91"/>
    <w:multiLevelType w:val="multilevel"/>
    <w:tmpl w:val="F4DE8A12"/>
    <w:lvl w:ilvl="0">
      <w:start w:val="1"/>
      <w:numFmt w:val="decimal"/>
      <w:pStyle w:val="4"/>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compat>
    <w:compatSetting w:name="compatibilityMode" w:uri="http://schemas.microsoft.com/office/word" w:val="12"/>
  </w:compat>
  <w:rsids>
    <w:rsidRoot w:val="00A74FD8"/>
    <w:rsid w:val="001F0AA1"/>
    <w:rsid w:val="00966B9F"/>
    <w:rsid w:val="00A74FD8"/>
    <w:rsid w:val="00DB15CA"/>
    <w:rsid w:val="00DE3995"/>
    <w:rsid w:val="00E77399"/>
    <w:rsid w:val="00F61B70"/>
    <w:rsid w:val="00F84B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urce Han Sans CN Regular" w:hAnsi="Liberation Serif" w:cs="Lohit Devanagari"/>
        <w:kern w:val="2"/>
        <w:sz w:val="24"/>
        <w:szCs w:val="24"/>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style>
  <w:style w:type="paragraph" w:styleId="1">
    <w:name w:val="heading 1"/>
    <w:basedOn w:val="a0"/>
    <w:next w:val="10"/>
    <w:qFormat/>
    <w:pPr>
      <w:outlineLvl w:val="0"/>
    </w:pPr>
  </w:style>
  <w:style w:type="paragraph" w:styleId="2">
    <w:name w:val="heading 2"/>
    <w:basedOn w:val="a0"/>
    <w:next w:val="Textbody"/>
    <w:qFormat/>
    <w:pPr>
      <w:outlineLvl w:val="1"/>
    </w:pPr>
  </w:style>
  <w:style w:type="paragraph" w:styleId="30">
    <w:name w:val="heading 3"/>
    <w:basedOn w:val="a0"/>
    <w:next w:val="Textbody"/>
    <w:qFormat/>
    <w:pPr>
      <w:outlineLvl w:val="2"/>
    </w:pPr>
  </w:style>
  <w:style w:type="paragraph" w:styleId="40">
    <w:name w:val="heading 4"/>
    <w:basedOn w:val="a0"/>
    <w:next w:val="Textbody"/>
    <w:qFormat/>
    <w:pPr>
      <w:outlineLvl w:val="3"/>
    </w:pPr>
  </w:style>
  <w:style w:type="paragraph" w:styleId="5">
    <w:name w:val="heading 5"/>
    <w:basedOn w:val="a0"/>
    <w:next w:val="Textbody"/>
    <w:qFormat/>
    <w:pPr>
      <w:outlineLvl w:val="4"/>
    </w:pPr>
  </w:style>
  <w:style w:type="paragraph" w:styleId="6">
    <w:name w:val="heading 6"/>
    <w:basedOn w:val="a0"/>
    <w:next w:val="Textbody"/>
    <w:qFormat/>
    <w:pPr>
      <w:outlineLvl w:val="5"/>
    </w:pPr>
  </w:style>
  <w:style w:type="paragraph" w:styleId="7">
    <w:name w:val="heading 7"/>
    <w:basedOn w:val="a0"/>
    <w:next w:val="Textbody"/>
    <w:qFormat/>
    <w:pPr>
      <w:outlineLvl w:val="6"/>
    </w:pPr>
  </w:style>
  <w:style w:type="paragraph" w:styleId="8">
    <w:name w:val="heading 8"/>
    <w:basedOn w:val="a0"/>
    <w:next w:val="Textbody"/>
    <w:qFormat/>
    <w:pPr>
      <w:outlineLvl w:val="7"/>
    </w:pPr>
  </w:style>
  <w:style w:type="paragraph" w:styleId="9">
    <w:name w:val="heading 9"/>
    <w:basedOn w:val="a0"/>
    <w:next w:val="Textbody"/>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нумерации"/>
    <w:qFormat/>
  </w:style>
  <w:style w:type="character" w:customStyle="1" w:styleId="a5">
    <w:name w:val="Маркеры"/>
    <w:qFormat/>
    <w:rPr>
      <w:rFonts w:ascii="OpenSymbol" w:eastAsia="OpenSymbol" w:hAnsi="OpenSymbol" w:cs="OpenSymbol"/>
    </w:rPr>
  </w:style>
  <w:style w:type="character" w:customStyle="1" w:styleId="FootnoteSymbol">
    <w:name w:val="Footnote Symbol"/>
    <w:qFormat/>
  </w:style>
  <w:style w:type="character" w:customStyle="1" w:styleId="a6">
    <w:name w:val="Символ сноски"/>
    <w:qFormat/>
    <w:rPr>
      <w:vertAlign w:val="superscript"/>
    </w:rPr>
  </w:style>
  <w:style w:type="character" w:styleId="a7">
    <w:name w:val="footnote reference"/>
    <w:rPr>
      <w:vertAlign w:val="superscript"/>
    </w:rPr>
  </w:style>
  <w:style w:type="character" w:styleId="a8">
    <w:name w:val="page number"/>
    <w:qFormat/>
  </w:style>
  <w:style w:type="character" w:customStyle="1" w:styleId="a9">
    <w:name w:val="Символы названия"/>
    <w:qFormat/>
  </w:style>
  <w:style w:type="character" w:customStyle="1" w:styleId="aa">
    <w:name w:val="Буквица"/>
    <w:qFormat/>
  </w:style>
  <w:style w:type="character" w:customStyle="1" w:styleId="Internetlink">
    <w:name w:val="Internet link"/>
    <w:qFormat/>
    <w:rPr>
      <w:color w:val="000080"/>
      <w:u w:val="single"/>
    </w:rPr>
  </w:style>
  <w:style w:type="character" w:customStyle="1" w:styleId="VisitedInternetLink">
    <w:name w:val="Visited Internet Link"/>
    <w:qFormat/>
    <w:rPr>
      <w:color w:val="800000"/>
      <w:u w:val="single"/>
    </w:rPr>
  </w:style>
  <w:style w:type="character" w:customStyle="1" w:styleId="ab">
    <w:name w:val="Заполнитель"/>
    <w:qFormat/>
    <w:rPr>
      <w:smallCaps/>
      <w:color w:val="008080"/>
      <w:u w:val="dotted"/>
    </w:rPr>
  </w:style>
  <w:style w:type="character" w:customStyle="1" w:styleId="ac">
    <w:name w:val="Ссылка указателя"/>
    <w:qFormat/>
  </w:style>
  <w:style w:type="character" w:customStyle="1" w:styleId="EndnoteSymbol">
    <w:name w:val="Endnote Symbol"/>
    <w:qFormat/>
  </w:style>
  <w:style w:type="character" w:customStyle="1" w:styleId="Linenumbering">
    <w:name w:val="Line numbering"/>
    <w:qFormat/>
  </w:style>
  <w:style w:type="character" w:customStyle="1" w:styleId="ad">
    <w:name w:val="Основной элемент указателя"/>
    <w:qFormat/>
    <w:rPr>
      <w:b/>
      <w:bCs/>
    </w:rPr>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Фуригана"/>
    <w:qFormat/>
    <w:rPr>
      <w:sz w:val="12"/>
      <w:szCs w:val="12"/>
      <w:u w:val="none"/>
      <w:em w:val="none"/>
    </w:rPr>
  </w:style>
  <w:style w:type="character" w:customStyle="1" w:styleId="af1">
    <w:name w:val="Вертикальное направление символов"/>
    <w:qFormat/>
    <w:rPr>
      <w:eastAsianLayout w:id="-752645632" w:vert="1" w:vertCompress="1"/>
    </w:rPr>
  </w:style>
  <w:style w:type="character" w:styleId="af2">
    <w:name w:val="Emphasis"/>
    <w:qFormat/>
    <w:rPr>
      <w:i/>
      <w:iCs/>
    </w:rPr>
  </w:style>
  <w:style w:type="character" w:customStyle="1" w:styleId="11">
    <w:name w:val="Цитата1"/>
    <w:qFormat/>
    <w:rPr>
      <w:i/>
      <w:iCs/>
    </w:rPr>
  </w:style>
  <w:style w:type="character" w:customStyle="1" w:styleId="12">
    <w:name w:val="Строгий1"/>
    <w:qFormat/>
    <w:rPr>
      <w:b/>
      <w:bCs/>
    </w:rPr>
  </w:style>
  <w:style w:type="character" w:customStyle="1" w:styleId="af3">
    <w:name w:val="Исходный текст"/>
    <w:qFormat/>
    <w:rPr>
      <w:rFonts w:ascii="Liberation Mono" w:eastAsia="Liberation Mono" w:hAnsi="Liberation Mono" w:cs="Liberation Mono"/>
      <w:sz w:val="21"/>
    </w:rPr>
  </w:style>
  <w:style w:type="character" w:customStyle="1" w:styleId="af4">
    <w:name w:val="Пример"/>
    <w:qFormat/>
    <w:rPr>
      <w:rFonts w:ascii="Liberation Mono" w:eastAsia="Liberation Mono" w:hAnsi="Liberation Mono" w:cs="Liberation Mono"/>
      <w:sz w:val="21"/>
    </w:rPr>
  </w:style>
  <w:style w:type="character" w:customStyle="1" w:styleId="af5">
    <w:name w:val="Ввод пользователя"/>
    <w:qFormat/>
    <w:rPr>
      <w:rFonts w:ascii="Liberation Mono" w:eastAsia="Liberation Mono" w:hAnsi="Liberation Mono" w:cs="Liberation Mono"/>
      <w:sz w:val="21"/>
    </w:rPr>
  </w:style>
  <w:style w:type="character" w:customStyle="1" w:styleId="af6">
    <w:name w:val="Переменная"/>
    <w:qFormat/>
    <w:rPr>
      <w:i/>
      <w:iCs/>
    </w:rPr>
  </w:style>
  <w:style w:type="character" w:customStyle="1" w:styleId="af7">
    <w:name w:val="Определение"/>
    <w:qFormat/>
  </w:style>
  <w:style w:type="character" w:customStyle="1" w:styleId="af8">
    <w:name w:val="Непропорциональный текст"/>
    <w:qFormat/>
    <w:rPr>
      <w:rFonts w:ascii="Liberation Mono" w:eastAsia="Liberation Mono" w:hAnsi="Liberation Mono" w:cs="Liberation Mono"/>
    </w:rPr>
  </w:style>
  <w:style w:type="character" w:customStyle="1" w:styleId="af9">
    <w:name w:val="Текст выноски Знак"/>
    <w:basedOn w:val="a1"/>
    <w:link w:val="afa"/>
    <w:uiPriority w:val="99"/>
    <w:semiHidden/>
    <w:qFormat/>
    <w:rsid w:val="004B6FA6"/>
    <w:rPr>
      <w:rFonts w:ascii="Tahoma" w:hAnsi="Tahoma" w:cs="Tahoma"/>
      <w:sz w:val="16"/>
      <w:szCs w:val="16"/>
    </w:rPr>
  </w:style>
  <w:style w:type="character" w:styleId="afb">
    <w:name w:val="Hyperlink"/>
    <w:rPr>
      <w:color w:val="000080"/>
      <w:u w:val="single"/>
    </w:rPr>
  </w:style>
  <w:style w:type="character" w:styleId="afc">
    <w:name w:val="FollowedHyperlink"/>
    <w:rPr>
      <w:color w:val="800000"/>
      <w:u w:val="single"/>
    </w:rPr>
  </w:style>
  <w:style w:type="paragraph" w:customStyle="1" w:styleId="a0">
    <w:name w:val="Заголовок"/>
    <w:basedOn w:val="Standard"/>
    <w:next w:val="10"/>
    <w:qFormat/>
    <w:rPr>
      <w:b/>
      <w:sz w:val="21"/>
    </w:rPr>
  </w:style>
  <w:style w:type="paragraph" w:styleId="afd">
    <w:name w:val="Body Text"/>
    <w:basedOn w:val="a"/>
    <w:pPr>
      <w:spacing w:after="140" w:line="276" w:lineRule="auto"/>
    </w:pPr>
  </w:style>
  <w:style w:type="paragraph" w:styleId="afe">
    <w:name w:val="List"/>
    <w:basedOn w:val="Textbody"/>
    <w:rPr>
      <w:sz w:val="21"/>
    </w:rPr>
  </w:style>
  <w:style w:type="paragraph" w:styleId="aff">
    <w:name w:val="caption"/>
    <w:basedOn w:val="Standard"/>
    <w:qFormat/>
  </w:style>
  <w:style w:type="paragraph" w:customStyle="1" w:styleId="13">
    <w:name w:val="Указатель1"/>
    <w:basedOn w:val="Standard"/>
    <w:qFormat/>
    <w:pPr>
      <w:jc w:val="left"/>
    </w:pPr>
    <w:rPr>
      <w:sz w:val="21"/>
    </w:rPr>
  </w:style>
  <w:style w:type="paragraph" w:customStyle="1" w:styleId="Standard">
    <w:name w:val="Standard"/>
    <w:qFormat/>
    <w:pPr>
      <w:widowControl w:val="0"/>
      <w:jc w:val="center"/>
      <w:textAlignment w:val="baseline"/>
    </w:pPr>
    <w:rPr>
      <w:rFonts w:ascii="PT Astra Serif" w:hAnsi="PT Astra Serif"/>
      <w:sz w:val="28"/>
    </w:rPr>
  </w:style>
  <w:style w:type="paragraph" w:customStyle="1" w:styleId="Textbody">
    <w:name w:val="Text body"/>
    <w:basedOn w:val="Standard"/>
    <w:qFormat/>
    <w:pPr>
      <w:jc w:val="both"/>
    </w:pPr>
  </w:style>
  <w:style w:type="paragraph" w:customStyle="1" w:styleId="aff0">
    <w:name w:val="Блочная цитата"/>
    <w:basedOn w:val="Standard"/>
    <w:qFormat/>
  </w:style>
  <w:style w:type="paragraph" w:styleId="aff1">
    <w:name w:val="Title"/>
    <w:basedOn w:val="Standard"/>
    <w:next w:val="10"/>
    <w:qFormat/>
    <w:pPr>
      <w:spacing w:after="170"/>
    </w:pPr>
    <w:rPr>
      <w:b/>
      <w:sz w:val="21"/>
    </w:rPr>
  </w:style>
  <w:style w:type="paragraph" w:styleId="aff2">
    <w:name w:val="Subtitle"/>
    <w:basedOn w:val="Standard"/>
    <w:next w:val="10"/>
    <w:qFormat/>
    <w:pPr>
      <w:ind w:left="709"/>
      <w:jc w:val="both"/>
    </w:pPr>
    <w:rPr>
      <w:b/>
      <w:sz w:val="21"/>
    </w:rPr>
  </w:style>
  <w:style w:type="paragraph" w:customStyle="1" w:styleId="10">
    <w:name w:val="Основной текст с отступом1"/>
    <w:basedOn w:val="Standard"/>
    <w:qFormat/>
    <w:pPr>
      <w:ind w:firstLine="709"/>
      <w:jc w:val="both"/>
    </w:pPr>
    <w:rPr>
      <w:sz w:val="21"/>
    </w:rPr>
  </w:style>
  <w:style w:type="paragraph" w:customStyle="1" w:styleId="aff3">
    <w:name w:val="Обратный отступ"/>
    <w:basedOn w:val="Textbody"/>
    <w:qFormat/>
    <w:pPr>
      <w:tabs>
        <w:tab w:val="left" w:pos="0"/>
      </w:tabs>
    </w:pPr>
  </w:style>
  <w:style w:type="paragraph" w:customStyle="1" w:styleId="Textbodyindent">
    <w:name w:val="Text body indent"/>
    <w:basedOn w:val="Textbody"/>
    <w:qFormat/>
  </w:style>
  <w:style w:type="paragraph" w:styleId="aff4">
    <w:name w:val="Salutation"/>
    <w:basedOn w:val="Standard"/>
  </w:style>
  <w:style w:type="paragraph" w:styleId="aff5">
    <w:name w:val="Signature"/>
    <w:basedOn w:val="Standard"/>
    <w:pPr>
      <w:tabs>
        <w:tab w:val="right" w:pos="31680"/>
      </w:tabs>
      <w:jc w:val="left"/>
    </w:pPr>
  </w:style>
  <w:style w:type="paragraph" w:customStyle="1" w:styleId="aff6">
    <w:name w:val="Отступы"/>
    <w:basedOn w:val="Textbody"/>
    <w:qFormat/>
    <w:pPr>
      <w:tabs>
        <w:tab w:val="left" w:pos="0"/>
      </w:tabs>
    </w:pPr>
  </w:style>
  <w:style w:type="paragraph" w:customStyle="1" w:styleId="100">
    <w:name w:val="Заголовок 10"/>
    <w:basedOn w:val="a0"/>
    <w:next w:val="Textbody"/>
    <w:qFormat/>
  </w:style>
  <w:style w:type="paragraph" w:customStyle="1" w:styleId="14">
    <w:name w:val="Нумерованный 1 начало"/>
    <w:basedOn w:val="afe"/>
    <w:next w:val="4"/>
    <w:qFormat/>
  </w:style>
  <w:style w:type="paragraph" w:styleId="4">
    <w:name w:val="List Bullet 4"/>
    <w:basedOn w:val="afe"/>
    <w:qFormat/>
    <w:pPr>
      <w:numPr>
        <w:numId w:val="1"/>
      </w:numPr>
    </w:pPr>
  </w:style>
  <w:style w:type="paragraph" w:customStyle="1" w:styleId="15">
    <w:name w:val="Нумерованный 1 конец"/>
    <w:basedOn w:val="afe"/>
    <w:next w:val="4"/>
    <w:qFormat/>
  </w:style>
  <w:style w:type="paragraph" w:customStyle="1" w:styleId="16">
    <w:name w:val="Нумерованный 1 прод."/>
    <w:basedOn w:val="afe"/>
    <w:qFormat/>
  </w:style>
  <w:style w:type="paragraph" w:customStyle="1" w:styleId="20">
    <w:name w:val="Нумерованный 2 начало"/>
    <w:basedOn w:val="afe"/>
    <w:next w:val="21"/>
    <w:qFormat/>
  </w:style>
  <w:style w:type="paragraph" w:customStyle="1" w:styleId="21">
    <w:name w:val="Нумерованный список 21"/>
    <w:basedOn w:val="afe"/>
    <w:qFormat/>
  </w:style>
  <w:style w:type="paragraph" w:customStyle="1" w:styleId="22">
    <w:name w:val="Нумерованный 2 конец"/>
    <w:basedOn w:val="afe"/>
    <w:next w:val="21"/>
    <w:qFormat/>
  </w:style>
  <w:style w:type="paragraph" w:customStyle="1" w:styleId="23">
    <w:name w:val="Нумерованный 2 прод."/>
    <w:basedOn w:val="afe"/>
    <w:qFormat/>
  </w:style>
  <w:style w:type="paragraph" w:customStyle="1" w:styleId="31">
    <w:name w:val="Нумерованный 3 начало"/>
    <w:basedOn w:val="afe"/>
    <w:next w:val="310"/>
    <w:qFormat/>
  </w:style>
  <w:style w:type="paragraph" w:customStyle="1" w:styleId="310">
    <w:name w:val="Нумерованный список 31"/>
    <w:basedOn w:val="afe"/>
    <w:qFormat/>
  </w:style>
  <w:style w:type="paragraph" w:customStyle="1" w:styleId="32">
    <w:name w:val="Нумерованный 3 конец"/>
    <w:basedOn w:val="afe"/>
    <w:next w:val="310"/>
    <w:qFormat/>
  </w:style>
  <w:style w:type="paragraph" w:customStyle="1" w:styleId="33">
    <w:name w:val="Нумерованный 3 прод."/>
    <w:basedOn w:val="afe"/>
    <w:qFormat/>
  </w:style>
  <w:style w:type="paragraph" w:customStyle="1" w:styleId="41">
    <w:name w:val="Нумерованный 4 начало"/>
    <w:basedOn w:val="afe"/>
    <w:next w:val="410"/>
    <w:qFormat/>
  </w:style>
  <w:style w:type="paragraph" w:customStyle="1" w:styleId="410">
    <w:name w:val="Нумерованный список 41"/>
    <w:basedOn w:val="afe"/>
    <w:qFormat/>
  </w:style>
  <w:style w:type="paragraph" w:customStyle="1" w:styleId="42">
    <w:name w:val="Нумерованный 4 конец"/>
    <w:basedOn w:val="afe"/>
    <w:next w:val="410"/>
    <w:qFormat/>
  </w:style>
  <w:style w:type="paragraph" w:customStyle="1" w:styleId="43">
    <w:name w:val="Нумерованный 4 прод."/>
    <w:basedOn w:val="afe"/>
    <w:qFormat/>
  </w:style>
  <w:style w:type="paragraph" w:customStyle="1" w:styleId="50">
    <w:name w:val="Нумерованный 5 начало"/>
    <w:basedOn w:val="afe"/>
    <w:next w:val="51"/>
    <w:qFormat/>
  </w:style>
  <w:style w:type="paragraph" w:customStyle="1" w:styleId="51">
    <w:name w:val="Нумерованный список 51"/>
    <w:basedOn w:val="afe"/>
    <w:qFormat/>
  </w:style>
  <w:style w:type="paragraph" w:customStyle="1" w:styleId="52">
    <w:name w:val="Нумерованный 5 конец"/>
    <w:basedOn w:val="afe"/>
    <w:next w:val="51"/>
    <w:qFormat/>
  </w:style>
  <w:style w:type="paragraph" w:customStyle="1" w:styleId="53">
    <w:name w:val="Нумерованный 5 прод."/>
    <w:basedOn w:val="afe"/>
    <w:qFormat/>
  </w:style>
  <w:style w:type="paragraph" w:customStyle="1" w:styleId="17">
    <w:name w:val="Список 1 начало"/>
    <w:basedOn w:val="afe"/>
    <w:next w:val="3"/>
    <w:qFormat/>
  </w:style>
  <w:style w:type="paragraph" w:styleId="3">
    <w:name w:val="List Bullet 3"/>
    <w:basedOn w:val="afe"/>
    <w:qFormat/>
    <w:pPr>
      <w:numPr>
        <w:numId w:val="2"/>
      </w:numPr>
    </w:pPr>
  </w:style>
  <w:style w:type="paragraph" w:customStyle="1" w:styleId="18">
    <w:name w:val="Список 1 конец"/>
    <w:basedOn w:val="afe"/>
    <w:next w:val="3"/>
    <w:qFormat/>
  </w:style>
  <w:style w:type="paragraph" w:customStyle="1" w:styleId="19">
    <w:name w:val="Продолжение списка1"/>
    <w:basedOn w:val="afe"/>
    <w:qFormat/>
  </w:style>
  <w:style w:type="paragraph" w:customStyle="1" w:styleId="24">
    <w:name w:val="Список 2 начало"/>
    <w:basedOn w:val="afe"/>
    <w:next w:val="3"/>
    <w:qFormat/>
  </w:style>
  <w:style w:type="paragraph" w:customStyle="1" w:styleId="25">
    <w:name w:val="Список 2 конец"/>
    <w:basedOn w:val="afe"/>
    <w:next w:val="3"/>
    <w:qFormat/>
  </w:style>
  <w:style w:type="paragraph" w:customStyle="1" w:styleId="210">
    <w:name w:val="Продолжение списка 21"/>
    <w:basedOn w:val="afe"/>
    <w:qFormat/>
  </w:style>
  <w:style w:type="paragraph" w:customStyle="1" w:styleId="34">
    <w:name w:val="Список 3 начало"/>
    <w:basedOn w:val="afe"/>
    <w:next w:val="4"/>
    <w:qFormat/>
  </w:style>
  <w:style w:type="paragraph" w:customStyle="1" w:styleId="35">
    <w:name w:val="Список 3 конец"/>
    <w:basedOn w:val="afe"/>
    <w:next w:val="4"/>
    <w:qFormat/>
  </w:style>
  <w:style w:type="paragraph" w:customStyle="1" w:styleId="311">
    <w:name w:val="Продолжение списка 31"/>
    <w:basedOn w:val="afe"/>
    <w:qFormat/>
  </w:style>
  <w:style w:type="paragraph" w:customStyle="1" w:styleId="44">
    <w:name w:val="Список 4 начало"/>
    <w:basedOn w:val="afe"/>
    <w:next w:val="54"/>
    <w:qFormat/>
  </w:style>
  <w:style w:type="paragraph" w:styleId="54">
    <w:name w:val="List Bullet 5"/>
    <w:basedOn w:val="afe"/>
    <w:qFormat/>
  </w:style>
  <w:style w:type="paragraph" w:customStyle="1" w:styleId="45">
    <w:name w:val="Список 4 конец"/>
    <w:basedOn w:val="afe"/>
    <w:next w:val="54"/>
    <w:qFormat/>
  </w:style>
  <w:style w:type="paragraph" w:customStyle="1" w:styleId="411">
    <w:name w:val="Продолжение списка 41"/>
    <w:basedOn w:val="afe"/>
    <w:qFormat/>
  </w:style>
  <w:style w:type="paragraph" w:customStyle="1" w:styleId="55">
    <w:name w:val="Список 5 начало"/>
    <w:basedOn w:val="afe"/>
    <w:next w:val="aff7"/>
    <w:qFormat/>
  </w:style>
  <w:style w:type="paragraph" w:styleId="aff7">
    <w:name w:val="List Number"/>
    <w:basedOn w:val="afe"/>
    <w:qFormat/>
  </w:style>
  <w:style w:type="paragraph" w:customStyle="1" w:styleId="56">
    <w:name w:val="Список 5 конец"/>
    <w:basedOn w:val="afe"/>
    <w:next w:val="aff7"/>
    <w:qFormat/>
  </w:style>
  <w:style w:type="paragraph" w:customStyle="1" w:styleId="510">
    <w:name w:val="Продолжение списка 51"/>
    <w:basedOn w:val="afe"/>
    <w:qFormat/>
  </w:style>
  <w:style w:type="paragraph" w:styleId="aff8">
    <w:name w:val="index heading"/>
    <w:basedOn w:val="a0"/>
  </w:style>
  <w:style w:type="paragraph" w:styleId="1a">
    <w:name w:val="index 1"/>
    <w:basedOn w:val="13"/>
    <w:qFormat/>
  </w:style>
  <w:style w:type="paragraph" w:styleId="26">
    <w:name w:val="index 2"/>
    <w:basedOn w:val="13"/>
    <w:qFormat/>
  </w:style>
  <w:style w:type="paragraph" w:styleId="36">
    <w:name w:val="index 3"/>
    <w:basedOn w:val="13"/>
    <w:qFormat/>
  </w:style>
  <w:style w:type="paragraph" w:customStyle="1" w:styleId="aff9">
    <w:name w:val="Разделитель предметного указателя"/>
    <w:basedOn w:val="13"/>
    <w:qFormat/>
  </w:style>
  <w:style w:type="paragraph" w:customStyle="1" w:styleId="ContentsHeading">
    <w:name w:val="Contents Heading"/>
    <w:basedOn w:val="a0"/>
    <w:next w:val="Contents1"/>
    <w:qFormat/>
  </w:style>
  <w:style w:type="paragraph" w:customStyle="1" w:styleId="Contents1">
    <w:name w:val="Contents 1"/>
    <w:basedOn w:val="13"/>
    <w:qFormat/>
    <w:pPr>
      <w:tabs>
        <w:tab w:val="right" w:leader="dot" w:pos="9638"/>
      </w:tabs>
    </w:pPr>
  </w:style>
  <w:style w:type="paragraph" w:customStyle="1" w:styleId="Contents2">
    <w:name w:val="Contents 2"/>
    <w:basedOn w:val="13"/>
    <w:qFormat/>
    <w:pPr>
      <w:tabs>
        <w:tab w:val="right" w:leader="dot" w:pos="9355"/>
      </w:tabs>
    </w:pPr>
  </w:style>
  <w:style w:type="paragraph" w:customStyle="1" w:styleId="Contents3">
    <w:name w:val="Contents 3"/>
    <w:basedOn w:val="13"/>
    <w:qFormat/>
    <w:pPr>
      <w:tabs>
        <w:tab w:val="right" w:leader="dot" w:pos="9072"/>
      </w:tabs>
    </w:pPr>
  </w:style>
  <w:style w:type="paragraph" w:customStyle="1" w:styleId="Contents4">
    <w:name w:val="Contents 4"/>
    <w:basedOn w:val="13"/>
    <w:qFormat/>
    <w:pPr>
      <w:tabs>
        <w:tab w:val="right" w:leader="dot" w:pos="8789"/>
      </w:tabs>
    </w:pPr>
  </w:style>
  <w:style w:type="paragraph" w:customStyle="1" w:styleId="Contents5">
    <w:name w:val="Contents 5"/>
    <w:basedOn w:val="13"/>
    <w:qFormat/>
    <w:pPr>
      <w:tabs>
        <w:tab w:val="right" w:leader="dot" w:pos="8506"/>
      </w:tabs>
    </w:pPr>
  </w:style>
  <w:style w:type="paragraph" w:customStyle="1" w:styleId="affa">
    <w:name w:val="Заголовок указателей пользователя"/>
    <w:basedOn w:val="a0"/>
    <w:qFormat/>
  </w:style>
  <w:style w:type="paragraph" w:customStyle="1" w:styleId="1b">
    <w:name w:val="Указатель пользователя 1"/>
    <w:basedOn w:val="13"/>
    <w:qFormat/>
    <w:pPr>
      <w:tabs>
        <w:tab w:val="right" w:leader="dot" w:pos="9638"/>
      </w:tabs>
    </w:pPr>
  </w:style>
  <w:style w:type="paragraph" w:customStyle="1" w:styleId="27">
    <w:name w:val="Указатель пользователя 2"/>
    <w:basedOn w:val="13"/>
    <w:qFormat/>
    <w:pPr>
      <w:tabs>
        <w:tab w:val="right" w:leader="dot" w:pos="9355"/>
      </w:tabs>
    </w:pPr>
  </w:style>
  <w:style w:type="paragraph" w:customStyle="1" w:styleId="37">
    <w:name w:val="Указатель пользователя 3"/>
    <w:basedOn w:val="13"/>
    <w:qFormat/>
    <w:pPr>
      <w:tabs>
        <w:tab w:val="right" w:leader="dot" w:pos="9072"/>
      </w:tabs>
    </w:pPr>
  </w:style>
  <w:style w:type="paragraph" w:customStyle="1" w:styleId="46">
    <w:name w:val="Указатель пользователя 4"/>
    <w:basedOn w:val="13"/>
    <w:qFormat/>
    <w:pPr>
      <w:tabs>
        <w:tab w:val="right" w:leader="dot" w:pos="8789"/>
      </w:tabs>
    </w:pPr>
  </w:style>
  <w:style w:type="paragraph" w:customStyle="1" w:styleId="57">
    <w:name w:val="Указатель пользователя 5"/>
    <w:basedOn w:val="13"/>
    <w:qFormat/>
    <w:pPr>
      <w:tabs>
        <w:tab w:val="right" w:leader="dot" w:pos="8506"/>
      </w:tabs>
    </w:pPr>
  </w:style>
  <w:style w:type="paragraph" w:customStyle="1" w:styleId="Contents6">
    <w:name w:val="Contents 6"/>
    <w:basedOn w:val="13"/>
    <w:qFormat/>
    <w:pPr>
      <w:tabs>
        <w:tab w:val="right" w:leader="dot" w:pos="8223"/>
      </w:tabs>
    </w:pPr>
  </w:style>
  <w:style w:type="paragraph" w:customStyle="1" w:styleId="Contents7">
    <w:name w:val="Contents 7"/>
    <w:basedOn w:val="13"/>
    <w:qFormat/>
    <w:pPr>
      <w:tabs>
        <w:tab w:val="right" w:leader="dot" w:pos="7940"/>
      </w:tabs>
    </w:pPr>
  </w:style>
  <w:style w:type="paragraph" w:customStyle="1" w:styleId="Contents8">
    <w:name w:val="Contents 8"/>
    <w:basedOn w:val="13"/>
    <w:qFormat/>
    <w:pPr>
      <w:tabs>
        <w:tab w:val="right" w:leader="dot" w:pos="7657"/>
      </w:tabs>
    </w:pPr>
  </w:style>
  <w:style w:type="paragraph" w:customStyle="1" w:styleId="Contents9">
    <w:name w:val="Contents 9"/>
    <w:basedOn w:val="13"/>
    <w:qFormat/>
    <w:pPr>
      <w:tabs>
        <w:tab w:val="right" w:leader="dot" w:pos="7374"/>
      </w:tabs>
    </w:pPr>
  </w:style>
  <w:style w:type="paragraph" w:customStyle="1" w:styleId="101">
    <w:name w:val="Оглавление 10"/>
    <w:basedOn w:val="13"/>
    <w:qFormat/>
    <w:pPr>
      <w:tabs>
        <w:tab w:val="right" w:leader="dot" w:pos="7091"/>
      </w:tabs>
    </w:pPr>
  </w:style>
  <w:style w:type="paragraph" w:customStyle="1" w:styleId="IllustrationIndex1">
    <w:name w:val="Illustration Index 1"/>
    <w:basedOn w:val="13"/>
    <w:qFormat/>
    <w:pPr>
      <w:tabs>
        <w:tab w:val="right" w:leader="dot" w:pos="9638"/>
      </w:tabs>
    </w:pPr>
  </w:style>
  <w:style w:type="paragraph" w:customStyle="1" w:styleId="affb">
    <w:name w:val="Заголовок списка объектов"/>
    <w:basedOn w:val="a0"/>
    <w:qFormat/>
  </w:style>
  <w:style w:type="paragraph" w:customStyle="1" w:styleId="1c">
    <w:name w:val="Список объектов 1"/>
    <w:basedOn w:val="13"/>
    <w:qFormat/>
    <w:pPr>
      <w:tabs>
        <w:tab w:val="right" w:leader="dot" w:pos="9638"/>
      </w:tabs>
    </w:pPr>
  </w:style>
  <w:style w:type="paragraph" w:customStyle="1" w:styleId="affc">
    <w:name w:val="Заголовок списка таблиц"/>
    <w:basedOn w:val="a0"/>
    <w:qFormat/>
  </w:style>
  <w:style w:type="paragraph" w:customStyle="1" w:styleId="1d">
    <w:name w:val="Список таблиц 1"/>
    <w:basedOn w:val="13"/>
    <w:qFormat/>
    <w:pPr>
      <w:tabs>
        <w:tab w:val="right" w:leader="dot" w:pos="9638"/>
      </w:tabs>
    </w:pPr>
  </w:style>
  <w:style w:type="paragraph" w:customStyle="1" w:styleId="1e">
    <w:name w:val="Таблица ссылок1"/>
    <w:basedOn w:val="a0"/>
    <w:qFormat/>
  </w:style>
  <w:style w:type="paragraph" w:customStyle="1" w:styleId="1f">
    <w:name w:val="Библиография 1"/>
    <w:basedOn w:val="13"/>
    <w:qFormat/>
    <w:pPr>
      <w:tabs>
        <w:tab w:val="right" w:leader="dot" w:pos="9638"/>
      </w:tabs>
    </w:pPr>
  </w:style>
  <w:style w:type="paragraph" w:customStyle="1" w:styleId="60">
    <w:name w:val="Указатель пользователя 6"/>
    <w:basedOn w:val="13"/>
    <w:qFormat/>
    <w:pPr>
      <w:tabs>
        <w:tab w:val="right" w:leader="dot" w:pos="8223"/>
      </w:tabs>
    </w:pPr>
  </w:style>
  <w:style w:type="paragraph" w:customStyle="1" w:styleId="70">
    <w:name w:val="Указатель пользователя 7"/>
    <w:basedOn w:val="13"/>
    <w:qFormat/>
    <w:pPr>
      <w:tabs>
        <w:tab w:val="right" w:leader="dot" w:pos="7940"/>
      </w:tabs>
    </w:pPr>
  </w:style>
  <w:style w:type="paragraph" w:customStyle="1" w:styleId="80">
    <w:name w:val="Указатель пользователя 8"/>
    <w:basedOn w:val="13"/>
    <w:qFormat/>
    <w:pPr>
      <w:tabs>
        <w:tab w:val="right" w:leader="dot" w:pos="7657"/>
      </w:tabs>
    </w:pPr>
  </w:style>
  <w:style w:type="paragraph" w:customStyle="1" w:styleId="90">
    <w:name w:val="Указатель пользователя 9"/>
    <w:basedOn w:val="13"/>
    <w:qFormat/>
    <w:pPr>
      <w:tabs>
        <w:tab w:val="right" w:leader="dot" w:pos="7374"/>
      </w:tabs>
    </w:pPr>
  </w:style>
  <w:style w:type="paragraph" w:customStyle="1" w:styleId="102">
    <w:name w:val="Указатель пользователя 10"/>
    <w:basedOn w:val="13"/>
    <w:qFormat/>
    <w:pPr>
      <w:tabs>
        <w:tab w:val="right" w:leader="dot" w:pos="7091"/>
      </w:tabs>
    </w:pPr>
  </w:style>
  <w:style w:type="paragraph" w:customStyle="1" w:styleId="affd">
    <w:name w:val="Колонтитул"/>
    <w:basedOn w:val="Standard"/>
    <w:qFormat/>
    <w:pPr>
      <w:suppressLineNumbers/>
      <w:tabs>
        <w:tab w:val="center" w:pos="4819"/>
        <w:tab w:val="right" w:pos="9638"/>
      </w:tabs>
    </w:pPr>
  </w:style>
  <w:style w:type="paragraph" w:styleId="affe">
    <w:name w:val="header"/>
    <w:aliases w:val="ВерхКолонтитул"/>
    <w:basedOn w:val="Standard"/>
    <w:link w:val="afff"/>
    <w:uiPriority w:val="99"/>
    <w:pPr>
      <w:tabs>
        <w:tab w:val="center" w:pos="4819"/>
        <w:tab w:val="right" w:pos="9638"/>
      </w:tabs>
    </w:pPr>
    <w:rPr>
      <w:sz w:val="21"/>
    </w:rPr>
  </w:style>
  <w:style w:type="paragraph" w:customStyle="1" w:styleId="afff0">
    <w:name w:val="Верхний колонтитул слева"/>
    <w:basedOn w:val="Standard"/>
    <w:qFormat/>
    <w:pPr>
      <w:tabs>
        <w:tab w:val="center" w:pos="4819"/>
        <w:tab w:val="right" w:pos="9638"/>
      </w:tabs>
      <w:jc w:val="left"/>
    </w:pPr>
  </w:style>
  <w:style w:type="paragraph" w:customStyle="1" w:styleId="afff1">
    <w:name w:val="Верхний колонтитул справа"/>
    <w:basedOn w:val="Standard"/>
    <w:qFormat/>
    <w:pPr>
      <w:tabs>
        <w:tab w:val="center" w:pos="4819"/>
        <w:tab w:val="right" w:pos="9638"/>
      </w:tabs>
      <w:jc w:val="right"/>
    </w:pPr>
  </w:style>
  <w:style w:type="paragraph" w:styleId="afff2">
    <w:name w:val="footer"/>
    <w:basedOn w:val="Standard"/>
    <w:pPr>
      <w:tabs>
        <w:tab w:val="center" w:pos="4819"/>
        <w:tab w:val="right" w:pos="9638"/>
      </w:tabs>
    </w:pPr>
  </w:style>
  <w:style w:type="paragraph" w:customStyle="1" w:styleId="afff3">
    <w:name w:val="Нижний колонтитул слева"/>
    <w:basedOn w:val="Standard"/>
    <w:qFormat/>
    <w:pPr>
      <w:tabs>
        <w:tab w:val="center" w:pos="4819"/>
        <w:tab w:val="right" w:pos="9638"/>
      </w:tabs>
      <w:jc w:val="left"/>
    </w:pPr>
    <w:rPr>
      <w:sz w:val="21"/>
    </w:rPr>
  </w:style>
  <w:style w:type="paragraph" w:customStyle="1" w:styleId="afff4">
    <w:name w:val="Нижний колонтитул справа"/>
    <w:basedOn w:val="Standard"/>
    <w:qFormat/>
    <w:pPr>
      <w:tabs>
        <w:tab w:val="center" w:pos="4819"/>
        <w:tab w:val="right" w:pos="9638"/>
      </w:tabs>
      <w:jc w:val="right"/>
    </w:pPr>
  </w:style>
  <w:style w:type="paragraph" w:customStyle="1" w:styleId="afff5">
    <w:name w:val="Содержимое таблицы"/>
    <w:basedOn w:val="Standard"/>
    <w:qFormat/>
  </w:style>
  <w:style w:type="paragraph" w:customStyle="1" w:styleId="afff6">
    <w:name w:val="Заголовок таблицы"/>
    <w:basedOn w:val="afff5"/>
    <w:qFormat/>
    <w:rPr>
      <w:b/>
      <w:sz w:val="21"/>
    </w:rPr>
  </w:style>
  <w:style w:type="paragraph" w:customStyle="1" w:styleId="afff7">
    <w:name w:val="Иллюстрация"/>
    <w:basedOn w:val="aff"/>
    <w:qFormat/>
  </w:style>
  <w:style w:type="paragraph" w:customStyle="1" w:styleId="afff8">
    <w:name w:val="Таблица"/>
    <w:basedOn w:val="aff"/>
    <w:qFormat/>
  </w:style>
  <w:style w:type="paragraph" w:customStyle="1" w:styleId="1f0">
    <w:name w:val="Текст1"/>
    <w:basedOn w:val="aff"/>
    <w:qFormat/>
  </w:style>
  <w:style w:type="paragraph" w:customStyle="1" w:styleId="afff9">
    <w:name w:val="Содержимое врезки"/>
    <w:basedOn w:val="Standard"/>
    <w:qFormat/>
  </w:style>
  <w:style w:type="paragraph" w:customStyle="1" w:styleId="Footnote">
    <w:name w:val="Footnote"/>
    <w:basedOn w:val="Standard"/>
    <w:qFormat/>
    <w:pPr>
      <w:jc w:val="left"/>
    </w:pPr>
  </w:style>
  <w:style w:type="paragraph" w:customStyle="1" w:styleId="Addressee">
    <w:name w:val="Addressee"/>
    <w:basedOn w:val="Standard"/>
    <w:qFormat/>
  </w:style>
  <w:style w:type="paragraph" w:customStyle="1" w:styleId="Sender">
    <w:name w:val="Sender"/>
    <w:basedOn w:val="Standard"/>
    <w:qFormat/>
  </w:style>
  <w:style w:type="paragraph" w:customStyle="1" w:styleId="Endnote">
    <w:name w:val="Endnote"/>
    <w:basedOn w:val="Standard"/>
    <w:qFormat/>
  </w:style>
  <w:style w:type="paragraph" w:customStyle="1" w:styleId="1f1">
    <w:name w:val="Перечень рисунков1"/>
    <w:basedOn w:val="aff"/>
    <w:qFormat/>
  </w:style>
  <w:style w:type="paragraph" w:customStyle="1" w:styleId="afffa">
    <w:name w:val="Текст в заданном формате"/>
    <w:basedOn w:val="Standard"/>
    <w:qFormat/>
  </w:style>
  <w:style w:type="paragraph" w:customStyle="1" w:styleId="afffb">
    <w:name w:val="Горизонтальная линия"/>
    <w:basedOn w:val="Standard"/>
    <w:next w:val="Textbody"/>
    <w:qFormat/>
    <w:rPr>
      <w:sz w:val="21"/>
    </w:rPr>
  </w:style>
  <w:style w:type="paragraph" w:customStyle="1" w:styleId="afffc">
    <w:name w:val="Содержимое списка"/>
    <w:basedOn w:val="Standard"/>
    <w:qFormat/>
  </w:style>
  <w:style w:type="paragraph" w:customStyle="1" w:styleId="afffd">
    <w:name w:val="Заголовок списка"/>
    <w:basedOn w:val="Standard"/>
    <w:next w:val="afffc"/>
    <w:qFormat/>
    <w:rPr>
      <w:sz w:val="21"/>
    </w:rPr>
  </w:style>
  <w:style w:type="paragraph" w:customStyle="1" w:styleId="afffe">
    <w:name w:val="Гриф_Экземпляр"/>
    <w:basedOn w:val="Standard"/>
    <w:qFormat/>
    <w:rPr>
      <w:sz w:val="24"/>
    </w:rPr>
  </w:style>
  <w:style w:type="paragraph" w:customStyle="1" w:styleId="affff">
    <w:name w:val="Заголовок списка иллюстраций"/>
    <w:basedOn w:val="a0"/>
    <w:qFormat/>
    <w:pPr>
      <w:suppressLineNumbers/>
    </w:pPr>
  </w:style>
  <w:style w:type="paragraph" w:customStyle="1" w:styleId="ConsPlusNormal">
    <w:name w:val="ConsPlusNormal"/>
    <w:qFormat/>
    <w:pPr>
      <w:widowControl w:val="0"/>
      <w:textAlignment w:val="baseline"/>
    </w:pPr>
    <w:rPr>
      <w:rFonts w:ascii="Calibri" w:hAnsi="Calibri" w:cs="Calibri"/>
      <w:kern w:val="0"/>
      <w:sz w:val="22"/>
      <w:szCs w:val="22"/>
    </w:rPr>
  </w:style>
  <w:style w:type="paragraph" w:customStyle="1" w:styleId="ConsPlusTitle">
    <w:name w:val="ConsPlusTitle"/>
    <w:qFormat/>
    <w:pPr>
      <w:widowControl w:val="0"/>
      <w:textAlignment w:val="baseline"/>
    </w:pPr>
    <w:rPr>
      <w:rFonts w:ascii="Calibri" w:hAnsi="Calibri" w:cs="Calibri"/>
      <w:b/>
      <w:kern w:val="0"/>
      <w:sz w:val="22"/>
      <w:szCs w:val="22"/>
    </w:rPr>
  </w:style>
  <w:style w:type="paragraph" w:styleId="affff0">
    <w:name w:val="No Spacing"/>
    <w:qFormat/>
    <w:pPr>
      <w:textAlignment w:val="baseline"/>
    </w:pPr>
    <w:rPr>
      <w:rFonts w:ascii="Calibri" w:eastAsia="Calibri" w:hAnsi="Calibri" w:cs="Calibri"/>
    </w:rPr>
  </w:style>
  <w:style w:type="paragraph" w:styleId="afa">
    <w:name w:val="Balloon Text"/>
    <w:basedOn w:val="a"/>
    <w:link w:val="af9"/>
    <w:uiPriority w:val="99"/>
    <w:semiHidden/>
    <w:unhideWhenUsed/>
    <w:qFormat/>
    <w:rsid w:val="004B6FA6"/>
    <w:rPr>
      <w:rFonts w:ascii="Tahoma" w:hAnsi="Tahoma" w:cs="Tahoma"/>
      <w:sz w:val="16"/>
      <w:szCs w:val="16"/>
    </w:rPr>
  </w:style>
  <w:style w:type="paragraph" w:styleId="affff1">
    <w:name w:val="footnote text"/>
    <w:basedOn w:val="a"/>
    <w:pPr>
      <w:suppressLineNumbers/>
      <w:ind w:left="340" w:hanging="340"/>
    </w:pPr>
    <w:rPr>
      <w:sz w:val="20"/>
      <w:szCs w:val="20"/>
    </w:rPr>
  </w:style>
  <w:style w:type="numbering" w:customStyle="1" w:styleId="123">
    <w:name w:val="Нумерованный 123"/>
    <w:qFormat/>
  </w:style>
  <w:style w:type="numbering" w:customStyle="1" w:styleId="ABC">
    <w:name w:val="Нумерованный ABC"/>
    <w:qFormat/>
  </w:style>
  <w:style w:type="numbering" w:customStyle="1" w:styleId="Numberingabc1">
    <w:name w:val="Numbering abc_1"/>
    <w:qFormat/>
  </w:style>
  <w:style w:type="numbering" w:customStyle="1" w:styleId="IVX">
    <w:name w:val="Нумерованный IVX"/>
    <w:qFormat/>
  </w:style>
  <w:style w:type="numbering" w:customStyle="1" w:styleId="Numberingivx1">
    <w:name w:val="Numbering ivx_1"/>
    <w:qFormat/>
  </w:style>
  <w:style w:type="numbering" w:customStyle="1" w:styleId="List11">
    <w:name w:val="List 1_1"/>
    <w:qFormat/>
  </w:style>
  <w:style w:type="numbering" w:customStyle="1" w:styleId="211">
    <w:name w:val="Список 21"/>
    <w:qFormat/>
  </w:style>
  <w:style w:type="numbering" w:customStyle="1" w:styleId="312">
    <w:name w:val="Список 31"/>
    <w:qFormat/>
  </w:style>
  <w:style w:type="numbering" w:customStyle="1" w:styleId="412">
    <w:name w:val="Список 41"/>
    <w:qFormat/>
  </w:style>
  <w:style w:type="numbering" w:customStyle="1" w:styleId="511">
    <w:name w:val="Список 51"/>
    <w:qFormat/>
  </w:style>
  <w:style w:type="numbering" w:customStyle="1" w:styleId="1f2">
    <w:name w:val="Нумерованный 1)"/>
    <w:qFormat/>
  </w:style>
  <w:style w:type="numbering" w:customStyle="1" w:styleId="affff2">
    <w:name w:val="Нумерованный а)"/>
    <w:qFormat/>
  </w:style>
  <w:style w:type="numbering" w:customStyle="1" w:styleId="affff3">
    <w:name w:val="Нумерованный для таблиц"/>
    <w:qFormat/>
  </w:style>
  <w:style w:type="table" w:styleId="affff4">
    <w:name w:val="Table Grid"/>
    <w:basedOn w:val="a2"/>
    <w:uiPriority w:val="59"/>
    <w:rsid w:val="004B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Верхний колонтитул Знак"/>
    <w:aliases w:val="ВерхКолонтитул Знак"/>
    <w:basedOn w:val="a1"/>
    <w:link w:val="affe"/>
    <w:uiPriority w:val="99"/>
    <w:rsid w:val="00F84B8F"/>
    <w:rPr>
      <w:rFonts w:ascii="PT Astra Serif" w:hAnsi="PT Astra Seri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87" TargetMode="External"/><Relationship Id="rId13" Type="http://schemas.openxmlformats.org/officeDocument/2006/relationships/hyperlink" Target="https://login.consultant.ru/link/?req=doc&amp;base=LAW&amp;n=465728" TargetMode="External"/><Relationship Id="rId18" Type="http://schemas.openxmlformats.org/officeDocument/2006/relationships/hyperlink" Target="https://login.consultant.ru/link/?req=doc&amp;base=LAW&amp;n=465728" TargetMode="External"/><Relationship Id="rId26" Type="http://schemas.openxmlformats.org/officeDocument/2006/relationships/hyperlink" Target="https://login.consultant.ru/link/?req=doc&amp;base=LAW&amp;n=465728" TargetMode="External"/><Relationship Id="rId39" Type="http://schemas.openxmlformats.org/officeDocument/2006/relationships/hyperlink" Target="consultantplus://offline/ref=1D4E32A31A176726FF77A9EFC32AC1AADF181EEE0811B9C2EAEB08B6420BA89D5285C3DE201965A7B53D14B0FCAF8FDC49C19012E0D7U1y1H"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5728" TargetMode="External"/><Relationship Id="rId34" Type="http://schemas.openxmlformats.org/officeDocument/2006/relationships/hyperlink" Target="https://login.consultant.ru/link/?req=doc&amp;base=LAW&amp;n=465728" TargetMode="External"/><Relationship Id="rId42" Type="http://schemas.openxmlformats.org/officeDocument/2006/relationships/theme" Target="theme/theme1.xml"/><Relationship Id="rId7" Type="http://schemas.openxmlformats.org/officeDocument/2006/relationships/hyperlink" Target="https://login.consultant.ru/link/?req=doc&amp;base=LAW&amp;n=465728" TargetMode="External"/><Relationship Id="rId12" Type="http://schemas.openxmlformats.org/officeDocument/2006/relationships/hyperlink" Target="https://login.consultant.ru/link/?req=doc&amp;base=LAW&amp;n=465728"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LAW&amp;n=465728" TargetMode="External"/><Relationship Id="rId33" Type="http://schemas.openxmlformats.org/officeDocument/2006/relationships/hyperlink" Target="https://login.consultant.ru/link/?req=doc&amp;base=LAW&amp;n=465728" TargetMode="External"/><Relationship Id="rId38" Type="http://schemas.openxmlformats.org/officeDocument/2006/relationships/hyperlink" Target="https://login.consultant.ru/link/?req=doc&amp;base=LAW&amp;n=465728&amp;dst=100338" TargetMode="External"/><Relationship Id="rId2" Type="http://schemas.openxmlformats.org/officeDocument/2006/relationships/styles" Target="styles.xml"/><Relationship Id="rId16" Type="http://schemas.openxmlformats.org/officeDocument/2006/relationships/hyperlink" Target="https://login.consultant.ru/link/?req=doc&amp;base=LAW&amp;n=465728" TargetMode="External"/><Relationship Id="rId20" Type="http://schemas.openxmlformats.org/officeDocument/2006/relationships/hyperlink" Target="https://login.consultant.ru/link/?req=doc&amp;base=LAW&amp;n=465728" TargetMode="External"/><Relationship Id="rId29" Type="http://schemas.openxmlformats.org/officeDocument/2006/relationships/hyperlink" Target="https://login.consultant.ru/link/?req=doc&amp;base=LAW&amp;n=46572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login.consultant.ru/link/?req=doc&amp;base=LAW&amp;n=465728" TargetMode="External"/><Relationship Id="rId24" Type="http://schemas.openxmlformats.org/officeDocument/2006/relationships/hyperlink" Target="https://login.consultant.ru/link/?req=doc&amp;base=LAW&amp;n=465728" TargetMode="External"/><Relationship Id="rId32"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465728&amp;dst=100422" TargetMode="External"/><Relationship Id="rId40" Type="http://schemas.openxmlformats.org/officeDocument/2006/relationships/hyperlink" Target="consultantplus://offline/ref=1D4E32A31A176726FF77A9EFC32AC1AADF181EEE0811B9C2EAEB08B6420BA89D5285C3DE20196BA7B53D14B0FCAF8FDC49C19012E0D7U1y1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5728&amp;dst=100512" TargetMode="External"/><Relationship Id="rId23" Type="http://schemas.openxmlformats.org/officeDocument/2006/relationships/hyperlink" Target="https://login.consultant.ru/link/?req=doc&amp;base=LAW&amp;n=465728" TargetMode="External"/><Relationship Id="rId28" Type="http://schemas.openxmlformats.org/officeDocument/2006/relationships/hyperlink" Target="https://login.consultant.ru/link/?req=doc&amp;base=LAW&amp;n=465728" TargetMode="External"/><Relationship Id="rId36" Type="http://schemas.openxmlformats.org/officeDocument/2006/relationships/hyperlink" Target="https://login.consultant.ru/link/?req=doc&amp;base=LAW&amp;n=436710&amp;dst=100014" TargetMode="External"/><Relationship Id="rId10" Type="http://schemas.openxmlformats.org/officeDocument/2006/relationships/hyperlink" Target="https://login.consultant.ru/link/?req=doc&amp;base=LAW&amp;n=465728" TargetMode="External"/><Relationship Id="rId19" Type="http://schemas.openxmlformats.org/officeDocument/2006/relationships/hyperlink" Target="https://login.consultant.ru/link/?req=doc&amp;base=LAW&amp;n=403777&amp;dst=100762" TargetMode="External"/><Relationship Id="rId31" Type="http://schemas.openxmlformats.org/officeDocument/2006/relationships/hyperlink" Target="https://login.consultant.ru/link/?req=doc&amp;base=LAW&amp;n=465728" TargetMode="External"/><Relationship Id="rId4" Type="http://schemas.openxmlformats.org/officeDocument/2006/relationships/settings" Target="settings.xm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 TargetMode="External"/><Relationship Id="rId22" Type="http://schemas.openxmlformats.org/officeDocument/2006/relationships/hyperlink" Target="https://login.consultant.ru/link/?req=doc&amp;base=LAW&amp;n=465728" TargetMode="External"/><Relationship Id="rId27" Type="http://schemas.openxmlformats.org/officeDocument/2006/relationships/hyperlink" Target="https://login.consultant.ru/link/?req=doc&amp;base=LAW&amp;n=465728" TargetMode="External"/><Relationship Id="rId30" Type="http://schemas.openxmlformats.org/officeDocument/2006/relationships/hyperlink" Target="https://login.consultant.ru/link/?req=doc&amp;base=LAW&amp;n=465728" TargetMode="External"/><Relationship Id="rId35" Type="http://schemas.openxmlformats.org/officeDocument/2006/relationships/hyperlink" Target="https://login.consultant.ru/link/?req=doc&amp;base=LAW&amp;n=465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2585</TotalTime>
  <Pages>27</Pages>
  <Words>9599</Words>
  <Characters>54717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28.12.2024)</vt:lpstr>
    </vt:vector>
  </TitlesOfParts>
  <Company>КонсультантПлюс Версия 4024.00.51</Company>
  <LinksUpToDate>false</LinksUpToDate>
  <CharactersWithSpaces>64188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28.12.2024)</dc:title>
  <dc:subject/>
  <dc:creator>Дарья</dc:creator>
  <dc:description/>
  <cp:lastModifiedBy>Revenko</cp:lastModifiedBy>
  <cp:revision>39</cp:revision>
  <cp:lastPrinted>2025-01-16T09:25:00Z</cp:lastPrinted>
  <dcterms:created xsi:type="dcterms:W3CDTF">2025-01-15T12:35:00Z</dcterms:created>
  <dcterms:modified xsi:type="dcterms:W3CDTF">2025-03-06T05:52:00Z</dcterms:modified>
  <dc:language>ru-RU</dc:language>
</cp:coreProperties>
</file>