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9E" w:rsidRDefault="00951E9E" w:rsidP="0095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ВНИМАНИЕ РУКОВОДИТЕЛЕЙ НЕКОММЕРЧЕСКИХ ОРГАНИЗАЦИЙ</w:t>
      </w:r>
    </w:p>
    <w:p w:rsidR="00951E9E" w:rsidRDefault="00951E9E" w:rsidP="00951E9E">
      <w:pPr>
        <w:jc w:val="both"/>
        <w:rPr>
          <w:sz w:val="28"/>
          <w:szCs w:val="28"/>
        </w:rPr>
      </w:pPr>
    </w:p>
    <w:p w:rsidR="007F3334" w:rsidRDefault="00951E9E" w:rsidP="00951E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334" w:rsidRPr="00CB39EA">
        <w:rPr>
          <w:sz w:val="28"/>
          <w:szCs w:val="28"/>
        </w:rPr>
        <w:t>Информация о выделении грантов в форме субсидий  из краевого бюджета некоммерческим организациям</w:t>
      </w:r>
      <w:r>
        <w:rPr>
          <w:sz w:val="28"/>
          <w:szCs w:val="28"/>
        </w:rPr>
        <w:t xml:space="preserve"> (НКО) </w:t>
      </w:r>
      <w:r w:rsidR="007F3334" w:rsidRPr="00CB39EA">
        <w:rPr>
          <w:sz w:val="28"/>
          <w:szCs w:val="28"/>
        </w:rPr>
        <w:t xml:space="preserve"> на финансирование обеспечения затрат, связанных с организацией и проведением событийных мероприятий в сфере туризма в 2022г.</w:t>
      </w:r>
    </w:p>
    <w:p w:rsidR="000B6FE5" w:rsidRDefault="000B6FE5" w:rsidP="00951E9E">
      <w:pPr>
        <w:spacing w:line="276" w:lineRule="auto"/>
        <w:rPr>
          <w:sz w:val="28"/>
          <w:szCs w:val="28"/>
        </w:rPr>
      </w:pPr>
    </w:p>
    <w:p w:rsidR="000B6FE5" w:rsidRDefault="007E683E" w:rsidP="00951E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FE5">
        <w:rPr>
          <w:sz w:val="28"/>
          <w:szCs w:val="28"/>
        </w:rPr>
        <w:t>Гранты предоставляются организациям в целях финансового обеспечения затрат, связанных с организацией и проведением на территории Приморского края событийных меро</w:t>
      </w:r>
      <w:r w:rsidR="00CD2903">
        <w:rPr>
          <w:sz w:val="28"/>
          <w:szCs w:val="28"/>
        </w:rPr>
        <w:t>приятий в сфере туризма, стимулирующих рост количества туристов, путешествующих по Приморскому краю.</w:t>
      </w:r>
    </w:p>
    <w:p w:rsidR="00951E9E" w:rsidRDefault="007E683E" w:rsidP="007E683E">
      <w:pPr>
        <w:jc w:val="both"/>
        <w:rPr>
          <w:sz w:val="28"/>
          <w:szCs w:val="28"/>
        </w:rPr>
      </w:pPr>
      <w:r w:rsidRPr="00951E9E">
        <w:rPr>
          <w:i/>
          <w:sz w:val="28"/>
          <w:szCs w:val="28"/>
        </w:rPr>
        <w:t xml:space="preserve">      </w:t>
      </w:r>
      <w:r w:rsidR="00CD2903" w:rsidRPr="00951E9E">
        <w:rPr>
          <w:i/>
          <w:sz w:val="28"/>
          <w:szCs w:val="28"/>
        </w:rPr>
        <w:t>Под событийными мероприятиями</w:t>
      </w:r>
      <w:r w:rsidRPr="00951E9E">
        <w:rPr>
          <w:i/>
          <w:sz w:val="28"/>
          <w:szCs w:val="28"/>
        </w:rPr>
        <w:t xml:space="preserve"> </w:t>
      </w:r>
      <w:r w:rsidR="00CD2903" w:rsidRPr="00951E9E">
        <w:rPr>
          <w:i/>
          <w:sz w:val="28"/>
          <w:szCs w:val="28"/>
        </w:rPr>
        <w:t>в сфере туризма понимается</w:t>
      </w:r>
      <w:r w:rsidR="00CD2903">
        <w:rPr>
          <w:sz w:val="28"/>
          <w:szCs w:val="28"/>
        </w:rPr>
        <w:t xml:space="preserve">: фестиваль, выставка, праздник, в том числе гастрономической или экологической направленности, проводимые в целях создания благоприятных условий для развития туризма. </w:t>
      </w:r>
    </w:p>
    <w:p w:rsidR="00CD2903" w:rsidRDefault="00951E9E" w:rsidP="007E6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2903" w:rsidRPr="00951E9E">
        <w:rPr>
          <w:i/>
          <w:sz w:val="28"/>
          <w:szCs w:val="28"/>
        </w:rPr>
        <w:t>Затраты, связанные с организацией и проведением на территории Приморского края событийных мероприятий в сфере туризма, финансовое обеспечение которых осуществляется за счет сре</w:t>
      </w:r>
      <w:proofErr w:type="gramStart"/>
      <w:r w:rsidR="00CD2903" w:rsidRPr="00951E9E">
        <w:rPr>
          <w:i/>
          <w:sz w:val="28"/>
          <w:szCs w:val="28"/>
        </w:rPr>
        <w:t>дств</w:t>
      </w:r>
      <w:r>
        <w:rPr>
          <w:i/>
          <w:sz w:val="28"/>
          <w:szCs w:val="28"/>
        </w:rPr>
        <w:t xml:space="preserve"> </w:t>
      </w:r>
      <w:r w:rsidR="00CD2903" w:rsidRPr="00951E9E">
        <w:rPr>
          <w:i/>
          <w:sz w:val="28"/>
          <w:szCs w:val="28"/>
        </w:rPr>
        <w:t xml:space="preserve"> гр</w:t>
      </w:r>
      <w:proofErr w:type="gramEnd"/>
      <w:r w:rsidR="00CD2903" w:rsidRPr="00951E9E">
        <w:rPr>
          <w:i/>
          <w:sz w:val="28"/>
          <w:szCs w:val="28"/>
        </w:rPr>
        <w:t>анта, включают</w:t>
      </w:r>
      <w:r w:rsidR="00CD2903">
        <w:rPr>
          <w:sz w:val="28"/>
          <w:szCs w:val="28"/>
        </w:rPr>
        <w:t>:</w:t>
      </w:r>
    </w:p>
    <w:p w:rsidR="00CD2903" w:rsidRPr="00665C9F" w:rsidRDefault="007E683E" w:rsidP="00951E9E">
      <w:pPr>
        <w:spacing w:line="276" w:lineRule="auto"/>
        <w:jc w:val="both"/>
      </w:pPr>
      <w:r w:rsidRPr="00665C9F">
        <w:t xml:space="preserve">- </w:t>
      </w:r>
      <w:r w:rsidR="00CD2903" w:rsidRPr="00665C9F">
        <w:t>Разработку и реализацию концепции и сценарного плана мероприятия;</w:t>
      </w:r>
    </w:p>
    <w:p w:rsidR="00CD2903" w:rsidRPr="00665C9F" w:rsidRDefault="007E683E" w:rsidP="00951E9E">
      <w:pPr>
        <w:spacing w:line="276" w:lineRule="auto"/>
        <w:jc w:val="both"/>
      </w:pPr>
      <w:r w:rsidRPr="00665C9F">
        <w:t xml:space="preserve">- </w:t>
      </w:r>
      <w:r w:rsidR="00CD2903" w:rsidRPr="00665C9F">
        <w:t xml:space="preserve">Разработку </w:t>
      </w:r>
      <w:proofErr w:type="spellStart"/>
      <w:r w:rsidR="00CD2903" w:rsidRPr="00665C9F">
        <w:t>дизайн-макета</w:t>
      </w:r>
      <w:proofErr w:type="spellEnd"/>
      <w:r w:rsidR="00CD2903" w:rsidRPr="00665C9F">
        <w:t xml:space="preserve"> площадки, ее проектирование</w:t>
      </w:r>
      <w:proofErr w:type="gramStart"/>
      <w:r w:rsidR="00CD2903" w:rsidRPr="00665C9F">
        <w:t xml:space="preserve"> ,</w:t>
      </w:r>
      <w:proofErr w:type="gramEnd"/>
      <w:r w:rsidR="00CD2903" w:rsidRPr="00665C9F">
        <w:t xml:space="preserve"> декорирование и застройку (включая монтаж/демонтаж);</w:t>
      </w:r>
    </w:p>
    <w:p w:rsidR="00CD2903" w:rsidRPr="00665C9F" w:rsidRDefault="007E683E" w:rsidP="00951E9E">
      <w:pPr>
        <w:spacing w:line="276" w:lineRule="auto"/>
        <w:jc w:val="both"/>
      </w:pPr>
      <w:r w:rsidRPr="00665C9F">
        <w:t xml:space="preserve">- </w:t>
      </w:r>
      <w:r w:rsidR="00CD2903" w:rsidRPr="00665C9F">
        <w:t xml:space="preserve">Разработку </w:t>
      </w:r>
      <w:proofErr w:type="spellStart"/>
      <w:proofErr w:type="gramStart"/>
      <w:r w:rsidR="00CD2903" w:rsidRPr="00665C9F">
        <w:t>дизайн-макетов</w:t>
      </w:r>
      <w:proofErr w:type="spellEnd"/>
      <w:proofErr w:type="gramEnd"/>
      <w:r w:rsidR="00CD2903" w:rsidRPr="00665C9F">
        <w:t xml:space="preserve"> интерактивных зон, </w:t>
      </w:r>
      <w:proofErr w:type="spellStart"/>
      <w:r w:rsidR="00CD2903" w:rsidRPr="00665C9F">
        <w:t>фотозон</w:t>
      </w:r>
      <w:proofErr w:type="spellEnd"/>
      <w:r w:rsidR="00CD2903" w:rsidRPr="00665C9F">
        <w:t>, их застройку (включая монтаж/демонтаж);</w:t>
      </w:r>
    </w:p>
    <w:p w:rsidR="00CD2903" w:rsidRPr="00665C9F" w:rsidRDefault="007E683E" w:rsidP="00951E9E">
      <w:pPr>
        <w:spacing w:line="276" w:lineRule="auto"/>
        <w:jc w:val="both"/>
      </w:pPr>
      <w:r w:rsidRPr="00665C9F">
        <w:t xml:space="preserve">- </w:t>
      </w:r>
      <w:r w:rsidR="00CD2903" w:rsidRPr="00665C9F">
        <w:t xml:space="preserve">Разработку и реализацию </w:t>
      </w:r>
      <w:proofErr w:type="spellStart"/>
      <w:r w:rsidR="00CD2903" w:rsidRPr="00665C9F">
        <w:t>медиа-плана</w:t>
      </w:r>
      <w:proofErr w:type="spellEnd"/>
      <w:r w:rsidR="00CD2903" w:rsidRPr="00665C9F">
        <w:t xml:space="preserve"> мероприятия (</w:t>
      </w:r>
      <w:r w:rsidR="00CD2903" w:rsidRPr="00665C9F">
        <w:rPr>
          <w:lang w:val="en-US"/>
        </w:rPr>
        <w:t>SMM</w:t>
      </w:r>
      <w:r w:rsidR="00CD2903" w:rsidRPr="00665C9F">
        <w:t>, интернет-реклама, наружная реклама, радио, пиар-кампания и т.д.);</w:t>
      </w:r>
    </w:p>
    <w:p w:rsidR="00CD2903" w:rsidRPr="00665C9F" w:rsidRDefault="007E683E" w:rsidP="00951E9E">
      <w:pPr>
        <w:spacing w:line="276" w:lineRule="auto"/>
        <w:jc w:val="both"/>
      </w:pPr>
      <w:r w:rsidRPr="00665C9F">
        <w:t xml:space="preserve">- </w:t>
      </w:r>
      <w:r w:rsidR="00CD2903" w:rsidRPr="00665C9F">
        <w:t xml:space="preserve">Услуги ведущего, фотографа, </w:t>
      </w:r>
      <w:proofErr w:type="spellStart"/>
      <w:r w:rsidR="00CD2903" w:rsidRPr="00665C9F">
        <w:t>видеооператора</w:t>
      </w:r>
      <w:proofErr w:type="spellEnd"/>
      <w:r w:rsidR="00CD2903" w:rsidRPr="00665C9F">
        <w:t>, режиссера, звукооператора, инженера</w:t>
      </w:r>
      <w:r w:rsidRPr="00665C9F">
        <w:t>;</w:t>
      </w:r>
    </w:p>
    <w:p w:rsidR="007E683E" w:rsidRPr="00665C9F" w:rsidRDefault="007E683E" w:rsidP="00951E9E">
      <w:pPr>
        <w:spacing w:line="276" w:lineRule="auto"/>
        <w:jc w:val="both"/>
      </w:pPr>
      <w:r w:rsidRPr="00665C9F">
        <w:t>- Аренду оборудовани</w:t>
      </w:r>
      <w:proofErr w:type="gramStart"/>
      <w:r w:rsidRPr="00665C9F">
        <w:t>я(</w:t>
      </w:r>
      <w:proofErr w:type="gramEnd"/>
      <w:r w:rsidRPr="00665C9F">
        <w:t>звукового, презентационного);</w:t>
      </w:r>
    </w:p>
    <w:p w:rsidR="00CD2903" w:rsidRPr="00665C9F" w:rsidRDefault="007E683E" w:rsidP="00951E9E">
      <w:pPr>
        <w:spacing w:line="276" w:lineRule="auto"/>
      </w:pPr>
      <w:r w:rsidRPr="00665C9F">
        <w:t>-</w:t>
      </w:r>
      <w:r w:rsidR="00951E9E" w:rsidRPr="00665C9F">
        <w:t xml:space="preserve"> П</w:t>
      </w:r>
      <w:r w:rsidRPr="00665C9F">
        <w:t>роведение развлекательной программы (конкурсы, призы, мастер-классы, и т.д.);</w:t>
      </w:r>
    </w:p>
    <w:p w:rsidR="007E683E" w:rsidRPr="00665C9F" w:rsidRDefault="007E683E" w:rsidP="00951E9E">
      <w:pPr>
        <w:spacing w:line="276" w:lineRule="auto"/>
      </w:pPr>
      <w:r w:rsidRPr="00665C9F">
        <w:t xml:space="preserve">- </w:t>
      </w:r>
      <w:r w:rsidR="00951E9E" w:rsidRPr="00665C9F">
        <w:t xml:space="preserve"> О</w:t>
      </w:r>
      <w:r w:rsidRPr="00665C9F">
        <w:t>плату транспортных расходов (включая железнодорожный транспорт (</w:t>
      </w:r>
      <w:proofErr w:type="spellStart"/>
      <w:r w:rsidRPr="00665C9F">
        <w:t>экономклассом</w:t>
      </w:r>
      <w:proofErr w:type="spellEnd"/>
      <w:r w:rsidRPr="00665C9F">
        <w:t xml:space="preserve">), </w:t>
      </w:r>
      <w:proofErr w:type="spellStart"/>
      <w:r w:rsidRPr="00665C9F">
        <w:t>авиаперелеты</w:t>
      </w:r>
      <w:proofErr w:type="spellEnd"/>
      <w:r w:rsidRPr="00665C9F">
        <w:t xml:space="preserve"> </w:t>
      </w:r>
      <w:proofErr w:type="spellStart"/>
      <w:r w:rsidRPr="00665C9F">
        <w:t>экономклассом</w:t>
      </w:r>
      <w:proofErr w:type="spellEnd"/>
      <w:r w:rsidRPr="00665C9F">
        <w:t>, проживание в гостиницах (категория номера «Стандарт», «</w:t>
      </w:r>
      <w:proofErr w:type="spellStart"/>
      <w:r w:rsidRPr="00665C9F">
        <w:t>Полулюкс</w:t>
      </w:r>
      <w:proofErr w:type="spellEnd"/>
      <w:r w:rsidRPr="00665C9F">
        <w:t>») и гонорара для спикеров мероприятий, ведущих</w:t>
      </w:r>
      <w:r w:rsidR="00951E9E" w:rsidRPr="00665C9F">
        <w:t xml:space="preserve"> </w:t>
      </w:r>
      <w:r w:rsidRPr="00665C9F">
        <w:t>конкурсов и мастер-классов;</w:t>
      </w:r>
    </w:p>
    <w:p w:rsidR="007E683E" w:rsidRPr="00665C9F" w:rsidRDefault="00951E9E" w:rsidP="00951E9E">
      <w:pPr>
        <w:spacing w:line="276" w:lineRule="auto"/>
      </w:pPr>
      <w:r w:rsidRPr="00665C9F">
        <w:t>- О</w:t>
      </w:r>
      <w:r w:rsidR="007E683E" w:rsidRPr="00665C9F">
        <w:t>беспечение работы волонтеро</w:t>
      </w:r>
      <w:proofErr w:type="gramStart"/>
      <w:r w:rsidR="007E683E" w:rsidRPr="00665C9F">
        <w:t>в(</w:t>
      </w:r>
      <w:proofErr w:type="gramEnd"/>
      <w:r w:rsidR="007E683E" w:rsidRPr="00665C9F">
        <w:t>одежда, питание, транспорт);</w:t>
      </w:r>
    </w:p>
    <w:p w:rsidR="007E683E" w:rsidRPr="00665C9F" w:rsidRDefault="007E683E" w:rsidP="00951E9E">
      <w:pPr>
        <w:spacing w:line="276" w:lineRule="auto"/>
      </w:pPr>
      <w:r w:rsidRPr="00665C9F">
        <w:t xml:space="preserve">- </w:t>
      </w:r>
      <w:r w:rsidR="00951E9E" w:rsidRPr="00665C9F">
        <w:t>У</w:t>
      </w:r>
      <w:r w:rsidRPr="00665C9F">
        <w:t>борку площадок мероприятия (сбор и вывоз мусора).</w:t>
      </w:r>
    </w:p>
    <w:p w:rsidR="00951E9E" w:rsidRDefault="00951E9E" w:rsidP="0095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конкурса  одной организацией может быть подано не более </w:t>
      </w:r>
    </w:p>
    <w:p w:rsidR="00951E9E" w:rsidRDefault="00951E9E" w:rsidP="00951E9E">
      <w:pPr>
        <w:jc w:val="both"/>
        <w:rPr>
          <w:sz w:val="28"/>
          <w:szCs w:val="28"/>
        </w:rPr>
      </w:pPr>
      <w:r>
        <w:rPr>
          <w:sz w:val="28"/>
          <w:szCs w:val="28"/>
        </w:rPr>
        <w:t>5 заявок. Одна  заявка на одно событийное мероприятие.</w:t>
      </w:r>
    </w:p>
    <w:p w:rsidR="00951E9E" w:rsidRDefault="00951E9E" w:rsidP="0095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Максимальный размер гранта на одно событийное мероприятие не более одного миллиона рублей.</w:t>
      </w:r>
    </w:p>
    <w:p w:rsidR="002540CD" w:rsidRDefault="002540CD" w:rsidP="0095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более подробной информацией можно ознакомиться на сайте администрации Приморского края </w:t>
      </w:r>
    </w:p>
    <w:p w:rsidR="00904630" w:rsidRDefault="00904630" w:rsidP="00951E9E">
      <w:pPr>
        <w:jc w:val="both"/>
        <w:rPr>
          <w:sz w:val="28"/>
          <w:szCs w:val="28"/>
        </w:rPr>
      </w:pPr>
    </w:p>
    <w:p w:rsidR="00455A2F" w:rsidRDefault="00455A2F" w:rsidP="007F3334">
      <w:pPr>
        <w:rPr>
          <w:sz w:val="28"/>
          <w:szCs w:val="28"/>
        </w:rPr>
      </w:pPr>
      <w:r>
        <w:rPr>
          <w:sz w:val="28"/>
          <w:szCs w:val="28"/>
        </w:rPr>
        <w:t xml:space="preserve">В Партизанском муниципальном районе вся информация по тел.8 42365 </w:t>
      </w:r>
    </w:p>
    <w:p w:rsidR="00455A2F" w:rsidRDefault="00455A2F" w:rsidP="007F3334">
      <w:pPr>
        <w:rPr>
          <w:sz w:val="28"/>
          <w:szCs w:val="28"/>
        </w:rPr>
      </w:pPr>
      <w:r>
        <w:rPr>
          <w:sz w:val="28"/>
          <w:szCs w:val="28"/>
        </w:rPr>
        <w:t>21-8-66  – управление экономики Гнусаева Александра Николаевна.</w:t>
      </w:r>
    </w:p>
    <w:sectPr w:rsidR="00455A2F" w:rsidSect="00665C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833"/>
    <w:multiLevelType w:val="multilevel"/>
    <w:tmpl w:val="987E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334"/>
    <w:rsid w:val="000B6FE5"/>
    <w:rsid w:val="00242258"/>
    <w:rsid w:val="002540CD"/>
    <w:rsid w:val="00255A56"/>
    <w:rsid w:val="00445951"/>
    <w:rsid w:val="00455A2F"/>
    <w:rsid w:val="00576163"/>
    <w:rsid w:val="00665C9F"/>
    <w:rsid w:val="007E683E"/>
    <w:rsid w:val="007F3334"/>
    <w:rsid w:val="00866DEA"/>
    <w:rsid w:val="008814AA"/>
    <w:rsid w:val="00904630"/>
    <w:rsid w:val="00951E9E"/>
    <w:rsid w:val="009D2F81"/>
    <w:rsid w:val="00CD2903"/>
    <w:rsid w:val="00E3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23"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3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4A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81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632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4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6CBC-2626-4F06-AC2D-67E56793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user818</dc:creator>
  <cp:lastModifiedBy>user818</cp:lastModifiedBy>
  <cp:revision>6</cp:revision>
  <dcterms:created xsi:type="dcterms:W3CDTF">2022-03-23T02:08:00Z</dcterms:created>
  <dcterms:modified xsi:type="dcterms:W3CDTF">2022-03-24T07:00:00Z</dcterms:modified>
</cp:coreProperties>
</file>