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AE" w:rsidRDefault="00BD13AE">
      <w:pPr>
        <w:jc w:val="center"/>
      </w:pPr>
    </w:p>
    <w:p w:rsidR="00BD13AE" w:rsidRDefault="00BD13AE">
      <w:pPr>
        <w:jc w:val="center"/>
      </w:pPr>
    </w:p>
    <w:p w:rsidR="00BD13AE" w:rsidRDefault="00BD13AE">
      <w:pPr>
        <w:jc w:val="center"/>
        <w:rPr>
          <w:b/>
          <w:sz w:val="30"/>
        </w:rPr>
      </w:pPr>
      <w:r>
        <w:rPr>
          <w:b/>
          <w:sz w:val="30"/>
        </w:rPr>
        <w:t>АДМИНИСТРАЦИЯ</w:t>
      </w:r>
    </w:p>
    <w:p w:rsidR="00BD13AE" w:rsidRDefault="00BD13AE">
      <w:pPr>
        <w:jc w:val="center"/>
        <w:rPr>
          <w:b/>
          <w:sz w:val="30"/>
        </w:rPr>
      </w:pPr>
      <w:r>
        <w:rPr>
          <w:b/>
          <w:sz w:val="30"/>
        </w:rPr>
        <w:t>ПАРТИЗАНСКОГО МУНИЦИПАЛЬНОГО РАЙОНА</w:t>
      </w:r>
    </w:p>
    <w:p w:rsidR="00BD13AE" w:rsidRDefault="00BD13AE">
      <w:pPr>
        <w:jc w:val="center"/>
        <w:rPr>
          <w:b/>
          <w:sz w:val="16"/>
        </w:rPr>
      </w:pPr>
      <w:r>
        <w:rPr>
          <w:b/>
          <w:sz w:val="30"/>
        </w:rPr>
        <w:t>ПРИМОРСКОГО КРАЯ</w:t>
      </w:r>
    </w:p>
    <w:p w:rsidR="00BD13AE" w:rsidRDefault="00BD13AE">
      <w:pPr>
        <w:jc w:val="center"/>
        <w:rPr>
          <w:b/>
          <w:sz w:val="16"/>
        </w:rPr>
      </w:pPr>
    </w:p>
    <w:p w:rsidR="00BD13AE" w:rsidRDefault="00BD13AE">
      <w:pPr>
        <w:jc w:val="center"/>
        <w:rPr>
          <w:b/>
          <w:sz w:val="16"/>
        </w:rPr>
      </w:pPr>
    </w:p>
    <w:p w:rsidR="00BD13AE" w:rsidRDefault="00BD13AE">
      <w:pPr>
        <w:pStyle w:val="1"/>
        <w:spacing w:line="240" w:lineRule="auto"/>
        <w:rPr>
          <w:sz w:val="24"/>
        </w:rPr>
      </w:pPr>
      <w:r>
        <w:rPr>
          <w:sz w:val="24"/>
        </w:rPr>
        <w:t>ПОСТАНОВЛЕНИЕ</w:t>
      </w:r>
    </w:p>
    <w:p w:rsidR="00BD13AE" w:rsidRDefault="00BD13AE">
      <w:pPr>
        <w:rPr>
          <w:sz w:val="16"/>
        </w:rPr>
      </w:pPr>
    </w:p>
    <w:p w:rsidR="00BD13AE" w:rsidRDefault="00BD13AE">
      <w:pPr>
        <w:rPr>
          <w:sz w:val="16"/>
        </w:rPr>
      </w:pPr>
    </w:p>
    <w:p w:rsidR="00BA499A" w:rsidRDefault="00BA499A">
      <w:pPr>
        <w:rPr>
          <w:sz w:val="16"/>
        </w:rPr>
      </w:pPr>
    </w:p>
    <w:p w:rsidR="00BD13AE" w:rsidRDefault="00641DA7">
      <w:pPr>
        <w:suppressLineNumbers/>
        <w:rPr>
          <w:sz w:val="26"/>
        </w:rPr>
      </w:pPr>
      <w:r>
        <w:rPr>
          <w:sz w:val="28"/>
          <w:szCs w:val="28"/>
        </w:rPr>
        <w:t>09.10.2013</w:t>
      </w:r>
      <w:r w:rsidRPr="00641DA7">
        <w:rPr>
          <w:sz w:val="18"/>
        </w:rPr>
        <w:t xml:space="preserve"> </w:t>
      </w:r>
      <w:r>
        <w:rPr>
          <w:sz w:val="18"/>
        </w:rPr>
        <w:t xml:space="preserve">                                              </w:t>
      </w:r>
      <w:r w:rsidRPr="00BA499A">
        <w:rPr>
          <w:sz w:val="18"/>
        </w:rPr>
        <w:t>село Владимиро-Александровское</w:t>
      </w:r>
      <w:r>
        <w:rPr>
          <w:sz w:val="18"/>
        </w:rPr>
        <w:t xml:space="preserve">                                                       </w:t>
      </w:r>
      <w:r w:rsidRPr="00BA499A">
        <w:rPr>
          <w:sz w:val="28"/>
          <w:szCs w:val="28"/>
        </w:rPr>
        <w:t xml:space="preserve">№ </w:t>
      </w:r>
      <w:r>
        <w:rPr>
          <w:sz w:val="28"/>
          <w:szCs w:val="28"/>
        </w:rPr>
        <w:t>955</w:t>
      </w:r>
    </w:p>
    <w:p w:rsidR="00BD13AE" w:rsidRDefault="00BD13AE">
      <w:pPr>
        <w:suppressLineNumbers/>
        <w:rPr>
          <w:sz w:val="26"/>
        </w:rPr>
      </w:pPr>
    </w:p>
    <w:p w:rsidR="00BD13AE" w:rsidRDefault="00BD13AE">
      <w:pPr>
        <w:suppressLineNumbers/>
        <w:rPr>
          <w:sz w:val="26"/>
        </w:rPr>
      </w:pPr>
    </w:p>
    <w:p w:rsidR="00641DA7" w:rsidRDefault="00641DA7" w:rsidP="00641DA7">
      <w:pPr>
        <w:pStyle w:val="a4"/>
        <w:jc w:val="center"/>
        <w:rPr>
          <w:b/>
          <w:sz w:val="28"/>
          <w:szCs w:val="28"/>
        </w:rPr>
      </w:pPr>
      <w:r w:rsidRPr="00ED3BA0">
        <w:rPr>
          <w:b/>
          <w:sz w:val="28"/>
          <w:szCs w:val="28"/>
        </w:rPr>
        <w:t>О</w:t>
      </w:r>
      <w:r>
        <w:rPr>
          <w:b/>
          <w:sz w:val="28"/>
          <w:szCs w:val="28"/>
        </w:rPr>
        <w:t xml:space="preserve">б </w:t>
      </w:r>
      <w:r w:rsidRPr="00ED3BA0">
        <w:rPr>
          <w:b/>
          <w:sz w:val="28"/>
          <w:szCs w:val="28"/>
        </w:rPr>
        <w:t xml:space="preserve">одобрении прогноза </w:t>
      </w:r>
      <w:r>
        <w:rPr>
          <w:b/>
          <w:sz w:val="28"/>
          <w:szCs w:val="28"/>
        </w:rPr>
        <w:t>социально</w:t>
      </w:r>
      <w:r w:rsidRPr="00641DA7">
        <w:rPr>
          <w:b/>
          <w:sz w:val="28"/>
          <w:szCs w:val="28"/>
        </w:rPr>
        <w:t>-</w:t>
      </w:r>
      <w:r w:rsidRPr="00ED3BA0">
        <w:rPr>
          <w:b/>
          <w:sz w:val="28"/>
          <w:szCs w:val="28"/>
        </w:rPr>
        <w:t>экономического</w:t>
      </w:r>
      <w:r>
        <w:rPr>
          <w:b/>
          <w:sz w:val="28"/>
          <w:szCs w:val="28"/>
        </w:rPr>
        <w:t xml:space="preserve"> развития Партизанского </w:t>
      </w:r>
      <w:r w:rsidRPr="00ED3BA0">
        <w:rPr>
          <w:b/>
          <w:sz w:val="28"/>
          <w:szCs w:val="28"/>
        </w:rPr>
        <w:t>м</w:t>
      </w:r>
      <w:r>
        <w:rPr>
          <w:b/>
          <w:sz w:val="28"/>
          <w:szCs w:val="28"/>
        </w:rPr>
        <w:t xml:space="preserve">униципального </w:t>
      </w:r>
      <w:r w:rsidRPr="00ED3BA0">
        <w:rPr>
          <w:b/>
          <w:sz w:val="28"/>
          <w:szCs w:val="28"/>
        </w:rPr>
        <w:t>района</w:t>
      </w:r>
      <w:r>
        <w:rPr>
          <w:b/>
          <w:sz w:val="28"/>
          <w:szCs w:val="28"/>
        </w:rPr>
        <w:t xml:space="preserve"> на 2014 год</w:t>
      </w:r>
    </w:p>
    <w:p w:rsidR="00641DA7" w:rsidRPr="00ED3BA0" w:rsidRDefault="00641DA7" w:rsidP="00641DA7">
      <w:pPr>
        <w:pStyle w:val="a4"/>
        <w:jc w:val="center"/>
        <w:rPr>
          <w:b/>
          <w:sz w:val="28"/>
          <w:szCs w:val="28"/>
        </w:rPr>
      </w:pPr>
      <w:r>
        <w:rPr>
          <w:b/>
          <w:sz w:val="28"/>
          <w:szCs w:val="28"/>
        </w:rPr>
        <w:t>и плановый период 2015 и 2016</w:t>
      </w:r>
      <w:r w:rsidRPr="00ED3BA0">
        <w:rPr>
          <w:b/>
          <w:sz w:val="28"/>
          <w:szCs w:val="28"/>
        </w:rPr>
        <w:t xml:space="preserve"> годов</w:t>
      </w:r>
    </w:p>
    <w:p w:rsidR="00BD13AE" w:rsidRDefault="00BD13AE" w:rsidP="00641DA7">
      <w:pPr>
        <w:suppressLineNumbers/>
        <w:jc w:val="center"/>
        <w:rPr>
          <w:sz w:val="26"/>
        </w:rPr>
      </w:pPr>
    </w:p>
    <w:p w:rsidR="00641DA7" w:rsidRDefault="00641DA7" w:rsidP="00641DA7">
      <w:pPr>
        <w:pStyle w:val="a4"/>
        <w:ind w:firstLine="709"/>
        <w:rPr>
          <w:sz w:val="28"/>
          <w:szCs w:val="28"/>
        </w:rPr>
      </w:pPr>
    </w:p>
    <w:p w:rsidR="00641DA7" w:rsidRPr="00ED3BA0" w:rsidRDefault="00641DA7" w:rsidP="00641DA7">
      <w:pPr>
        <w:pStyle w:val="a4"/>
        <w:spacing w:line="312" w:lineRule="auto"/>
        <w:ind w:firstLine="709"/>
        <w:rPr>
          <w:sz w:val="28"/>
          <w:szCs w:val="28"/>
        </w:rPr>
      </w:pPr>
      <w:r w:rsidRPr="00ED3BA0">
        <w:rPr>
          <w:sz w:val="28"/>
          <w:szCs w:val="28"/>
        </w:rPr>
        <w:t xml:space="preserve">В соответствии с Федеральным </w:t>
      </w:r>
      <w:r>
        <w:rPr>
          <w:sz w:val="28"/>
          <w:szCs w:val="28"/>
        </w:rPr>
        <w:t>з</w:t>
      </w:r>
      <w:r w:rsidRPr="00ED3BA0">
        <w:rPr>
          <w:sz w:val="28"/>
          <w:szCs w:val="28"/>
        </w:rPr>
        <w:t xml:space="preserve">аконом от </w:t>
      </w:r>
      <w:r>
        <w:rPr>
          <w:sz w:val="28"/>
          <w:szCs w:val="28"/>
        </w:rPr>
        <w:t>06 октября</w:t>
      </w:r>
      <w:r w:rsidRPr="00ED3BA0">
        <w:rPr>
          <w:sz w:val="28"/>
          <w:szCs w:val="28"/>
        </w:rPr>
        <w:t xml:space="preserve"> 2003 года </w:t>
      </w:r>
      <w:r>
        <w:rPr>
          <w:sz w:val="28"/>
          <w:szCs w:val="28"/>
        </w:rPr>
        <w:t xml:space="preserve">                 </w:t>
      </w:r>
      <w:r w:rsidRPr="00ED3BA0">
        <w:rPr>
          <w:sz w:val="28"/>
          <w:szCs w:val="28"/>
        </w:rPr>
        <w:t>№</w:t>
      </w:r>
      <w:r>
        <w:rPr>
          <w:sz w:val="28"/>
          <w:szCs w:val="28"/>
        </w:rPr>
        <w:t xml:space="preserve"> </w:t>
      </w:r>
      <w:r w:rsidRPr="00ED3BA0">
        <w:rPr>
          <w:sz w:val="28"/>
          <w:szCs w:val="28"/>
        </w:rPr>
        <w:t>131</w:t>
      </w:r>
      <w:r>
        <w:rPr>
          <w:sz w:val="28"/>
          <w:szCs w:val="28"/>
        </w:rPr>
        <w:t>-</w:t>
      </w:r>
      <w:r w:rsidRPr="00ED3BA0">
        <w:rPr>
          <w:sz w:val="28"/>
          <w:szCs w:val="28"/>
        </w:rPr>
        <w:t xml:space="preserve">ФЗ «Об общих принципах организации местного самоуправления </w:t>
      </w:r>
      <w:r>
        <w:rPr>
          <w:sz w:val="28"/>
          <w:szCs w:val="28"/>
        </w:rPr>
        <w:t xml:space="preserve">            </w:t>
      </w:r>
      <w:r w:rsidRPr="00ED3BA0">
        <w:rPr>
          <w:sz w:val="28"/>
          <w:szCs w:val="28"/>
        </w:rPr>
        <w:t>в Российской Федерации»,</w:t>
      </w:r>
      <w:r>
        <w:rPr>
          <w:sz w:val="28"/>
          <w:szCs w:val="28"/>
        </w:rPr>
        <w:t xml:space="preserve"> </w:t>
      </w:r>
      <w:r w:rsidRPr="00ED3BA0">
        <w:rPr>
          <w:sz w:val="28"/>
          <w:szCs w:val="28"/>
        </w:rPr>
        <w:t>статьей</w:t>
      </w:r>
      <w:r>
        <w:rPr>
          <w:sz w:val="28"/>
          <w:szCs w:val="28"/>
        </w:rPr>
        <w:t xml:space="preserve"> </w:t>
      </w:r>
      <w:r w:rsidRPr="00ED3BA0">
        <w:rPr>
          <w:sz w:val="28"/>
          <w:szCs w:val="28"/>
        </w:rPr>
        <w:t>173 Бюджетного кодекса Р</w:t>
      </w:r>
      <w:r>
        <w:rPr>
          <w:sz w:val="28"/>
          <w:szCs w:val="28"/>
        </w:rPr>
        <w:t xml:space="preserve">оссийской </w:t>
      </w:r>
      <w:r w:rsidRPr="00ED3BA0">
        <w:rPr>
          <w:sz w:val="28"/>
          <w:szCs w:val="28"/>
        </w:rPr>
        <w:t>Ф</w:t>
      </w:r>
      <w:r>
        <w:rPr>
          <w:sz w:val="28"/>
          <w:szCs w:val="28"/>
        </w:rPr>
        <w:t>едерации</w:t>
      </w:r>
      <w:r w:rsidRPr="00ED3BA0">
        <w:rPr>
          <w:sz w:val="28"/>
          <w:szCs w:val="28"/>
        </w:rPr>
        <w:t xml:space="preserve">, </w:t>
      </w:r>
      <w:r>
        <w:rPr>
          <w:sz w:val="28"/>
          <w:szCs w:val="28"/>
        </w:rPr>
        <w:t>Порядком</w:t>
      </w:r>
      <w:r w:rsidRPr="00ED3BA0">
        <w:rPr>
          <w:sz w:val="28"/>
          <w:szCs w:val="28"/>
        </w:rPr>
        <w:t xml:space="preserve"> разработки прогноза социально-экономическ</w:t>
      </w:r>
      <w:r>
        <w:rPr>
          <w:sz w:val="28"/>
          <w:szCs w:val="28"/>
        </w:rPr>
        <w:t xml:space="preserve">ого развития Партизанского муниципального района, утвержденным постановлением администрации </w:t>
      </w:r>
      <w:r w:rsidRPr="00ED3BA0">
        <w:rPr>
          <w:sz w:val="28"/>
          <w:szCs w:val="28"/>
        </w:rPr>
        <w:t xml:space="preserve">Партизанского муниципального района </w:t>
      </w:r>
      <w:r>
        <w:rPr>
          <w:sz w:val="28"/>
          <w:szCs w:val="28"/>
        </w:rPr>
        <w:t xml:space="preserve">               </w:t>
      </w:r>
      <w:r w:rsidRPr="00ED3BA0">
        <w:rPr>
          <w:sz w:val="28"/>
          <w:szCs w:val="28"/>
        </w:rPr>
        <w:t>от</w:t>
      </w:r>
      <w:r>
        <w:rPr>
          <w:sz w:val="28"/>
          <w:szCs w:val="28"/>
        </w:rPr>
        <w:t xml:space="preserve"> </w:t>
      </w:r>
      <w:r w:rsidRPr="00ED3BA0">
        <w:rPr>
          <w:sz w:val="28"/>
          <w:szCs w:val="28"/>
        </w:rPr>
        <w:t>22</w:t>
      </w:r>
      <w:r>
        <w:rPr>
          <w:sz w:val="28"/>
          <w:szCs w:val="28"/>
        </w:rPr>
        <w:t xml:space="preserve"> июля </w:t>
      </w:r>
      <w:r w:rsidRPr="00ED3BA0">
        <w:rPr>
          <w:sz w:val="28"/>
          <w:szCs w:val="28"/>
        </w:rPr>
        <w:t>2010</w:t>
      </w:r>
      <w:r>
        <w:rPr>
          <w:sz w:val="28"/>
          <w:szCs w:val="28"/>
        </w:rPr>
        <w:t xml:space="preserve"> года</w:t>
      </w:r>
      <w:r w:rsidRPr="00ED3BA0">
        <w:rPr>
          <w:sz w:val="28"/>
          <w:szCs w:val="28"/>
        </w:rPr>
        <w:t xml:space="preserve"> №</w:t>
      </w:r>
      <w:r>
        <w:rPr>
          <w:sz w:val="28"/>
          <w:szCs w:val="28"/>
        </w:rPr>
        <w:t xml:space="preserve"> 284</w:t>
      </w:r>
      <w:r w:rsidRPr="00ED3BA0">
        <w:rPr>
          <w:sz w:val="28"/>
          <w:szCs w:val="28"/>
        </w:rPr>
        <w:t xml:space="preserve">, </w:t>
      </w:r>
      <w:r>
        <w:rPr>
          <w:sz w:val="28"/>
          <w:szCs w:val="28"/>
        </w:rPr>
        <w:t xml:space="preserve">распоряжением администрации Партизанского </w:t>
      </w:r>
      <w:r w:rsidRPr="00ED3BA0">
        <w:rPr>
          <w:sz w:val="28"/>
          <w:szCs w:val="28"/>
        </w:rPr>
        <w:t>муниципального района</w:t>
      </w:r>
      <w:r>
        <w:rPr>
          <w:sz w:val="28"/>
          <w:szCs w:val="28"/>
        </w:rPr>
        <w:t xml:space="preserve"> от 19 июня 2013 года № 122-р «О подготовке </w:t>
      </w:r>
      <w:r w:rsidRPr="00641DA7">
        <w:rPr>
          <w:spacing w:val="-6"/>
          <w:sz w:val="28"/>
          <w:szCs w:val="28"/>
        </w:rPr>
        <w:t>прогноза социально-экономического развития Партизанского муниципального</w:t>
      </w:r>
      <w:r w:rsidRPr="00ED3BA0">
        <w:rPr>
          <w:sz w:val="28"/>
          <w:szCs w:val="28"/>
        </w:rPr>
        <w:t xml:space="preserve"> района</w:t>
      </w:r>
      <w:r>
        <w:rPr>
          <w:sz w:val="28"/>
          <w:szCs w:val="28"/>
        </w:rPr>
        <w:t xml:space="preserve"> на 2014 год и на плановый период 2015 и 2016 годов», </w:t>
      </w:r>
      <w:r w:rsidRPr="00ED3BA0">
        <w:rPr>
          <w:sz w:val="28"/>
          <w:szCs w:val="28"/>
        </w:rPr>
        <w:t>руководствуясь стать</w:t>
      </w:r>
      <w:r>
        <w:rPr>
          <w:sz w:val="28"/>
          <w:szCs w:val="28"/>
        </w:rPr>
        <w:t>ями 28,</w:t>
      </w:r>
      <w:r w:rsidRPr="00ED3BA0">
        <w:rPr>
          <w:sz w:val="28"/>
          <w:szCs w:val="28"/>
        </w:rPr>
        <w:t xml:space="preserve"> 31 Устава Партизанского муниципального района</w:t>
      </w:r>
      <w:r>
        <w:rPr>
          <w:sz w:val="28"/>
          <w:szCs w:val="28"/>
        </w:rPr>
        <w:t>,</w:t>
      </w:r>
      <w:r w:rsidRPr="00ED3BA0">
        <w:rPr>
          <w:sz w:val="28"/>
          <w:szCs w:val="28"/>
        </w:rPr>
        <w:t xml:space="preserve"> </w:t>
      </w:r>
      <w:r>
        <w:rPr>
          <w:sz w:val="28"/>
          <w:szCs w:val="28"/>
        </w:rPr>
        <w:t>администрация Партизанского муниципального района</w:t>
      </w:r>
    </w:p>
    <w:p w:rsidR="00641DA7" w:rsidRDefault="00641DA7" w:rsidP="00641DA7">
      <w:pPr>
        <w:tabs>
          <w:tab w:val="left" w:pos="9854"/>
        </w:tabs>
        <w:spacing w:line="360" w:lineRule="auto"/>
        <w:rPr>
          <w:sz w:val="28"/>
          <w:szCs w:val="28"/>
        </w:rPr>
      </w:pPr>
    </w:p>
    <w:p w:rsidR="00641DA7" w:rsidRDefault="00641DA7" w:rsidP="00641DA7">
      <w:pPr>
        <w:tabs>
          <w:tab w:val="left" w:pos="9854"/>
        </w:tabs>
        <w:spacing w:line="360" w:lineRule="auto"/>
        <w:rPr>
          <w:sz w:val="28"/>
          <w:szCs w:val="28"/>
        </w:rPr>
      </w:pPr>
      <w:r w:rsidRPr="00BA499A">
        <w:rPr>
          <w:sz w:val="28"/>
          <w:szCs w:val="28"/>
        </w:rPr>
        <w:t>ПОСТАНОВЛЯ</w:t>
      </w:r>
      <w:r>
        <w:rPr>
          <w:sz w:val="28"/>
          <w:szCs w:val="28"/>
        </w:rPr>
        <w:t>ЕТ</w:t>
      </w:r>
      <w:r w:rsidRPr="00BA499A">
        <w:rPr>
          <w:sz w:val="28"/>
          <w:szCs w:val="28"/>
        </w:rPr>
        <w:t>:</w:t>
      </w:r>
    </w:p>
    <w:p w:rsidR="00641DA7" w:rsidRPr="00BA499A" w:rsidRDefault="00641DA7" w:rsidP="00641DA7">
      <w:pPr>
        <w:tabs>
          <w:tab w:val="left" w:pos="9854"/>
        </w:tabs>
        <w:spacing w:line="360" w:lineRule="auto"/>
        <w:rPr>
          <w:sz w:val="28"/>
          <w:szCs w:val="28"/>
        </w:rPr>
      </w:pPr>
    </w:p>
    <w:p w:rsidR="00641DA7" w:rsidRPr="00ED3BA0" w:rsidRDefault="00641DA7" w:rsidP="00641DA7">
      <w:pPr>
        <w:pStyle w:val="a4"/>
        <w:spacing w:line="312" w:lineRule="auto"/>
        <w:ind w:firstLine="709"/>
        <w:rPr>
          <w:sz w:val="28"/>
          <w:szCs w:val="28"/>
        </w:rPr>
      </w:pPr>
      <w:r w:rsidRPr="00ED3BA0">
        <w:rPr>
          <w:sz w:val="28"/>
          <w:szCs w:val="28"/>
        </w:rPr>
        <w:t>1. Одобрить прогноз социально</w:t>
      </w:r>
      <w:r>
        <w:rPr>
          <w:sz w:val="28"/>
          <w:szCs w:val="28"/>
        </w:rPr>
        <w:t>-</w:t>
      </w:r>
      <w:r w:rsidRPr="00ED3BA0">
        <w:rPr>
          <w:sz w:val="28"/>
          <w:szCs w:val="28"/>
        </w:rPr>
        <w:t>экономического развития Партизанског</w:t>
      </w:r>
      <w:r>
        <w:rPr>
          <w:sz w:val="28"/>
          <w:szCs w:val="28"/>
        </w:rPr>
        <w:t>о  муниципального района на 2014</w:t>
      </w:r>
      <w:r w:rsidRPr="00ED3BA0">
        <w:rPr>
          <w:sz w:val="28"/>
          <w:szCs w:val="28"/>
        </w:rPr>
        <w:t xml:space="preserve"> год и плановый период </w:t>
      </w:r>
      <w:r w:rsidR="00405403">
        <w:rPr>
          <w:sz w:val="28"/>
          <w:szCs w:val="28"/>
        </w:rPr>
        <w:t xml:space="preserve">        </w:t>
      </w:r>
      <w:r>
        <w:rPr>
          <w:sz w:val="28"/>
          <w:szCs w:val="28"/>
        </w:rPr>
        <w:t>2015 и 2016 годов</w:t>
      </w:r>
      <w:r w:rsidRPr="00ED3BA0">
        <w:rPr>
          <w:sz w:val="28"/>
          <w:szCs w:val="28"/>
        </w:rPr>
        <w:t xml:space="preserve"> (Приложение №</w:t>
      </w:r>
      <w:r>
        <w:rPr>
          <w:sz w:val="28"/>
          <w:szCs w:val="28"/>
        </w:rPr>
        <w:t xml:space="preserve"> 1), сопровождающийся пояснительной</w:t>
      </w:r>
      <w:r w:rsidRPr="00ED3BA0">
        <w:rPr>
          <w:sz w:val="28"/>
          <w:szCs w:val="28"/>
        </w:rPr>
        <w:t xml:space="preserve"> запиской (Приложение №</w:t>
      </w:r>
      <w:r>
        <w:rPr>
          <w:sz w:val="28"/>
          <w:szCs w:val="28"/>
        </w:rPr>
        <w:t xml:space="preserve"> </w:t>
      </w:r>
      <w:r w:rsidRPr="00ED3BA0">
        <w:rPr>
          <w:sz w:val="28"/>
          <w:szCs w:val="28"/>
        </w:rPr>
        <w:t>2).</w:t>
      </w:r>
    </w:p>
    <w:p w:rsidR="00641DA7" w:rsidRPr="00ED3BA0" w:rsidRDefault="00641DA7" w:rsidP="00641DA7">
      <w:pPr>
        <w:pStyle w:val="a4"/>
        <w:spacing w:line="312" w:lineRule="auto"/>
        <w:ind w:firstLine="709"/>
        <w:rPr>
          <w:sz w:val="28"/>
          <w:szCs w:val="28"/>
        </w:rPr>
      </w:pPr>
      <w:r w:rsidRPr="00ED3BA0">
        <w:rPr>
          <w:sz w:val="28"/>
          <w:szCs w:val="28"/>
        </w:rPr>
        <w:t>2. Предоставить прогноз социально</w:t>
      </w:r>
      <w:r>
        <w:rPr>
          <w:sz w:val="28"/>
          <w:szCs w:val="28"/>
        </w:rPr>
        <w:t>-</w:t>
      </w:r>
      <w:r w:rsidRPr="00ED3BA0">
        <w:rPr>
          <w:sz w:val="28"/>
          <w:szCs w:val="28"/>
        </w:rPr>
        <w:t>экономического развития Партизанского</w:t>
      </w:r>
      <w:r>
        <w:rPr>
          <w:sz w:val="28"/>
          <w:szCs w:val="28"/>
        </w:rPr>
        <w:t xml:space="preserve"> муниципального района на 2014 год и плановый период </w:t>
      </w:r>
      <w:r w:rsidR="00405403">
        <w:rPr>
          <w:sz w:val="28"/>
          <w:szCs w:val="28"/>
        </w:rPr>
        <w:t xml:space="preserve">        </w:t>
      </w:r>
      <w:r>
        <w:rPr>
          <w:sz w:val="28"/>
          <w:szCs w:val="28"/>
        </w:rPr>
        <w:t xml:space="preserve">2015 и 2016 </w:t>
      </w:r>
      <w:r w:rsidRPr="00ED3BA0">
        <w:rPr>
          <w:sz w:val="28"/>
          <w:szCs w:val="28"/>
        </w:rPr>
        <w:t xml:space="preserve">годов в установленном порядке в Думу Партизанского муниципального района. </w:t>
      </w:r>
    </w:p>
    <w:p w:rsidR="00641DA7" w:rsidRDefault="00641DA7" w:rsidP="00641DA7">
      <w:pPr>
        <w:pStyle w:val="a4"/>
        <w:spacing w:line="312" w:lineRule="auto"/>
        <w:ind w:firstLine="709"/>
        <w:rPr>
          <w:sz w:val="28"/>
          <w:szCs w:val="28"/>
        </w:rPr>
      </w:pPr>
    </w:p>
    <w:p w:rsidR="00641DA7" w:rsidRDefault="00641DA7" w:rsidP="00641DA7">
      <w:pPr>
        <w:pStyle w:val="a4"/>
        <w:spacing w:line="312" w:lineRule="auto"/>
        <w:ind w:firstLine="709"/>
        <w:jc w:val="center"/>
      </w:pPr>
    </w:p>
    <w:p w:rsidR="00641DA7" w:rsidRPr="00641DA7" w:rsidRDefault="00641DA7" w:rsidP="00641DA7">
      <w:pPr>
        <w:pStyle w:val="a4"/>
        <w:spacing w:line="312" w:lineRule="auto"/>
        <w:ind w:firstLine="709"/>
        <w:jc w:val="center"/>
      </w:pPr>
      <w:r>
        <w:t>2</w:t>
      </w:r>
    </w:p>
    <w:p w:rsidR="00641DA7" w:rsidRPr="00ED3BA0" w:rsidRDefault="00641DA7" w:rsidP="00641DA7">
      <w:pPr>
        <w:pStyle w:val="a4"/>
        <w:spacing w:line="312" w:lineRule="auto"/>
        <w:ind w:firstLine="709"/>
        <w:rPr>
          <w:sz w:val="28"/>
          <w:szCs w:val="28"/>
        </w:rPr>
      </w:pPr>
      <w:r>
        <w:rPr>
          <w:sz w:val="28"/>
          <w:szCs w:val="28"/>
        </w:rPr>
        <w:t xml:space="preserve">3. Общему отделу администрации Партизанского муниципального района (Гусевой) </w:t>
      </w:r>
      <w:r w:rsidRPr="00781847">
        <w:rPr>
          <w:sz w:val="28"/>
          <w:szCs w:val="28"/>
        </w:rPr>
        <w:t>опубликовать настоящее постановление в газете «Золотая Долина», прогноз</w:t>
      </w:r>
      <w:r w:rsidRPr="00ED3BA0">
        <w:rPr>
          <w:sz w:val="28"/>
          <w:szCs w:val="28"/>
        </w:rPr>
        <w:t xml:space="preserve"> социально</w:t>
      </w:r>
      <w:r>
        <w:rPr>
          <w:sz w:val="28"/>
          <w:szCs w:val="28"/>
        </w:rPr>
        <w:t>-</w:t>
      </w:r>
      <w:r w:rsidRPr="00ED3BA0">
        <w:rPr>
          <w:sz w:val="28"/>
          <w:szCs w:val="28"/>
        </w:rPr>
        <w:t>экономического развития Партизанского муници</w:t>
      </w:r>
      <w:r>
        <w:rPr>
          <w:sz w:val="28"/>
          <w:szCs w:val="28"/>
        </w:rPr>
        <w:t>пального района на 2014 год и плановый период 2015 и 2016</w:t>
      </w:r>
      <w:r w:rsidRPr="00ED3BA0">
        <w:rPr>
          <w:sz w:val="28"/>
          <w:szCs w:val="28"/>
        </w:rPr>
        <w:t xml:space="preserve"> годов</w:t>
      </w:r>
      <w:r w:rsidRPr="00CF65C8">
        <w:rPr>
          <w:sz w:val="28"/>
          <w:szCs w:val="28"/>
        </w:rPr>
        <w:t xml:space="preserve"> </w:t>
      </w:r>
      <w:r>
        <w:rPr>
          <w:sz w:val="28"/>
          <w:szCs w:val="28"/>
        </w:rPr>
        <w:t xml:space="preserve">            и пояснительную записку к нему </w:t>
      </w:r>
      <w:r w:rsidRPr="00ED3BA0">
        <w:rPr>
          <w:sz w:val="28"/>
          <w:szCs w:val="28"/>
        </w:rPr>
        <w:t xml:space="preserve">разместить на </w:t>
      </w:r>
      <w:r>
        <w:rPr>
          <w:sz w:val="28"/>
          <w:szCs w:val="28"/>
        </w:rPr>
        <w:t xml:space="preserve">официальном </w:t>
      </w:r>
      <w:r w:rsidRPr="00ED3BA0">
        <w:rPr>
          <w:sz w:val="28"/>
          <w:szCs w:val="28"/>
        </w:rPr>
        <w:t>сайте администрации Партизанского муницип</w:t>
      </w:r>
      <w:r>
        <w:rPr>
          <w:sz w:val="28"/>
          <w:szCs w:val="28"/>
        </w:rPr>
        <w:t>ального района в информационно-телекоммуникационной сети «Интернет» в тематической рубрике «Экономические показатели».</w:t>
      </w:r>
    </w:p>
    <w:p w:rsidR="00BD13AE" w:rsidRDefault="00BD13AE">
      <w:pPr>
        <w:suppressLineNumbers/>
        <w:rPr>
          <w:sz w:val="26"/>
        </w:rPr>
      </w:pPr>
    </w:p>
    <w:p w:rsidR="00BD13AE" w:rsidRDefault="00BD13AE">
      <w:pPr>
        <w:suppressLineNumbers/>
        <w:rPr>
          <w:sz w:val="26"/>
        </w:rPr>
      </w:pPr>
    </w:p>
    <w:p w:rsidR="00BD13AE" w:rsidRDefault="00BD13AE">
      <w:pPr>
        <w:suppressLineNumbers/>
        <w:rPr>
          <w:sz w:val="26"/>
        </w:rPr>
      </w:pPr>
    </w:p>
    <w:p w:rsidR="00BD13AE" w:rsidRPr="00BD13AE" w:rsidRDefault="00BD13AE">
      <w:pPr>
        <w:suppressLineNumbers/>
        <w:rPr>
          <w:sz w:val="28"/>
          <w:szCs w:val="28"/>
        </w:rPr>
      </w:pPr>
      <w:r w:rsidRPr="00BD13AE">
        <w:rPr>
          <w:sz w:val="28"/>
          <w:szCs w:val="28"/>
        </w:rPr>
        <w:t>Глава Партизанского</w:t>
      </w:r>
    </w:p>
    <w:p w:rsidR="00BD13AE" w:rsidRDefault="00BD13AE">
      <w:pPr>
        <w:rPr>
          <w:sz w:val="28"/>
          <w:szCs w:val="28"/>
        </w:rPr>
      </w:pPr>
      <w:r w:rsidRPr="00BD13AE">
        <w:rPr>
          <w:sz w:val="28"/>
          <w:szCs w:val="28"/>
        </w:rPr>
        <w:t>муниципаль</w:t>
      </w:r>
      <w:r w:rsidR="00FC6F46">
        <w:rPr>
          <w:sz w:val="28"/>
          <w:szCs w:val="28"/>
        </w:rPr>
        <w:t>ного района</w:t>
      </w:r>
      <w:r w:rsidR="00FC6F46">
        <w:rPr>
          <w:sz w:val="28"/>
          <w:szCs w:val="28"/>
        </w:rPr>
        <w:tab/>
      </w:r>
      <w:r w:rsidR="00FC6F46">
        <w:rPr>
          <w:sz w:val="28"/>
          <w:szCs w:val="28"/>
        </w:rPr>
        <w:tab/>
      </w:r>
      <w:r w:rsidR="00FC6F46">
        <w:rPr>
          <w:sz w:val="28"/>
          <w:szCs w:val="28"/>
        </w:rPr>
        <w:tab/>
      </w:r>
      <w:r w:rsidR="00FC6F46">
        <w:rPr>
          <w:sz w:val="28"/>
          <w:szCs w:val="28"/>
        </w:rPr>
        <w:tab/>
      </w:r>
      <w:r w:rsidR="00FC6F46">
        <w:rPr>
          <w:sz w:val="28"/>
          <w:szCs w:val="28"/>
        </w:rPr>
        <w:tab/>
      </w:r>
      <w:r w:rsidR="00FC6F46">
        <w:rPr>
          <w:sz w:val="28"/>
          <w:szCs w:val="28"/>
        </w:rPr>
        <w:tab/>
        <w:t xml:space="preserve">       </w:t>
      </w:r>
      <w:r w:rsidRPr="00BD13AE">
        <w:rPr>
          <w:sz w:val="28"/>
          <w:szCs w:val="28"/>
        </w:rPr>
        <w:t>К.К.Щербаков</w:t>
      </w: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pPr>
        <w:rPr>
          <w:sz w:val="28"/>
          <w:szCs w:val="28"/>
        </w:rPr>
      </w:pPr>
    </w:p>
    <w:p w:rsidR="00641DA7" w:rsidRDefault="00641DA7" w:rsidP="00641DA7">
      <w:pPr>
        <w:ind w:left="5103"/>
        <w:jc w:val="center"/>
      </w:pPr>
    </w:p>
    <w:p w:rsidR="00641DA7" w:rsidRPr="00641DA7" w:rsidRDefault="00641DA7" w:rsidP="00641DA7">
      <w:pPr>
        <w:spacing w:line="360" w:lineRule="auto"/>
        <w:ind w:left="3912"/>
        <w:jc w:val="center"/>
        <w:rPr>
          <w:sz w:val="28"/>
          <w:szCs w:val="28"/>
        </w:rPr>
      </w:pPr>
      <w:r w:rsidRPr="00641DA7">
        <w:rPr>
          <w:sz w:val="28"/>
          <w:szCs w:val="28"/>
        </w:rPr>
        <w:t>Приложение № 2</w:t>
      </w:r>
    </w:p>
    <w:p w:rsidR="00641DA7" w:rsidRPr="00641DA7" w:rsidRDefault="00641DA7" w:rsidP="00641DA7">
      <w:pPr>
        <w:ind w:left="3912"/>
        <w:jc w:val="center"/>
        <w:rPr>
          <w:sz w:val="28"/>
          <w:szCs w:val="28"/>
        </w:rPr>
      </w:pPr>
      <w:r w:rsidRPr="00641DA7">
        <w:rPr>
          <w:sz w:val="28"/>
          <w:szCs w:val="28"/>
        </w:rPr>
        <w:t>к постановлению администрации</w:t>
      </w:r>
    </w:p>
    <w:p w:rsidR="00641DA7" w:rsidRPr="00641DA7" w:rsidRDefault="00641DA7" w:rsidP="00641DA7">
      <w:pPr>
        <w:ind w:left="3912"/>
        <w:jc w:val="center"/>
        <w:rPr>
          <w:sz w:val="28"/>
          <w:szCs w:val="28"/>
        </w:rPr>
      </w:pPr>
      <w:r w:rsidRPr="00641DA7">
        <w:rPr>
          <w:sz w:val="28"/>
          <w:szCs w:val="28"/>
        </w:rPr>
        <w:t>Партизанского муниципального района</w:t>
      </w:r>
    </w:p>
    <w:p w:rsidR="00641DA7" w:rsidRPr="00641DA7" w:rsidRDefault="00641DA7" w:rsidP="00641DA7">
      <w:pPr>
        <w:ind w:left="3912"/>
        <w:jc w:val="center"/>
        <w:rPr>
          <w:sz w:val="28"/>
          <w:szCs w:val="28"/>
        </w:rPr>
      </w:pPr>
      <w:r w:rsidRPr="00641DA7">
        <w:rPr>
          <w:sz w:val="28"/>
          <w:szCs w:val="28"/>
        </w:rPr>
        <w:t>от 0</w:t>
      </w:r>
      <w:r>
        <w:rPr>
          <w:sz w:val="28"/>
          <w:szCs w:val="28"/>
        </w:rPr>
        <w:t>9</w:t>
      </w:r>
      <w:r w:rsidRPr="00641DA7">
        <w:rPr>
          <w:sz w:val="28"/>
          <w:szCs w:val="28"/>
        </w:rPr>
        <w:t>.</w:t>
      </w:r>
      <w:r>
        <w:rPr>
          <w:sz w:val="28"/>
          <w:szCs w:val="28"/>
        </w:rPr>
        <w:t>10</w:t>
      </w:r>
      <w:r w:rsidRPr="00641DA7">
        <w:rPr>
          <w:sz w:val="28"/>
          <w:szCs w:val="28"/>
        </w:rPr>
        <w:t xml:space="preserve">.2013 №  </w:t>
      </w:r>
      <w:r>
        <w:rPr>
          <w:sz w:val="28"/>
          <w:szCs w:val="28"/>
        </w:rPr>
        <w:t>955</w:t>
      </w:r>
    </w:p>
    <w:p w:rsidR="00641DA7" w:rsidRPr="00641DA7" w:rsidRDefault="00641DA7" w:rsidP="00641DA7">
      <w:pPr>
        <w:jc w:val="center"/>
        <w:rPr>
          <w:b/>
          <w:sz w:val="28"/>
          <w:szCs w:val="28"/>
        </w:rPr>
      </w:pPr>
    </w:p>
    <w:p w:rsidR="00641DA7" w:rsidRPr="00641DA7" w:rsidRDefault="00641DA7" w:rsidP="00641DA7">
      <w:pPr>
        <w:jc w:val="center"/>
        <w:rPr>
          <w:b/>
          <w:sz w:val="28"/>
          <w:szCs w:val="28"/>
        </w:rPr>
      </w:pPr>
    </w:p>
    <w:p w:rsidR="00641DA7" w:rsidRPr="00641DA7" w:rsidRDefault="00641DA7" w:rsidP="00641DA7">
      <w:pPr>
        <w:jc w:val="center"/>
        <w:rPr>
          <w:b/>
          <w:sz w:val="28"/>
          <w:szCs w:val="28"/>
        </w:rPr>
      </w:pPr>
    </w:p>
    <w:p w:rsidR="00641DA7" w:rsidRPr="00641DA7" w:rsidRDefault="00641DA7" w:rsidP="00641DA7">
      <w:pPr>
        <w:spacing w:line="360" w:lineRule="auto"/>
        <w:jc w:val="center"/>
        <w:rPr>
          <w:b/>
          <w:sz w:val="28"/>
          <w:szCs w:val="28"/>
        </w:rPr>
      </w:pPr>
      <w:r w:rsidRPr="00641DA7">
        <w:rPr>
          <w:b/>
          <w:sz w:val="28"/>
          <w:szCs w:val="28"/>
        </w:rPr>
        <w:t>ПОЯСНИТЕЛЬНАЯ ЗАПИСКА</w:t>
      </w:r>
    </w:p>
    <w:p w:rsidR="00641DA7" w:rsidRPr="00641DA7" w:rsidRDefault="00641DA7" w:rsidP="00641DA7">
      <w:pPr>
        <w:jc w:val="center"/>
        <w:rPr>
          <w:sz w:val="28"/>
          <w:szCs w:val="28"/>
        </w:rPr>
      </w:pPr>
      <w:r w:rsidRPr="00641DA7">
        <w:rPr>
          <w:sz w:val="28"/>
          <w:szCs w:val="28"/>
        </w:rPr>
        <w:t>к прогнозу показателей социально-экономического развития</w:t>
      </w:r>
    </w:p>
    <w:p w:rsidR="00641DA7" w:rsidRPr="00641DA7" w:rsidRDefault="00641DA7" w:rsidP="00641DA7">
      <w:pPr>
        <w:jc w:val="center"/>
        <w:rPr>
          <w:sz w:val="28"/>
          <w:szCs w:val="28"/>
        </w:rPr>
      </w:pPr>
      <w:r w:rsidRPr="00641DA7">
        <w:rPr>
          <w:sz w:val="28"/>
          <w:szCs w:val="28"/>
        </w:rPr>
        <w:t xml:space="preserve">   Партизанского муниципального района на 2014 год</w:t>
      </w:r>
    </w:p>
    <w:p w:rsidR="00641DA7" w:rsidRPr="00641DA7" w:rsidRDefault="00641DA7" w:rsidP="00641DA7">
      <w:pPr>
        <w:jc w:val="center"/>
        <w:rPr>
          <w:sz w:val="28"/>
          <w:szCs w:val="28"/>
        </w:rPr>
      </w:pPr>
      <w:r w:rsidRPr="00641DA7">
        <w:rPr>
          <w:sz w:val="28"/>
          <w:szCs w:val="28"/>
        </w:rPr>
        <w:t xml:space="preserve">  и плановый период 2015 и 2016 годов</w:t>
      </w:r>
    </w:p>
    <w:p w:rsidR="00641DA7" w:rsidRPr="00641DA7" w:rsidRDefault="00641DA7" w:rsidP="00641DA7">
      <w:pPr>
        <w:spacing w:line="360" w:lineRule="auto"/>
        <w:jc w:val="center"/>
        <w:rPr>
          <w:b/>
          <w:sz w:val="28"/>
          <w:szCs w:val="28"/>
        </w:rPr>
      </w:pPr>
    </w:p>
    <w:p w:rsidR="00641DA7" w:rsidRPr="00641DA7" w:rsidRDefault="00641DA7" w:rsidP="005C269E">
      <w:pPr>
        <w:spacing w:line="300" w:lineRule="auto"/>
        <w:jc w:val="both"/>
        <w:rPr>
          <w:sz w:val="28"/>
          <w:szCs w:val="28"/>
        </w:rPr>
      </w:pPr>
      <w:r w:rsidRPr="00641DA7">
        <w:rPr>
          <w:sz w:val="28"/>
          <w:szCs w:val="28"/>
        </w:rPr>
        <w:t xml:space="preserve">    </w:t>
      </w:r>
      <w:r w:rsidRPr="00641DA7">
        <w:rPr>
          <w:sz w:val="28"/>
          <w:szCs w:val="28"/>
        </w:rPr>
        <w:tab/>
        <w:t xml:space="preserve">  Прогноз социально-экономического развития Партизанского муниципального района (далее - район) на 2014 год и плановый период 2015 и 2016 годов (далее - Прогноз) подготовлен в соответствии с Бюджетным кодексом Российской Федерации,</w:t>
      </w:r>
      <w:r w:rsidR="00B75381">
        <w:rPr>
          <w:sz w:val="28"/>
          <w:szCs w:val="28"/>
        </w:rPr>
        <w:t xml:space="preserve"> Порядком</w:t>
      </w:r>
      <w:r w:rsidRPr="00641DA7">
        <w:rPr>
          <w:sz w:val="28"/>
          <w:szCs w:val="28"/>
        </w:rPr>
        <w:t xml:space="preserve"> разработки прогноза социально-экономического развития Парт</w:t>
      </w:r>
      <w:r w:rsidR="00B75381">
        <w:rPr>
          <w:sz w:val="28"/>
          <w:szCs w:val="28"/>
        </w:rPr>
        <w:t xml:space="preserve">изанского муниципального района, </w:t>
      </w:r>
      <w:r w:rsidR="00B75381" w:rsidRPr="00B75381">
        <w:rPr>
          <w:spacing w:val="-6"/>
          <w:sz w:val="28"/>
          <w:szCs w:val="28"/>
        </w:rPr>
        <w:t>утвержденным постановлением администрации Партизанского муниципального</w:t>
      </w:r>
      <w:r w:rsidR="00B75381" w:rsidRPr="00641DA7">
        <w:rPr>
          <w:sz w:val="28"/>
          <w:szCs w:val="28"/>
        </w:rPr>
        <w:t xml:space="preserve"> района от 22 июля 2010 года № 284</w:t>
      </w:r>
      <w:r w:rsidRPr="00641DA7">
        <w:rPr>
          <w:sz w:val="28"/>
          <w:szCs w:val="28"/>
        </w:rPr>
        <w:t>.</w:t>
      </w:r>
    </w:p>
    <w:p w:rsidR="00641DA7" w:rsidRPr="00641DA7" w:rsidRDefault="00641DA7" w:rsidP="005C269E">
      <w:pPr>
        <w:spacing w:line="300" w:lineRule="auto"/>
        <w:ind w:firstLine="708"/>
        <w:jc w:val="both"/>
        <w:rPr>
          <w:sz w:val="28"/>
          <w:szCs w:val="28"/>
        </w:rPr>
      </w:pPr>
      <w:r w:rsidRPr="00641DA7">
        <w:rPr>
          <w:sz w:val="28"/>
          <w:szCs w:val="28"/>
        </w:rPr>
        <w:t>При подготовке прогноза учитывались такие направления, как: реализация приоритетных национальных проектов, развитие инженерной инфраструктуры и дорожно-транспортной сети, поддержка малого предпринимательства в сельском хозяйстве, перерабатывающих производствах, оказании бытовых услуг, строительстве и ремонте жилья.</w:t>
      </w:r>
    </w:p>
    <w:p w:rsidR="00641DA7" w:rsidRPr="00641DA7" w:rsidRDefault="00641DA7" w:rsidP="005C269E">
      <w:pPr>
        <w:spacing w:line="300" w:lineRule="auto"/>
        <w:ind w:firstLine="709"/>
        <w:jc w:val="both"/>
        <w:rPr>
          <w:sz w:val="28"/>
          <w:szCs w:val="28"/>
        </w:rPr>
      </w:pPr>
      <w:r w:rsidRPr="00641DA7">
        <w:rPr>
          <w:sz w:val="28"/>
          <w:szCs w:val="28"/>
        </w:rPr>
        <w:t xml:space="preserve">Главным в деятельности органов местного самоуправления является повышение качества жизни человека. </w:t>
      </w:r>
    </w:p>
    <w:p w:rsidR="00641DA7" w:rsidRPr="00641DA7" w:rsidRDefault="00641DA7" w:rsidP="005C269E">
      <w:pPr>
        <w:pStyle w:val="a4"/>
        <w:spacing w:line="300" w:lineRule="auto"/>
        <w:rPr>
          <w:sz w:val="28"/>
          <w:szCs w:val="28"/>
        </w:rPr>
      </w:pPr>
      <w:r w:rsidRPr="00641DA7">
        <w:rPr>
          <w:color w:val="FF0000"/>
          <w:sz w:val="28"/>
          <w:szCs w:val="28"/>
        </w:rPr>
        <w:t xml:space="preserve">          </w:t>
      </w:r>
      <w:r w:rsidRPr="00641DA7">
        <w:rPr>
          <w:sz w:val="28"/>
          <w:szCs w:val="28"/>
        </w:rPr>
        <w:t xml:space="preserve">Прогноз разработан на основе показателей социально-экономического развития района за 2012 год, 6 месяцев текущего 2013 года и ожидаемых результатов года, сценарных условий для формирования вариантов прогноза социально-экономического развития Российской Федерации в 2014 - </w:t>
      </w:r>
      <w:r w:rsidR="005C269E">
        <w:rPr>
          <w:sz w:val="28"/>
          <w:szCs w:val="28"/>
        </w:rPr>
        <w:t xml:space="preserve">                 </w:t>
      </w:r>
      <w:r w:rsidRPr="00641DA7">
        <w:rPr>
          <w:sz w:val="28"/>
          <w:szCs w:val="28"/>
        </w:rPr>
        <w:t>2016 годах, прогноза показателей инфляции в Приморском крае до 2016 года с учетом изменения внешних и внутренних факторов экономического развития.</w:t>
      </w:r>
    </w:p>
    <w:p w:rsidR="00641DA7" w:rsidRDefault="005C269E" w:rsidP="005C269E">
      <w:pPr>
        <w:pStyle w:val="a4"/>
        <w:spacing w:line="300" w:lineRule="auto"/>
        <w:ind w:firstLine="709"/>
        <w:rPr>
          <w:sz w:val="28"/>
          <w:szCs w:val="28"/>
        </w:rPr>
      </w:pPr>
      <w:r>
        <w:rPr>
          <w:sz w:val="28"/>
          <w:szCs w:val="28"/>
        </w:rPr>
        <w:t>Основные варианты прогноза -</w:t>
      </w:r>
      <w:r w:rsidR="00641DA7" w:rsidRPr="00641DA7">
        <w:rPr>
          <w:sz w:val="28"/>
          <w:szCs w:val="28"/>
        </w:rPr>
        <w:t xml:space="preserve"> вариант 1 (консервативный) и вариант 2 (умеренно-оптимистичный) разработаны на </w:t>
      </w:r>
      <w:r w:rsidR="00641DA7" w:rsidRPr="00641DA7">
        <w:rPr>
          <w:color w:val="000000"/>
          <w:sz w:val="28"/>
          <w:szCs w:val="28"/>
        </w:rPr>
        <w:t>основе единой гипотезы внешних условий и различаются эффективностью реализации экономической политики и</w:t>
      </w:r>
      <w:r>
        <w:rPr>
          <w:color w:val="000000"/>
          <w:sz w:val="28"/>
          <w:szCs w:val="28"/>
        </w:rPr>
        <w:t xml:space="preserve"> </w:t>
      </w:r>
      <w:r w:rsidR="00641DA7" w:rsidRPr="00641DA7">
        <w:rPr>
          <w:sz w:val="28"/>
          <w:szCs w:val="28"/>
        </w:rPr>
        <w:t xml:space="preserve">предполагают умеренное восстановление экономики. </w:t>
      </w:r>
    </w:p>
    <w:p w:rsidR="005C269E" w:rsidRDefault="005C269E" w:rsidP="005C269E">
      <w:pPr>
        <w:pStyle w:val="a4"/>
        <w:spacing w:line="300" w:lineRule="auto"/>
        <w:ind w:firstLine="709"/>
        <w:rPr>
          <w:sz w:val="28"/>
          <w:szCs w:val="28"/>
        </w:rPr>
      </w:pPr>
    </w:p>
    <w:p w:rsidR="005C269E" w:rsidRDefault="005C269E" w:rsidP="005C269E">
      <w:pPr>
        <w:pStyle w:val="a4"/>
        <w:spacing w:line="300" w:lineRule="auto"/>
        <w:ind w:firstLine="709"/>
        <w:rPr>
          <w:sz w:val="28"/>
          <w:szCs w:val="28"/>
        </w:rPr>
      </w:pPr>
    </w:p>
    <w:p w:rsidR="005C269E" w:rsidRDefault="005C269E" w:rsidP="005C269E">
      <w:pPr>
        <w:pStyle w:val="a4"/>
        <w:spacing w:line="300" w:lineRule="auto"/>
        <w:ind w:firstLine="709"/>
        <w:rPr>
          <w:sz w:val="28"/>
          <w:szCs w:val="28"/>
        </w:rPr>
      </w:pPr>
    </w:p>
    <w:p w:rsidR="005C269E" w:rsidRPr="005C269E" w:rsidRDefault="005C269E" w:rsidP="005C269E">
      <w:pPr>
        <w:pStyle w:val="a4"/>
        <w:spacing w:line="300" w:lineRule="auto"/>
        <w:ind w:firstLine="709"/>
        <w:jc w:val="center"/>
        <w:rPr>
          <w:color w:val="000000"/>
        </w:rPr>
      </w:pPr>
      <w:r>
        <w:rPr>
          <w:color w:val="000000"/>
        </w:rPr>
        <w:t>2</w:t>
      </w:r>
    </w:p>
    <w:p w:rsidR="00641DA7" w:rsidRPr="00641DA7" w:rsidRDefault="00641DA7" w:rsidP="005C269E">
      <w:pPr>
        <w:pStyle w:val="a4"/>
        <w:spacing w:line="300" w:lineRule="auto"/>
        <w:ind w:firstLine="720"/>
        <w:rPr>
          <w:color w:val="000000"/>
          <w:sz w:val="28"/>
          <w:szCs w:val="28"/>
        </w:rPr>
      </w:pPr>
      <w:r w:rsidRPr="00641DA7">
        <w:rPr>
          <w:b/>
          <w:sz w:val="28"/>
          <w:szCs w:val="28"/>
        </w:rPr>
        <w:t>Вариант 1</w:t>
      </w:r>
      <w:r w:rsidRPr="00641DA7">
        <w:rPr>
          <w:sz w:val="28"/>
          <w:szCs w:val="28"/>
        </w:rPr>
        <w:t xml:space="preserve"> </w:t>
      </w:r>
      <w:r w:rsidRPr="00641DA7">
        <w:rPr>
          <w:b/>
          <w:sz w:val="28"/>
          <w:szCs w:val="28"/>
        </w:rPr>
        <w:t>(консервативный)</w:t>
      </w:r>
      <w:r w:rsidRPr="00641DA7">
        <w:rPr>
          <w:sz w:val="28"/>
          <w:szCs w:val="28"/>
        </w:rPr>
        <w:t xml:space="preserve"> предполагает сохранение консервативной инвестиционной политики, низкой конкурентоспособности частных компаний, как на внутреннем, так и на внешних рынках, а также более низкие расходы на развитие компаний инфраструктурного сектора. Сценарий основан на проведении более жесткой бюджетной политики, связанной со стагнацией инвестиционного спроса и более низкими темпами роста заработных плат бюджетников и военнослужащих. Это обусловливает формирование бездефицитного бюджета и в 2016 году. </w:t>
      </w:r>
      <w:r w:rsidRPr="00641DA7">
        <w:rPr>
          <w:color w:val="000000"/>
          <w:sz w:val="28"/>
          <w:szCs w:val="28"/>
        </w:rPr>
        <w:t>Годовые темпы прироста экономики в 2014-2016 гг. оцениваются на уровне 3,0-3,6%.</w:t>
      </w:r>
    </w:p>
    <w:p w:rsidR="00641DA7" w:rsidRPr="00641DA7" w:rsidRDefault="00641DA7" w:rsidP="005C269E">
      <w:pPr>
        <w:pStyle w:val="a4"/>
        <w:spacing w:line="300" w:lineRule="auto"/>
        <w:ind w:firstLine="720"/>
        <w:rPr>
          <w:sz w:val="28"/>
          <w:szCs w:val="28"/>
        </w:rPr>
      </w:pPr>
      <w:r w:rsidRPr="00641DA7">
        <w:rPr>
          <w:b/>
          <w:sz w:val="28"/>
          <w:szCs w:val="28"/>
        </w:rPr>
        <w:t>Вариант 2</w:t>
      </w:r>
      <w:r w:rsidRPr="00641DA7">
        <w:rPr>
          <w:sz w:val="28"/>
          <w:szCs w:val="28"/>
        </w:rPr>
        <w:t xml:space="preserve"> </w:t>
      </w:r>
      <w:r w:rsidRPr="00641DA7">
        <w:rPr>
          <w:b/>
          <w:sz w:val="28"/>
          <w:szCs w:val="28"/>
        </w:rPr>
        <w:t>(умеренно-оптимистичный)</w:t>
      </w:r>
      <w:r w:rsidRPr="00641DA7">
        <w:rPr>
          <w:sz w:val="28"/>
          <w:szCs w:val="28"/>
        </w:rPr>
        <w:t xml:space="preserve"> отражает развитие экономики в условиях реализации активной государственной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w:t>
      </w:r>
      <w:r w:rsidR="005C269E">
        <w:rPr>
          <w:sz w:val="28"/>
          <w:szCs w:val="28"/>
        </w:rPr>
        <w:t xml:space="preserve">                        </w:t>
      </w:r>
      <w:r w:rsidRPr="00641DA7">
        <w:rPr>
          <w:sz w:val="28"/>
          <w:szCs w:val="28"/>
        </w:rPr>
        <w:t>и модернизации, а также на повышение эффективности расходов бюджета. Умеренно-оптимистичный вариант является более инновационно</w:t>
      </w:r>
      <w:r w:rsidR="005C269E">
        <w:rPr>
          <w:sz w:val="28"/>
          <w:szCs w:val="28"/>
        </w:rPr>
        <w:t xml:space="preserve"> </w:t>
      </w:r>
      <w:r w:rsidRPr="00641DA7">
        <w:rPr>
          <w:sz w:val="28"/>
          <w:szCs w:val="28"/>
        </w:rPr>
        <w:t xml:space="preserve">ориентированным, направленным на преобразования в секторе развития человеческого капитала и науки и реализацию муниципальных программ </w:t>
      </w:r>
      <w:r w:rsidR="005C269E">
        <w:rPr>
          <w:sz w:val="28"/>
          <w:szCs w:val="28"/>
        </w:rPr>
        <w:t xml:space="preserve">             </w:t>
      </w:r>
      <w:r w:rsidRPr="00641DA7">
        <w:rPr>
          <w:sz w:val="28"/>
          <w:szCs w:val="28"/>
        </w:rPr>
        <w:t>в сфере образования, культуры, молодежной политики, а также традиционных секторов экономики.</w:t>
      </w:r>
    </w:p>
    <w:p w:rsidR="00641DA7" w:rsidRPr="00641DA7" w:rsidRDefault="00641DA7" w:rsidP="005C269E">
      <w:pPr>
        <w:widowControl w:val="0"/>
        <w:suppressAutoHyphens/>
        <w:spacing w:line="300" w:lineRule="auto"/>
        <w:ind w:firstLine="708"/>
        <w:jc w:val="both"/>
        <w:rPr>
          <w:sz w:val="28"/>
          <w:szCs w:val="28"/>
        </w:rPr>
      </w:pPr>
      <w:r w:rsidRPr="00641DA7">
        <w:rPr>
          <w:sz w:val="28"/>
          <w:szCs w:val="28"/>
        </w:rPr>
        <w:t xml:space="preserve">В качестве базового для разработки параметров бюджета муниципального района на 2014 год и плановый период 2015 и 2016 годов предлагается первый вариант прогноза. </w:t>
      </w:r>
    </w:p>
    <w:p w:rsidR="00641DA7" w:rsidRPr="00641DA7" w:rsidRDefault="00641DA7" w:rsidP="005C269E">
      <w:pPr>
        <w:pStyle w:val="a4"/>
        <w:spacing w:line="300" w:lineRule="auto"/>
        <w:jc w:val="center"/>
        <w:rPr>
          <w:b/>
          <w:sz w:val="28"/>
          <w:szCs w:val="28"/>
        </w:rPr>
      </w:pPr>
      <w:r w:rsidRPr="00641DA7">
        <w:rPr>
          <w:b/>
          <w:sz w:val="28"/>
          <w:szCs w:val="28"/>
        </w:rPr>
        <w:t>Инстуциональная структура экономики</w:t>
      </w:r>
    </w:p>
    <w:p w:rsidR="00641DA7" w:rsidRPr="00641DA7" w:rsidRDefault="00641DA7" w:rsidP="005C269E">
      <w:pPr>
        <w:pStyle w:val="21"/>
        <w:spacing w:after="0" w:line="300" w:lineRule="auto"/>
        <w:ind w:firstLine="708"/>
        <w:jc w:val="both"/>
        <w:rPr>
          <w:sz w:val="28"/>
          <w:szCs w:val="28"/>
        </w:rPr>
      </w:pPr>
      <w:r w:rsidRPr="00641DA7">
        <w:rPr>
          <w:sz w:val="28"/>
          <w:szCs w:val="28"/>
        </w:rPr>
        <w:t>По состоянию на 1 января 2013 года на территории района  числилось 489 организаций всех форм собственности, зарегистрированных в Едином Государственном реестре,</w:t>
      </w:r>
      <w:r w:rsidR="005C269E">
        <w:rPr>
          <w:sz w:val="28"/>
          <w:szCs w:val="28"/>
        </w:rPr>
        <w:t xml:space="preserve"> </w:t>
      </w:r>
      <w:r w:rsidRPr="00641DA7">
        <w:rPr>
          <w:sz w:val="28"/>
          <w:szCs w:val="28"/>
        </w:rPr>
        <w:t xml:space="preserve">в том числе 66 единиц муниципального сектора </w:t>
      </w:r>
      <w:r w:rsidRPr="005C269E">
        <w:rPr>
          <w:spacing w:val="-8"/>
          <w:sz w:val="28"/>
          <w:szCs w:val="28"/>
        </w:rPr>
        <w:t>экономики, и 698 индивидуальных предпринимателей (всего 1187 хозяйствующих</w:t>
      </w:r>
      <w:r w:rsidRPr="00641DA7">
        <w:rPr>
          <w:sz w:val="28"/>
          <w:szCs w:val="28"/>
        </w:rPr>
        <w:t xml:space="preserve"> субъект</w:t>
      </w:r>
      <w:r w:rsidR="005C269E">
        <w:rPr>
          <w:sz w:val="28"/>
          <w:szCs w:val="28"/>
        </w:rPr>
        <w:t>ов</w:t>
      </w:r>
      <w:r w:rsidRPr="00641DA7">
        <w:rPr>
          <w:sz w:val="28"/>
          <w:szCs w:val="28"/>
        </w:rPr>
        <w:t xml:space="preserve">). Число зарегистрированных хозяйствующих субъектов (организаций и предпринимателей) на 01 июля 2013 года по отношению </w:t>
      </w:r>
      <w:r w:rsidR="005C269E">
        <w:rPr>
          <w:sz w:val="28"/>
          <w:szCs w:val="28"/>
        </w:rPr>
        <w:t xml:space="preserve">               </w:t>
      </w:r>
      <w:r w:rsidRPr="00641DA7">
        <w:rPr>
          <w:sz w:val="28"/>
          <w:szCs w:val="28"/>
        </w:rPr>
        <w:t>к началу года снизилось на 56 единиц (всего 1131 хозяйствующий субъект), коэффициент убыли на 1000 организаций составил -</w:t>
      </w:r>
      <w:r w:rsidR="005C269E">
        <w:rPr>
          <w:sz w:val="28"/>
          <w:szCs w:val="28"/>
        </w:rPr>
        <w:t xml:space="preserve"> </w:t>
      </w:r>
      <w:r w:rsidRPr="00641DA7">
        <w:rPr>
          <w:sz w:val="28"/>
          <w:szCs w:val="28"/>
        </w:rPr>
        <w:t xml:space="preserve">21,6%. </w:t>
      </w:r>
    </w:p>
    <w:p w:rsidR="00641DA7" w:rsidRPr="00641DA7" w:rsidRDefault="00641DA7" w:rsidP="005C269E">
      <w:pPr>
        <w:pStyle w:val="21"/>
        <w:spacing w:after="0" w:line="300" w:lineRule="auto"/>
        <w:ind w:firstLine="708"/>
        <w:jc w:val="center"/>
        <w:rPr>
          <w:b/>
          <w:bCs/>
          <w:sz w:val="28"/>
          <w:szCs w:val="28"/>
        </w:rPr>
      </w:pPr>
      <w:r w:rsidRPr="00641DA7">
        <w:rPr>
          <w:b/>
          <w:bCs/>
          <w:sz w:val="28"/>
          <w:szCs w:val="28"/>
        </w:rPr>
        <w:t>Демографическая ситуация</w:t>
      </w:r>
    </w:p>
    <w:p w:rsidR="00641DA7" w:rsidRDefault="00641DA7" w:rsidP="005C269E">
      <w:pPr>
        <w:pStyle w:val="21"/>
        <w:spacing w:after="0" w:line="300" w:lineRule="auto"/>
        <w:ind w:firstLine="708"/>
        <w:jc w:val="both"/>
        <w:rPr>
          <w:sz w:val="28"/>
          <w:szCs w:val="28"/>
        </w:rPr>
      </w:pPr>
      <w:r w:rsidRPr="00641DA7">
        <w:rPr>
          <w:sz w:val="28"/>
          <w:szCs w:val="28"/>
        </w:rPr>
        <w:t xml:space="preserve"> В районе наметилось сокращение численности населения. Так, </w:t>
      </w:r>
      <w:r w:rsidR="005C269E">
        <w:rPr>
          <w:sz w:val="28"/>
          <w:szCs w:val="28"/>
        </w:rPr>
        <w:t xml:space="preserve">               </w:t>
      </w:r>
      <w:r w:rsidRPr="00641DA7">
        <w:rPr>
          <w:sz w:val="28"/>
          <w:szCs w:val="28"/>
        </w:rPr>
        <w:t xml:space="preserve">по данным Всероссийской переписи населения, на </w:t>
      </w:r>
      <w:r w:rsidR="005C269E">
        <w:rPr>
          <w:sz w:val="28"/>
          <w:szCs w:val="28"/>
        </w:rPr>
        <w:t>0</w:t>
      </w:r>
      <w:r w:rsidRPr="00641DA7">
        <w:rPr>
          <w:sz w:val="28"/>
          <w:szCs w:val="28"/>
        </w:rPr>
        <w:t xml:space="preserve">1 января 2011 года было зарегистрировано 30257 человек, что на 239 меньше, чем на начало </w:t>
      </w:r>
      <w:r w:rsidR="005C269E">
        <w:rPr>
          <w:sz w:val="28"/>
          <w:szCs w:val="28"/>
        </w:rPr>
        <w:t xml:space="preserve">                  </w:t>
      </w:r>
      <w:r w:rsidRPr="00641DA7">
        <w:rPr>
          <w:sz w:val="28"/>
          <w:szCs w:val="28"/>
        </w:rPr>
        <w:t xml:space="preserve">2010 года. </w:t>
      </w:r>
    </w:p>
    <w:p w:rsidR="005C269E" w:rsidRDefault="005C269E" w:rsidP="005C269E">
      <w:pPr>
        <w:pStyle w:val="21"/>
        <w:spacing w:after="0" w:line="300" w:lineRule="auto"/>
        <w:ind w:firstLine="708"/>
        <w:jc w:val="both"/>
        <w:rPr>
          <w:sz w:val="28"/>
          <w:szCs w:val="28"/>
        </w:rPr>
      </w:pPr>
    </w:p>
    <w:p w:rsidR="005C269E" w:rsidRDefault="005C269E" w:rsidP="005C269E">
      <w:pPr>
        <w:pStyle w:val="21"/>
        <w:spacing w:after="0" w:line="300" w:lineRule="auto"/>
        <w:ind w:firstLine="708"/>
        <w:jc w:val="both"/>
        <w:rPr>
          <w:sz w:val="28"/>
          <w:szCs w:val="28"/>
        </w:rPr>
      </w:pPr>
    </w:p>
    <w:p w:rsidR="005C269E" w:rsidRPr="005C269E" w:rsidRDefault="005C269E" w:rsidP="005C269E">
      <w:pPr>
        <w:pStyle w:val="21"/>
        <w:spacing w:after="0" w:line="300" w:lineRule="auto"/>
        <w:ind w:firstLine="708"/>
        <w:jc w:val="center"/>
      </w:pPr>
      <w:r>
        <w:t>3</w:t>
      </w:r>
    </w:p>
    <w:p w:rsidR="00641DA7" w:rsidRPr="00641DA7" w:rsidRDefault="00641DA7" w:rsidP="005C269E">
      <w:pPr>
        <w:pStyle w:val="21"/>
        <w:spacing w:after="0" w:line="300" w:lineRule="auto"/>
        <w:ind w:firstLine="708"/>
        <w:jc w:val="both"/>
        <w:rPr>
          <w:sz w:val="28"/>
          <w:szCs w:val="28"/>
        </w:rPr>
      </w:pPr>
      <w:r w:rsidRPr="00641DA7">
        <w:rPr>
          <w:sz w:val="28"/>
          <w:szCs w:val="28"/>
        </w:rPr>
        <w:t>На 01.01.2012</w:t>
      </w:r>
      <w:r w:rsidR="005C269E">
        <w:rPr>
          <w:sz w:val="28"/>
          <w:szCs w:val="28"/>
        </w:rPr>
        <w:t xml:space="preserve"> </w:t>
      </w:r>
      <w:r w:rsidRPr="00641DA7">
        <w:rPr>
          <w:sz w:val="28"/>
          <w:szCs w:val="28"/>
        </w:rPr>
        <w:t xml:space="preserve">этот показатель составил 30015 человек (на 242 человека меньше, чем в предыдущем году). Еще меньше эта цифра в нынешнем году: на 01.01.2013 в районе проживало (по данным статистики) 29887 человек </w:t>
      </w:r>
      <w:r w:rsidR="005C269E">
        <w:rPr>
          <w:sz w:val="28"/>
          <w:szCs w:val="28"/>
        </w:rPr>
        <w:t xml:space="preserve"> </w:t>
      </w:r>
      <w:r w:rsidRPr="00641DA7">
        <w:rPr>
          <w:sz w:val="28"/>
          <w:szCs w:val="28"/>
        </w:rPr>
        <w:t>или на 128 меньше, чем на начало прошлого года. По состоянию на 01 июля 2013 года (по оценке) в районе проживало 29860 человек. Сокращение численности населения происходило как за счет естественной убыли населения (5 человек), так и из-за миграции.</w:t>
      </w:r>
    </w:p>
    <w:p w:rsidR="00641DA7" w:rsidRPr="00641DA7" w:rsidRDefault="00641DA7" w:rsidP="005C269E">
      <w:pPr>
        <w:pStyle w:val="21"/>
        <w:spacing w:after="0" w:line="300" w:lineRule="auto"/>
        <w:ind w:firstLine="709"/>
        <w:jc w:val="both"/>
        <w:rPr>
          <w:sz w:val="28"/>
          <w:szCs w:val="28"/>
        </w:rPr>
      </w:pPr>
      <w:r w:rsidRPr="00641DA7">
        <w:rPr>
          <w:sz w:val="28"/>
          <w:szCs w:val="28"/>
        </w:rPr>
        <w:t xml:space="preserve">В январе-июне родилось 159 детей, умерло </w:t>
      </w:r>
      <w:r w:rsidR="005C269E">
        <w:rPr>
          <w:sz w:val="28"/>
          <w:szCs w:val="28"/>
        </w:rPr>
        <w:t>-</w:t>
      </w:r>
      <w:r w:rsidRPr="00641DA7">
        <w:rPr>
          <w:sz w:val="28"/>
          <w:szCs w:val="28"/>
        </w:rPr>
        <w:t xml:space="preserve"> 164 человека.</w:t>
      </w:r>
    </w:p>
    <w:p w:rsidR="00641DA7" w:rsidRPr="00641DA7" w:rsidRDefault="00641DA7" w:rsidP="005C269E">
      <w:pPr>
        <w:pStyle w:val="21"/>
        <w:spacing w:after="0" w:line="300" w:lineRule="auto"/>
        <w:ind w:firstLine="709"/>
        <w:jc w:val="both"/>
        <w:rPr>
          <w:sz w:val="28"/>
          <w:szCs w:val="28"/>
        </w:rPr>
      </w:pPr>
      <w:r w:rsidRPr="00641DA7">
        <w:rPr>
          <w:sz w:val="28"/>
          <w:szCs w:val="28"/>
        </w:rPr>
        <w:t>Миграционное движение теряет положительную динамику, наметившуюся в последние несколько лет. Однако в январе-июне 2013 года сложилась, хотя незначительная, но все-таки положительная динамика, миграционная убыль населения составила</w:t>
      </w:r>
      <w:r w:rsidRPr="00641DA7">
        <w:rPr>
          <w:color w:val="FF0000"/>
          <w:sz w:val="28"/>
          <w:szCs w:val="28"/>
        </w:rPr>
        <w:t xml:space="preserve"> </w:t>
      </w:r>
      <w:r w:rsidRPr="00641DA7">
        <w:rPr>
          <w:sz w:val="28"/>
          <w:szCs w:val="28"/>
        </w:rPr>
        <w:t>22 человека,</w:t>
      </w:r>
      <w:r w:rsidRPr="00641DA7">
        <w:rPr>
          <w:color w:val="FF0000"/>
          <w:sz w:val="28"/>
          <w:szCs w:val="28"/>
        </w:rPr>
        <w:t xml:space="preserve"> </w:t>
      </w:r>
      <w:r w:rsidRPr="00641DA7">
        <w:rPr>
          <w:sz w:val="28"/>
          <w:szCs w:val="28"/>
        </w:rPr>
        <w:t>что на 50 человек меньше, чем в соответствующем периоде 2012 года.</w:t>
      </w:r>
    </w:p>
    <w:p w:rsidR="00641DA7" w:rsidRPr="00641DA7" w:rsidRDefault="00641DA7" w:rsidP="005C269E">
      <w:pPr>
        <w:pStyle w:val="21"/>
        <w:spacing w:after="0" w:line="300" w:lineRule="auto"/>
        <w:ind w:firstLine="709"/>
        <w:jc w:val="both"/>
        <w:rPr>
          <w:sz w:val="28"/>
          <w:szCs w:val="28"/>
        </w:rPr>
      </w:pPr>
      <w:r w:rsidRPr="00641DA7">
        <w:rPr>
          <w:sz w:val="28"/>
          <w:szCs w:val="28"/>
        </w:rPr>
        <w:t xml:space="preserve">По оценке 2013 года среднегодовая численность постоянного населения уменьшится к уровню 2012 года на 68 человек (до </w:t>
      </w:r>
      <w:r w:rsidRPr="00641DA7">
        <w:rPr>
          <w:b/>
          <w:sz w:val="28"/>
          <w:szCs w:val="28"/>
        </w:rPr>
        <w:t xml:space="preserve">29875 </w:t>
      </w:r>
      <w:r w:rsidRPr="00641DA7">
        <w:rPr>
          <w:sz w:val="28"/>
          <w:szCs w:val="28"/>
        </w:rPr>
        <w:t>человек). Демографический прогноз учитывает действие мер по снижению смертности и стимулированию рождаемости. В том числе выполнение мероприятий по реализации II этапа Концепции демографической политики Российской Федерации на период до 2025 года.</w:t>
      </w:r>
    </w:p>
    <w:p w:rsidR="00641DA7" w:rsidRPr="00641DA7" w:rsidRDefault="00641DA7" w:rsidP="005C269E">
      <w:pPr>
        <w:spacing w:line="300" w:lineRule="auto"/>
        <w:ind w:firstLine="709"/>
        <w:jc w:val="both"/>
        <w:rPr>
          <w:sz w:val="28"/>
          <w:szCs w:val="28"/>
        </w:rPr>
      </w:pPr>
      <w:r w:rsidRPr="00641DA7">
        <w:rPr>
          <w:sz w:val="28"/>
          <w:szCs w:val="28"/>
        </w:rPr>
        <w:t>Демографические показатели года ожидаются ниже пределов ранее запланированного уровня - 29883 против плановых 30008</w:t>
      </w:r>
      <w:r w:rsidR="005C269E">
        <w:rPr>
          <w:sz w:val="28"/>
          <w:szCs w:val="28"/>
        </w:rPr>
        <w:t xml:space="preserve"> -</w:t>
      </w:r>
      <w:r w:rsidRPr="00641DA7">
        <w:rPr>
          <w:sz w:val="28"/>
          <w:szCs w:val="28"/>
        </w:rPr>
        <w:t xml:space="preserve"> 30013  человек, что объясняется итогами переписи населения. </w:t>
      </w:r>
    </w:p>
    <w:p w:rsidR="00641DA7" w:rsidRPr="00641DA7" w:rsidRDefault="00641DA7" w:rsidP="005C269E">
      <w:pPr>
        <w:spacing w:line="300" w:lineRule="auto"/>
        <w:ind w:firstLine="709"/>
        <w:jc w:val="both"/>
        <w:rPr>
          <w:sz w:val="28"/>
          <w:szCs w:val="28"/>
        </w:rPr>
      </w:pPr>
      <w:r w:rsidRPr="00641DA7">
        <w:rPr>
          <w:sz w:val="28"/>
          <w:szCs w:val="28"/>
        </w:rPr>
        <w:t xml:space="preserve">В плановом трехлетнем периоде в основном варианте динамика населения будет соответствовать Прогнозу Приморскстата о численности населения Приморского края до 2030 года. Реализация приоритетного национального проекта «Здоровье» не в полной мере способствует стабилизации численности населения по консервативному варианту (99,97% в 2014 году, 99,97% в 2015, 99,98% в 2016 году к предыдущему году). </w:t>
      </w:r>
      <w:r w:rsidR="005C269E">
        <w:rPr>
          <w:sz w:val="28"/>
          <w:szCs w:val="28"/>
        </w:rPr>
        <w:t xml:space="preserve">              </w:t>
      </w:r>
      <w:r w:rsidRPr="00641DA7">
        <w:rPr>
          <w:sz w:val="28"/>
          <w:szCs w:val="28"/>
        </w:rPr>
        <w:t xml:space="preserve">По прогнозу среднегодовая численность в 2014 году по сравнению с уровнем 2012 года изменится по двум вариантам расчетов соответственно: уменьшится на 76 человек и на 68 человек, в 2015 году </w:t>
      </w:r>
      <w:r w:rsidR="005C269E">
        <w:rPr>
          <w:sz w:val="28"/>
          <w:szCs w:val="28"/>
        </w:rPr>
        <w:t>-</w:t>
      </w:r>
      <w:r w:rsidRPr="00641DA7">
        <w:rPr>
          <w:sz w:val="28"/>
          <w:szCs w:val="28"/>
        </w:rPr>
        <w:t xml:space="preserve"> на 84 человек </w:t>
      </w:r>
      <w:r w:rsidR="005C269E">
        <w:rPr>
          <w:sz w:val="28"/>
          <w:szCs w:val="28"/>
        </w:rPr>
        <w:t xml:space="preserve">                    </w:t>
      </w:r>
      <w:r w:rsidRPr="00641DA7">
        <w:rPr>
          <w:sz w:val="28"/>
          <w:szCs w:val="28"/>
        </w:rPr>
        <w:t xml:space="preserve">и на 58 человек. </w:t>
      </w:r>
    </w:p>
    <w:p w:rsidR="00641DA7" w:rsidRDefault="00641DA7" w:rsidP="005C269E">
      <w:pPr>
        <w:spacing w:line="300" w:lineRule="auto"/>
        <w:ind w:firstLine="709"/>
        <w:jc w:val="both"/>
        <w:rPr>
          <w:sz w:val="28"/>
          <w:szCs w:val="28"/>
        </w:rPr>
      </w:pPr>
      <w:r w:rsidRPr="00641DA7">
        <w:rPr>
          <w:sz w:val="28"/>
          <w:szCs w:val="28"/>
        </w:rPr>
        <w:t xml:space="preserve">В итоге по прогнозу 2014 года среднегодовая  численность не увеличится по обоим вариантам и достигнет 29875 </w:t>
      </w:r>
      <w:r w:rsidR="005C269E">
        <w:rPr>
          <w:sz w:val="28"/>
          <w:szCs w:val="28"/>
        </w:rPr>
        <w:t>-</w:t>
      </w:r>
      <w:r w:rsidRPr="00641DA7">
        <w:rPr>
          <w:sz w:val="28"/>
          <w:szCs w:val="28"/>
        </w:rPr>
        <w:t xml:space="preserve"> 29883 человек соответственно, в среднесрочной перспективе на 2015-2016 годы: </w:t>
      </w:r>
      <w:r w:rsidR="005C269E">
        <w:rPr>
          <w:sz w:val="28"/>
          <w:szCs w:val="28"/>
        </w:rPr>
        <w:t xml:space="preserve">                       </w:t>
      </w:r>
      <w:r w:rsidRPr="00641DA7">
        <w:rPr>
          <w:sz w:val="28"/>
          <w:szCs w:val="28"/>
        </w:rPr>
        <w:t>по 1 варианту население района составит 29867</w:t>
      </w:r>
      <w:r w:rsidR="005C269E">
        <w:rPr>
          <w:sz w:val="28"/>
          <w:szCs w:val="28"/>
        </w:rPr>
        <w:t xml:space="preserve"> и </w:t>
      </w:r>
      <w:r w:rsidRPr="00641DA7">
        <w:rPr>
          <w:sz w:val="28"/>
          <w:szCs w:val="28"/>
        </w:rPr>
        <w:t xml:space="preserve">29861 человек, </w:t>
      </w:r>
      <w:r w:rsidR="005C269E">
        <w:rPr>
          <w:sz w:val="28"/>
          <w:szCs w:val="28"/>
        </w:rPr>
        <w:t xml:space="preserve">                          </w:t>
      </w:r>
      <w:r w:rsidRPr="00641DA7">
        <w:rPr>
          <w:sz w:val="28"/>
          <w:szCs w:val="28"/>
        </w:rPr>
        <w:t xml:space="preserve">по 2 варианту - 29893 и 29906 человек соответственно. </w:t>
      </w:r>
    </w:p>
    <w:p w:rsidR="005C269E" w:rsidRDefault="005C269E" w:rsidP="005C269E">
      <w:pPr>
        <w:spacing w:line="300" w:lineRule="auto"/>
        <w:ind w:firstLine="709"/>
        <w:jc w:val="both"/>
        <w:rPr>
          <w:sz w:val="28"/>
          <w:szCs w:val="28"/>
        </w:rPr>
      </w:pPr>
    </w:p>
    <w:p w:rsidR="005C269E" w:rsidRPr="005C269E" w:rsidRDefault="005C269E" w:rsidP="005C269E">
      <w:pPr>
        <w:spacing w:line="300" w:lineRule="auto"/>
        <w:ind w:firstLine="709"/>
        <w:jc w:val="center"/>
      </w:pPr>
      <w:r>
        <w:t>4</w:t>
      </w:r>
    </w:p>
    <w:p w:rsidR="00641DA7" w:rsidRPr="00641DA7" w:rsidRDefault="00641DA7" w:rsidP="005C269E">
      <w:pPr>
        <w:spacing w:line="300" w:lineRule="auto"/>
        <w:jc w:val="center"/>
        <w:rPr>
          <w:b/>
          <w:bCs/>
          <w:sz w:val="28"/>
          <w:szCs w:val="28"/>
        </w:rPr>
      </w:pPr>
      <w:r w:rsidRPr="00641DA7">
        <w:rPr>
          <w:b/>
          <w:bCs/>
          <w:sz w:val="28"/>
          <w:szCs w:val="28"/>
        </w:rPr>
        <w:t>Потребительский рынок</w:t>
      </w:r>
    </w:p>
    <w:p w:rsidR="00641DA7" w:rsidRPr="00641DA7" w:rsidRDefault="00641DA7" w:rsidP="005C269E">
      <w:pPr>
        <w:spacing w:line="300" w:lineRule="auto"/>
        <w:ind w:firstLine="709"/>
        <w:jc w:val="both"/>
        <w:rPr>
          <w:sz w:val="28"/>
          <w:szCs w:val="28"/>
        </w:rPr>
      </w:pPr>
      <w:r w:rsidRPr="00641DA7">
        <w:rPr>
          <w:b/>
          <w:sz w:val="28"/>
          <w:szCs w:val="28"/>
        </w:rPr>
        <w:t>Торговое обслуживание</w:t>
      </w:r>
      <w:r w:rsidRPr="00641DA7">
        <w:rPr>
          <w:sz w:val="28"/>
          <w:szCs w:val="28"/>
        </w:rPr>
        <w:t xml:space="preserve"> населения на 01 января 2013 года  осуществляли 203 объекта потребительского рынка. Общая торговая площадь (с учетом аптек) в районе составляла 10007 м</w:t>
      </w:r>
      <w:r w:rsidRPr="00641DA7">
        <w:rPr>
          <w:rFonts w:ascii="Calibri" w:hAnsi="Calibri"/>
          <w:sz w:val="28"/>
          <w:szCs w:val="28"/>
        </w:rPr>
        <w:t>²</w:t>
      </w:r>
      <w:r w:rsidRPr="00641DA7">
        <w:rPr>
          <w:sz w:val="28"/>
          <w:szCs w:val="28"/>
        </w:rPr>
        <w:t xml:space="preserve"> или  104,3% </w:t>
      </w:r>
      <w:r w:rsidR="005C269E">
        <w:rPr>
          <w:sz w:val="28"/>
          <w:szCs w:val="28"/>
        </w:rPr>
        <w:t xml:space="preserve">                         </w:t>
      </w:r>
      <w:r w:rsidRPr="00641DA7">
        <w:rPr>
          <w:sz w:val="28"/>
          <w:szCs w:val="28"/>
        </w:rPr>
        <w:t xml:space="preserve">к предыдущему году. В 2011 году в эксплуатацию было введено 15 объектов,  из них 2 аптеки. В этом году отмечается сокращение объектов торговли со смешанным ассортиментом товаров (на 5 ед.) и увеличение количества продовольственных (на 3 ед.) и непродовольственных магазинов (на 10 ед.). </w:t>
      </w:r>
    </w:p>
    <w:p w:rsidR="00641DA7" w:rsidRPr="00641DA7" w:rsidRDefault="00641DA7" w:rsidP="005C269E">
      <w:pPr>
        <w:spacing w:line="300" w:lineRule="auto"/>
        <w:ind w:firstLine="709"/>
        <w:jc w:val="both"/>
        <w:rPr>
          <w:sz w:val="28"/>
          <w:szCs w:val="28"/>
        </w:rPr>
      </w:pPr>
      <w:r w:rsidRPr="00641DA7">
        <w:rPr>
          <w:sz w:val="28"/>
          <w:szCs w:val="28"/>
        </w:rPr>
        <w:t>В 2012 году введены в эксплуатацию 15 торговых павильонов.</w:t>
      </w:r>
    </w:p>
    <w:p w:rsidR="00641DA7" w:rsidRPr="00641DA7" w:rsidRDefault="00641DA7" w:rsidP="005C269E">
      <w:pPr>
        <w:spacing w:line="300" w:lineRule="auto"/>
        <w:ind w:firstLine="709"/>
        <w:jc w:val="both"/>
        <w:rPr>
          <w:sz w:val="28"/>
          <w:szCs w:val="28"/>
        </w:rPr>
      </w:pPr>
      <w:r w:rsidRPr="00641DA7">
        <w:rPr>
          <w:sz w:val="28"/>
          <w:szCs w:val="28"/>
        </w:rPr>
        <w:t>Обеспеченность жителей торговыми площадями на 1000 человек составляет 332 м</w:t>
      </w:r>
      <w:r w:rsidRPr="00641DA7">
        <w:rPr>
          <w:sz w:val="28"/>
          <w:szCs w:val="28"/>
          <w:vertAlign w:val="superscript"/>
        </w:rPr>
        <w:t>2</w:t>
      </w:r>
      <w:r w:rsidRPr="00641DA7">
        <w:rPr>
          <w:sz w:val="28"/>
          <w:szCs w:val="28"/>
        </w:rPr>
        <w:t xml:space="preserve"> при нормативе 363 м</w:t>
      </w:r>
      <w:r w:rsidRPr="00641DA7">
        <w:rPr>
          <w:sz w:val="28"/>
          <w:szCs w:val="28"/>
          <w:vertAlign w:val="superscript"/>
        </w:rPr>
        <w:t>2</w:t>
      </w:r>
      <w:r w:rsidRPr="00641DA7">
        <w:rPr>
          <w:sz w:val="28"/>
          <w:szCs w:val="28"/>
        </w:rPr>
        <w:t xml:space="preserve"> или 91,5%.</w:t>
      </w:r>
    </w:p>
    <w:p w:rsidR="00641DA7" w:rsidRPr="00641DA7" w:rsidRDefault="00641DA7" w:rsidP="005C269E">
      <w:pPr>
        <w:spacing w:line="300" w:lineRule="auto"/>
        <w:ind w:firstLine="709"/>
        <w:jc w:val="both"/>
        <w:rPr>
          <w:sz w:val="28"/>
          <w:szCs w:val="28"/>
        </w:rPr>
      </w:pPr>
      <w:r w:rsidRPr="00641DA7">
        <w:rPr>
          <w:sz w:val="28"/>
          <w:szCs w:val="28"/>
        </w:rPr>
        <w:t xml:space="preserve">По итогам 2012 года оборот розничной торговли составил 2537,6 млн. руб. с темпом роста к предыдущему году в сопоставимых ценах 113,%. Оборот розничной торговли на душу населения – 6987,7 рубля. </w:t>
      </w:r>
      <w:r w:rsidRPr="00641DA7">
        <w:rPr>
          <w:bCs/>
          <w:sz w:val="28"/>
          <w:szCs w:val="28"/>
        </w:rPr>
        <w:t>Темп прироста приобретенного товара в 2012 году на душу населения в сравнении с 2011 годом составил 13,6%.</w:t>
      </w:r>
    </w:p>
    <w:p w:rsidR="00641DA7" w:rsidRPr="00641DA7" w:rsidRDefault="00641DA7" w:rsidP="005C269E">
      <w:pPr>
        <w:spacing w:line="300" w:lineRule="auto"/>
        <w:ind w:firstLine="709"/>
        <w:jc w:val="both"/>
        <w:rPr>
          <w:sz w:val="28"/>
          <w:szCs w:val="28"/>
        </w:rPr>
      </w:pPr>
      <w:r w:rsidRPr="00641DA7">
        <w:rPr>
          <w:color w:val="002060"/>
          <w:sz w:val="28"/>
          <w:szCs w:val="28"/>
        </w:rPr>
        <w:t>В</w:t>
      </w:r>
      <w:r w:rsidRPr="00641DA7">
        <w:rPr>
          <w:sz w:val="28"/>
          <w:szCs w:val="28"/>
        </w:rPr>
        <w:t xml:space="preserve"> 2013 году темпы роста розничного товарооборота составят 100,01% </w:t>
      </w:r>
      <w:r w:rsidR="005C269E">
        <w:rPr>
          <w:sz w:val="28"/>
          <w:szCs w:val="28"/>
        </w:rPr>
        <w:t xml:space="preserve"> </w:t>
      </w:r>
      <w:r w:rsidRPr="00641DA7">
        <w:rPr>
          <w:sz w:val="28"/>
          <w:szCs w:val="28"/>
        </w:rPr>
        <w:t xml:space="preserve">в сопоставимых ценах и далее по прогнозируемым годам: 104 </w:t>
      </w:r>
      <w:r w:rsidR="005C269E">
        <w:rPr>
          <w:sz w:val="28"/>
          <w:szCs w:val="28"/>
        </w:rPr>
        <w:t>-</w:t>
      </w:r>
      <w:r w:rsidRPr="00641DA7">
        <w:rPr>
          <w:sz w:val="28"/>
          <w:szCs w:val="28"/>
        </w:rPr>
        <w:t xml:space="preserve"> 104,5%, </w:t>
      </w:r>
      <w:r w:rsidR="005C269E">
        <w:rPr>
          <w:sz w:val="28"/>
          <w:szCs w:val="28"/>
        </w:rPr>
        <w:t xml:space="preserve">          </w:t>
      </w:r>
      <w:r w:rsidRPr="00641DA7">
        <w:rPr>
          <w:sz w:val="28"/>
          <w:szCs w:val="28"/>
        </w:rPr>
        <w:t xml:space="preserve">105 </w:t>
      </w:r>
      <w:r w:rsidR="005C269E">
        <w:rPr>
          <w:sz w:val="28"/>
          <w:szCs w:val="28"/>
        </w:rPr>
        <w:t>-</w:t>
      </w:r>
      <w:r w:rsidRPr="00641DA7">
        <w:rPr>
          <w:sz w:val="28"/>
          <w:szCs w:val="28"/>
        </w:rPr>
        <w:t xml:space="preserve"> 105,2%, 105,5</w:t>
      </w:r>
      <w:r w:rsidR="005C269E">
        <w:rPr>
          <w:sz w:val="28"/>
          <w:szCs w:val="28"/>
        </w:rPr>
        <w:t xml:space="preserve"> -</w:t>
      </w:r>
      <w:r w:rsidRPr="00641DA7">
        <w:rPr>
          <w:sz w:val="28"/>
          <w:szCs w:val="28"/>
        </w:rPr>
        <w:t xml:space="preserve"> 106%.</w:t>
      </w:r>
    </w:p>
    <w:p w:rsidR="00641DA7" w:rsidRPr="00641DA7" w:rsidRDefault="00641DA7" w:rsidP="005C269E">
      <w:pPr>
        <w:spacing w:line="300" w:lineRule="auto"/>
        <w:ind w:firstLine="709"/>
        <w:jc w:val="both"/>
        <w:rPr>
          <w:sz w:val="28"/>
          <w:szCs w:val="28"/>
        </w:rPr>
      </w:pPr>
      <w:r w:rsidRPr="00641DA7">
        <w:rPr>
          <w:sz w:val="28"/>
          <w:szCs w:val="28"/>
        </w:rPr>
        <w:t xml:space="preserve">Сохранение положительной динамики в прогнозном периоде </w:t>
      </w:r>
      <w:r w:rsidR="00FD26C6">
        <w:rPr>
          <w:sz w:val="28"/>
          <w:szCs w:val="28"/>
        </w:rPr>
        <w:t xml:space="preserve">                   </w:t>
      </w:r>
      <w:r w:rsidRPr="00641DA7">
        <w:rPr>
          <w:sz w:val="28"/>
          <w:szCs w:val="28"/>
        </w:rPr>
        <w:t xml:space="preserve">во многом обусловлено реализацией инвестиционных проектов: </w:t>
      </w:r>
    </w:p>
    <w:p w:rsidR="00641DA7" w:rsidRPr="00641DA7" w:rsidRDefault="00641DA7" w:rsidP="005C269E">
      <w:pPr>
        <w:spacing w:line="300" w:lineRule="auto"/>
        <w:ind w:firstLine="708"/>
        <w:jc w:val="both"/>
        <w:rPr>
          <w:sz w:val="28"/>
          <w:szCs w:val="28"/>
        </w:rPr>
      </w:pPr>
      <w:r w:rsidRPr="00641DA7">
        <w:rPr>
          <w:sz w:val="28"/>
          <w:szCs w:val="28"/>
        </w:rPr>
        <w:t xml:space="preserve">В 2012 году в эксплуатацию были введены: магазины по продаже непродовольственных товаров </w:t>
      </w:r>
      <w:r w:rsidR="00FD26C6">
        <w:rPr>
          <w:sz w:val="28"/>
          <w:szCs w:val="28"/>
        </w:rPr>
        <w:t>(магазин ИП Щербаковой Е.А., с.</w:t>
      </w:r>
      <w:r w:rsidRPr="00641DA7">
        <w:rPr>
          <w:sz w:val="28"/>
          <w:szCs w:val="28"/>
        </w:rPr>
        <w:t>Владимир</w:t>
      </w:r>
      <w:r w:rsidR="00FD26C6">
        <w:rPr>
          <w:sz w:val="28"/>
          <w:szCs w:val="28"/>
        </w:rPr>
        <w:t xml:space="preserve">о-Александровское, </w:t>
      </w:r>
      <w:r w:rsidRPr="00641DA7">
        <w:rPr>
          <w:sz w:val="28"/>
          <w:szCs w:val="28"/>
        </w:rPr>
        <w:t xml:space="preserve">магазин ИП Ларинец Т.В.). </w:t>
      </w:r>
    </w:p>
    <w:p w:rsidR="00641DA7" w:rsidRPr="00641DA7" w:rsidRDefault="00641DA7" w:rsidP="005C269E">
      <w:pPr>
        <w:spacing w:line="300" w:lineRule="auto"/>
        <w:ind w:firstLine="708"/>
        <w:jc w:val="both"/>
        <w:rPr>
          <w:sz w:val="28"/>
          <w:szCs w:val="28"/>
        </w:rPr>
      </w:pPr>
      <w:r w:rsidRPr="00641DA7">
        <w:rPr>
          <w:sz w:val="28"/>
          <w:szCs w:val="28"/>
        </w:rPr>
        <w:t>В 2013 - 2104 годах планируется строительство 4 магазинов.</w:t>
      </w:r>
    </w:p>
    <w:p w:rsidR="00641DA7" w:rsidRPr="00641DA7" w:rsidRDefault="00641DA7" w:rsidP="005C269E">
      <w:pPr>
        <w:pStyle w:val="21"/>
        <w:spacing w:after="0" w:line="300" w:lineRule="auto"/>
        <w:ind w:firstLine="709"/>
        <w:jc w:val="both"/>
        <w:rPr>
          <w:sz w:val="28"/>
          <w:szCs w:val="28"/>
        </w:rPr>
      </w:pPr>
      <w:r w:rsidRPr="00641DA7">
        <w:rPr>
          <w:sz w:val="28"/>
          <w:szCs w:val="28"/>
        </w:rPr>
        <w:t>Строительство стационарных объектов приводит к прекращению деятельности мелкорозничной торговой сети: лотков, киосков, павильонов.</w:t>
      </w:r>
    </w:p>
    <w:p w:rsidR="00641DA7" w:rsidRPr="00641DA7" w:rsidRDefault="00641DA7" w:rsidP="005C269E">
      <w:pPr>
        <w:pStyle w:val="21"/>
        <w:spacing w:after="0" w:line="300" w:lineRule="auto"/>
        <w:ind w:firstLine="709"/>
        <w:jc w:val="both"/>
        <w:rPr>
          <w:sz w:val="28"/>
          <w:szCs w:val="28"/>
        </w:rPr>
      </w:pPr>
      <w:r w:rsidRPr="00641DA7">
        <w:rPr>
          <w:sz w:val="28"/>
          <w:szCs w:val="28"/>
        </w:rPr>
        <w:t xml:space="preserve">Сеть </w:t>
      </w:r>
      <w:r w:rsidRPr="00641DA7">
        <w:rPr>
          <w:b/>
          <w:sz w:val="28"/>
          <w:szCs w:val="28"/>
        </w:rPr>
        <w:t>общественного питания</w:t>
      </w:r>
      <w:r w:rsidRPr="00641DA7">
        <w:rPr>
          <w:sz w:val="28"/>
          <w:szCs w:val="28"/>
        </w:rPr>
        <w:t xml:space="preserve"> на 01 января 2013 года представлена </w:t>
      </w:r>
      <w:r w:rsidR="00FD26C6">
        <w:rPr>
          <w:sz w:val="28"/>
          <w:szCs w:val="28"/>
        </w:rPr>
        <w:t xml:space="preserve">         </w:t>
      </w:r>
      <w:r w:rsidRPr="00641DA7">
        <w:rPr>
          <w:sz w:val="28"/>
          <w:szCs w:val="28"/>
        </w:rPr>
        <w:t xml:space="preserve">33 предприятиями общественного питания, на 1705 посадочных  мест, в том числе 19 предприятий общедоступной сети на 988 посадочных мест. </w:t>
      </w:r>
    </w:p>
    <w:p w:rsidR="00641DA7" w:rsidRPr="00641DA7" w:rsidRDefault="00641DA7" w:rsidP="005C269E">
      <w:pPr>
        <w:spacing w:line="300" w:lineRule="auto"/>
        <w:ind w:firstLine="709"/>
        <w:jc w:val="both"/>
        <w:rPr>
          <w:sz w:val="28"/>
          <w:szCs w:val="28"/>
        </w:rPr>
      </w:pPr>
      <w:r w:rsidRPr="00641DA7">
        <w:rPr>
          <w:sz w:val="28"/>
          <w:szCs w:val="28"/>
        </w:rPr>
        <w:t>В 2012 году в районе появились 4 предприятия общественного питания (закусоч</w:t>
      </w:r>
      <w:r w:rsidR="00FD26C6">
        <w:rPr>
          <w:sz w:val="28"/>
          <w:szCs w:val="28"/>
        </w:rPr>
        <w:t>ная ООО «Ливада» пос.</w:t>
      </w:r>
      <w:r w:rsidRPr="00641DA7">
        <w:rPr>
          <w:sz w:val="28"/>
          <w:szCs w:val="28"/>
        </w:rPr>
        <w:t>Волч</w:t>
      </w:r>
      <w:r w:rsidR="00FD26C6">
        <w:rPr>
          <w:sz w:val="28"/>
          <w:szCs w:val="28"/>
        </w:rPr>
        <w:t>анец, закусочная ИП Ким Н.К. с.</w:t>
      </w:r>
      <w:r w:rsidRPr="00641DA7">
        <w:rPr>
          <w:sz w:val="28"/>
          <w:szCs w:val="28"/>
        </w:rPr>
        <w:t>Новолитовск</w:t>
      </w:r>
      <w:r w:rsidR="00FD26C6">
        <w:rPr>
          <w:sz w:val="28"/>
          <w:szCs w:val="28"/>
        </w:rPr>
        <w:t>, закусочная ООО «Дело Росс» с.</w:t>
      </w:r>
      <w:r w:rsidRPr="00641DA7">
        <w:rPr>
          <w:sz w:val="28"/>
          <w:szCs w:val="28"/>
        </w:rPr>
        <w:t>Золотая Дол</w:t>
      </w:r>
      <w:r w:rsidR="00FD26C6">
        <w:rPr>
          <w:sz w:val="28"/>
          <w:szCs w:val="28"/>
        </w:rPr>
        <w:t xml:space="preserve">ина, </w:t>
      </w:r>
      <w:r w:rsidR="00FD26C6">
        <w:rPr>
          <w:sz w:val="28"/>
          <w:szCs w:val="28"/>
        </w:rPr>
        <w:tab/>
        <w:t>закусочная ООО «Сучан» с.Владимиро-</w:t>
      </w:r>
      <w:r w:rsidRPr="00641DA7">
        <w:rPr>
          <w:sz w:val="28"/>
          <w:szCs w:val="28"/>
        </w:rPr>
        <w:t>Александровское).</w:t>
      </w:r>
    </w:p>
    <w:p w:rsidR="00641DA7" w:rsidRDefault="00641DA7" w:rsidP="005C269E">
      <w:pPr>
        <w:spacing w:line="300" w:lineRule="auto"/>
        <w:ind w:firstLine="709"/>
        <w:jc w:val="both"/>
        <w:rPr>
          <w:sz w:val="28"/>
          <w:szCs w:val="28"/>
        </w:rPr>
      </w:pPr>
      <w:r w:rsidRPr="00641DA7">
        <w:rPr>
          <w:sz w:val="28"/>
          <w:szCs w:val="28"/>
        </w:rPr>
        <w:t xml:space="preserve">Уровень обеспеченности посадочными местами на предприятиях, оказывающих услуги общественного питания в общедоступной сети, составляет 111%.  </w:t>
      </w:r>
    </w:p>
    <w:p w:rsidR="00A747A8" w:rsidRDefault="00A747A8" w:rsidP="005C269E">
      <w:pPr>
        <w:spacing w:line="300" w:lineRule="auto"/>
        <w:ind w:firstLine="709"/>
        <w:jc w:val="both"/>
        <w:rPr>
          <w:sz w:val="28"/>
          <w:szCs w:val="28"/>
        </w:rPr>
      </w:pPr>
    </w:p>
    <w:p w:rsidR="00A747A8" w:rsidRPr="00A747A8" w:rsidRDefault="00A747A8" w:rsidP="00A747A8">
      <w:pPr>
        <w:spacing w:line="300" w:lineRule="auto"/>
        <w:ind w:firstLine="709"/>
        <w:jc w:val="center"/>
      </w:pPr>
      <w:r>
        <w:t>5</w:t>
      </w:r>
    </w:p>
    <w:p w:rsidR="00641DA7" w:rsidRPr="00641DA7" w:rsidRDefault="00641DA7" w:rsidP="005C269E">
      <w:pPr>
        <w:pStyle w:val="3"/>
        <w:spacing w:after="0" w:line="300" w:lineRule="auto"/>
        <w:ind w:firstLine="709"/>
        <w:jc w:val="both"/>
        <w:rPr>
          <w:sz w:val="28"/>
          <w:szCs w:val="28"/>
        </w:rPr>
      </w:pPr>
      <w:r w:rsidRPr="00641DA7">
        <w:rPr>
          <w:sz w:val="28"/>
          <w:szCs w:val="28"/>
        </w:rPr>
        <w:t xml:space="preserve">По итогам 2012 года оборот общественного питания составил </w:t>
      </w:r>
      <w:r w:rsidR="00A747A8">
        <w:rPr>
          <w:sz w:val="28"/>
          <w:szCs w:val="28"/>
        </w:rPr>
        <w:t xml:space="preserve">               </w:t>
      </w:r>
      <w:r w:rsidRPr="00641DA7">
        <w:rPr>
          <w:sz w:val="28"/>
          <w:szCs w:val="28"/>
        </w:rPr>
        <w:t>106,9 млн. рублей, что на 34,9% выше предыдущего года.</w:t>
      </w:r>
      <w:r w:rsidRPr="00641DA7">
        <w:rPr>
          <w:color w:val="FF0000"/>
          <w:sz w:val="28"/>
          <w:szCs w:val="28"/>
        </w:rPr>
        <w:t xml:space="preserve"> </w:t>
      </w:r>
      <w:r w:rsidRPr="00641DA7">
        <w:rPr>
          <w:sz w:val="28"/>
          <w:szCs w:val="28"/>
        </w:rPr>
        <w:t>Оборот общественного питания</w:t>
      </w:r>
      <w:r w:rsidR="00A747A8">
        <w:rPr>
          <w:sz w:val="28"/>
          <w:szCs w:val="28"/>
        </w:rPr>
        <w:t xml:space="preserve"> </w:t>
      </w:r>
      <w:r w:rsidRPr="00641DA7">
        <w:rPr>
          <w:sz w:val="28"/>
          <w:szCs w:val="28"/>
        </w:rPr>
        <w:t xml:space="preserve">(с учетом школьных и производственных столовых) </w:t>
      </w:r>
      <w:r w:rsidR="00A747A8">
        <w:rPr>
          <w:sz w:val="28"/>
          <w:szCs w:val="28"/>
        </w:rPr>
        <w:t>за январь -</w:t>
      </w:r>
      <w:r w:rsidRPr="00641DA7">
        <w:rPr>
          <w:sz w:val="28"/>
          <w:szCs w:val="28"/>
        </w:rPr>
        <w:t xml:space="preserve"> июнь 2013 года сложился в объеме 16,9 млн. руб. (рост на 7,1%).</w:t>
      </w:r>
    </w:p>
    <w:p w:rsidR="00641DA7" w:rsidRPr="00641DA7" w:rsidRDefault="00641DA7" w:rsidP="005C269E">
      <w:pPr>
        <w:spacing w:line="300" w:lineRule="auto"/>
        <w:jc w:val="both"/>
        <w:rPr>
          <w:sz w:val="28"/>
          <w:szCs w:val="28"/>
        </w:rPr>
      </w:pPr>
      <w:r w:rsidRPr="00641DA7">
        <w:rPr>
          <w:sz w:val="28"/>
          <w:szCs w:val="28"/>
        </w:rPr>
        <w:t xml:space="preserve">           В сфере общественного питания объемы услуг в 2013 году составят 110,7% к предыдущему году, а в среднесрочной перспективе предполагается положительный рост от 104% до 105,2% (по 1 варианту), и от 104,5% </w:t>
      </w:r>
      <w:r w:rsidR="005C60C1">
        <w:rPr>
          <w:sz w:val="28"/>
          <w:szCs w:val="28"/>
        </w:rPr>
        <w:t xml:space="preserve">                     </w:t>
      </w:r>
      <w:r w:rsidRPr="00641DA7">
        <w:rPr>
          <w:sz w:val="28"/>
          <w:szCs w:val="28"/>
        </w:rPr>
        <w:t xml:space="preserve">до 105,5% (по 2 варианту). </w:t>
      </w:r>
    </w:p>
    <w:p w:rsidR="00641DA7" w:rsidRPr="00641DA7" w:rsidRDefault="00641DA7" w:rsidP="005C269E">
      <w:pPr>
        <w:pStyle w:val="21"/>
        <w:spacing w:after="0" w:line="300" w:lineRule="auto"/>
        <w:jc w:val="both"/>
        <w:rPr>
          <w:sz w:val="28"/>
          <w:szCs w:val="28"/>
        </w:rPr>
      </w:pPr>
      <w:r w:rsidRPr="00641DA7">
        <w:rPr>
          <w:sz w:val="28"/>
          <w:szCs w:val="28"/>
        </w:rPr>
        <w:t xml:space="preserve">          Увеличение посадочных мест на предприятиях общественного питания в 2014-2016 годах ожидается в пределах 60-200 единиц за счет:</w:t>
      </w:r>
    </w:p>
    <w:p w:rsidR="00641DA7" w:rsidRPr="00641DA7" w:rsidRDefault="00641DA7" w:rsidP="005C269E">
      <w:pPr>
        <w:spacing w:line="300" w:lineRule="auto"/>
        <w:ind w:firstLine="709"/>
        <w:jc w:val="both"/>
        <w:rPr>
          <w:sz w:val="28"/>
          <w:szCs w:val="28"/>
        </w:rPr>
      </w:pPr>
      <w:r w:rsidRPr="00641DA7">
        <w:rPr>
          <w:sz w:val="28"/>
          <w:szCs w:val="28"/>
        </w:rPr>
        <w:t>открытия предпри</w:t>
      </w:r>
      <w:r w:rsidR="009B7E4A">
        <w:rPr>
          <w:sz w:val="28"/>
          <w:szCs w:val="28"/>
        </w:rPr>
        <w:t>ятия общественного питания в с.</w:t>
      </w:r>
      <w:r w:rsidRPr="00641DA7">
        <w:rPr>
          <w:sz w:val="28"/>
          <w:szCs w:val="28"/>
        </w:rPr>
        <w:t xml:space="preserve">Сергеевка, </w:t>
      </w:r>
      <w:r w:rsidR="009B7E4A">
        <w:rPr>
          <w:sz w:val="28"/>
          <w:szCs w:val="28"/>
        </w:rPr>
        <w:t xml:space="preserve">                  </w:t>
      </w:r>
      <w:r w:rsidRPr="00641DA7">
        <w:rPr>
          <w:sz w:val="28"/>
          <w:szCs w:val="28"/>
        </w:rPr>
        <w:t>на 60 посадочных мест (ИП Наумова Р.В.);</w:t>
      </w:r>
    </w:p>
    <w:p w:rsidR="00641DA7" w:rsidRPr="00641DA7" w:rsidRDefault="00641DA7" w:rsidP="005C269E">
      <w:pPr>
        <w:spacing w:line="300" w:lineRule="auto"/>
        <w:ind w:firstLine="709"/>
        <w:jc w:val="both"/>
        <w:rPr>
          <w:sz w:val="28"/>
          <w:szCs w:val="28"/>
        </w:rPr>
      </w:pPr>
      <w:r w:rsidRPr="00641DA7">
        <w:rPr>
          <w:sz w:val="28"/>
          <w:szCs w:val="28"/>
        </w:rPr>
        <w:t>торгово-</w:t>
      </w:r>
      <w:r w:rsidR="009B7E4A">
        <w:rPr>
          <w:sz w:val="28"/>
          <w:szCs w:val="28"/>
        </w:rPr>
        <w:t>ресторанный комплекс «555» в с.</w:t>
      </w:r>
      <w:r w:rsidRPr="00641DA7">
        <w:rPr>
          <w:sz w:val="28"/>
          <w:szCs w:val="28"/>
        </w:rPr>
        <w:t xml:space="preserve">Екатериновка. </w:t>
      </w:r>
    </w:p>
    <w:p w:rsidR="00641DA7" w:rsidRPr="00641DA7" w:rsidRDefault="00641DA7" w:rsidP="005C269E">
      <w:pPr>
        <w:pStyle w:val="21"/>
        <w:spacing w:after="0" w:line="300" w:lineRule="auto"/>
        <w:ind w:firstLine="708"/>
        <w:jc w:val="both"/>
        <w:rPr>
          <w:sz w:val="28"/>
          <w:szCs w:val="28"/>
        </w:rPr>
      </w:pPr>
      <w:r w:rsidRPr="00641DA7">
        <w:rPr>
          <w:sz w:val="28"/>
          <w:szCs w:val="28"/>
        </w:rPr>
        <w:t xml:space="preserve">При открытии новых предприятий общественного питания, возможно закрытие действующих. </w:t>
      </w:r>
    </w:p>
    <w:p w:rsidR="00641DA7" w:rsidRPr="00641DA7" w:rsidRDefault="00641DA7" w:rsidP="005C269E">
      <w:pPr>
        <w:spacing w:line="300" w:lineRule="auto"/>
        <w:ind w:firstLine="709"/>
        <w:jc w:val="both"/>
        <w:rPr>
          <w:sz w:val="28"/>
          <w:szCs w:val="28"/>
        </w:rPr>
      </w:pPr>
      <w:r w:rsidRPr="00641DA7">
        <w:rPr>
          <w:iCs/>
          <w:color w:val="000000"/>
          <w:sz w:val="28"/>
          <w:szCs w:val="28"/>
        </w:rPr>
        <w:t>П</w:t>
      </w:r>
      <w:r w:rsidRPr="00641DA7">
        <w:rPr>
          <w:sz w:val="28"/>
          <w:szCs w:val="28"/>
        </w:rPr>
        <w:t xml:space="preserve">о данным статистической отчетности в 2012 году населению района были оказаны </w:t>
      </w:r>
      <w:r w:rsidRPr="00641DA7">
        <w:rPr>
          <w:b/>
          <w:sz w:val="28"/>
          <w:szCs w:val="28"/>
        </w:rPr>
        <w:t>платные услуги</w:t>
      </w:r>
      <w:r w:rsidRPr="00641DA7">
        <w:rPr>
          <w:sz w:val="28"/>
          <w:szCs w:val="28"/>
        </w:rPr>
        <w:t xml:space="preserve"> (железнодорожные и авиаперевозки, услуги электроснабжения и жилищно-коммунального хозяйства, связи, санаторные и туристические и др.) в объеме 677,07 млн. руб., что в сопоставимых ценах на 0,2% больше уровня прошлого года.</w:t>
      </w:r>
    </w:p>
    <w:p w:rsidR="00641DA7" w:rsidRPr="00641DA7" w:rsidRDefault="00641DA7" w:rsidP="005C269E">
      <w:pPr>
        <w:spacing w:line="300" w:lineRule="auto"/>
        <w:ind w:firstLine="709"/>
        <w:jc w:val="both"/>
        <w:rPr>
          <w:sz w:val="28"/>
          <w:szCs w:val="28"/>
        </w:rPr>
      </w:pPr>
      <w:r w:rsidRPr="00641DA7">
        <w:rPr>
          <w:sz w:val="28"/>
          <w:szCs w:val="28"/>
        </w:rPr>
        <w:t>Прогноз развития рынка платных услуг населению на 2013-2016 годы базируется на тенденции роста потребительского спроса населения. Ожидается, что в 2013 году (по оценке), объем платных услуг населению увеличится по сравнению с уровнем 2012 года на 1,1% и составит 732,67 млн. руб.</w:t>
      </w:r>
    </w:p>
    <w:p w:rsidR="00641DA7" w:rsidRPr="00641DA7" w:rsidRDefault="00641DA7" w:rsidP="005C269E">
      <w:pPr>
        <w:spacing w:line="300" w:lineRule="auto"/>
        <w:ind w:firstLine="540"/>
        <w:jc w:val="both"/>
        <w:rPr>
          <w:sz w:val="28"/>
          <w:szCs w:val="28"/>
        </w:rPr>
      </w:pPr>
      <w:r w:rsidRPr="00641DA7">
        <w:rPr>
          <w:sz w:val="28"/>
          <w:szCs w:val="28"/>
        </w:rPr>
        <w:t xml:space="preserve">   В 2014-2016 годах сохранится тенденция роста платных услуг населению (101,2% </w:t>
      </w:r>
      <w:r w:rsidR="005C60C1">
        <w:rPr>
          <w:sz w:val="28"/>
          <w:szCs w:val="28"/>
        </w:rPr>
        <w:t>-</w:t>
      </w:r>
      <w:r w:rsidRPr="00641DA7">
        <w:rPr>
          <w:sz w:val="28"/>
          <w:szCs w:val="28"/>
        </w:rPr>
        <w:t xml:space="preserve"> 101,8%) - по первому варианту расчетов и (102,3% - 101,1%) по второму варианту расчетов. Динамика изменений по видам платных  услуг в прогнозном периоде будет несколько меньше сложившихся за два последних года. </w:t>
      </w:r>
    </w:p>
    <w:p w:rsidR="00641DA7" w:rsidRPr="00641DA7" w:rsidRDefault="00641DA7" w:rsidP="005C269E">
      <w:pPr>
        <w:spacing w:line="300" w:lineRule="auto"/>
        <w:ind w:firstLine="709"/>
        <w:jc w:val="both"/>
        <w:rPr>
          <w:sz w:val="28"/>
          <w:szCs w:val="28"/>
        </w:rPr>
      </w:pPr>
      <w:r w:rsidRPr="00641DA7">
        <w:rPr>
          <w:sz w:val="28"/>
          <w:szCs w:val="28"/>
        </w:rPr>
        <w:t xml:space="preserve">В январе-июне 2013 года наметилась тенденция, хоть </w:t>
      </w:r>
      <w:r w:rsidR="007A0436">
        <w:rPr>
          <w:sz w:val="28"/>
          <w:szCs w:val="28"/>
        </w:rPr>
        <w:t xml:space="preserve">                                     </w:t>
      </w:r>
      <w:r w:rsidRPr="00641DA7">
        <w:rPr>
          <w:sz w:val="28"/>
          <w:szCs w:val="28"/>
        </w:rPr>
        <w:t xml:space="preserve">и незначительная, ожидаемая и по итогам 2013 года, роста цен на товары </w:t>
      </w:r>
      <w:r w:rsidR="007A0436">
        <w:rPr>
          <w:sz w:val="28"/>
          <w:szCs w:val="28"/>
        </w:rPr>
        <w:t xml:space="preserve">                </w:t>
      </w:r>
      <w:r w:rsidRPr="00641DA7">
        <w:rPr>
          <w:sz w:val="28"/>
          <w:szCs w:val="28"/>
        </w:rPr>
        <w:t>и услуги.</w:t>
      </w:r>
      <w:r w:rsidRPr="00641DA7">
        <w:rPr>
          <w:color w:val="FF0000"/>
          <w:sz w:val="28"/>
          <w:szCs w:val="28"/>
        </w:rPr>
        <w:t xml:space="preserve"> </w:t>
      </w:r>
      <w:r w:rsidRPr="00641DA7">
        <w:rPr>
          <w:sz w:val="28"/>
          <w:szCs w:val="28"/>
        </w:rPr>
        <w:t>Так, если по итогам 2012 года среднегодовой индекс потребительских цен составлял 105,6%, то по оценке 2013 года ожидается увеличение на 1,1 процента (до 106,7%), в 2014 году данный показатель прогнозируется на уровне 105,3%, в 2015-2016 годах</w:t>
      </w:r>
      <w:r w:rsidR="007A0436">
        <w:rPr>
          <w:sz w:val="28"/>
          <w:szCs w:val="28"/>
        </w:rPr>
        <w:t xml:space="preserve"> -</w:t>
      </w:r>
      <w:r w:rsidRPr="00641DA7">
        <w:rPr>
          <w:sz w:val="28"/>
          <w:szCs w:val="28"/>
        </w:rPr>
        <w:t xml:space="preserve"> 105,1%. </w:t>
      </w:r>
    </w:p>
    <w:p w:rsidR="007A0436" w:rsidRDefault="007A0436" w:rsidP="005C269E">
      <w:pPr>
        <w:spacing w:line="300" w:lineRule="auto"/>
        <w:jc w:val="center"/>
        <w:rPr>
          <w:b/>
          <w:bCs/>
          <w:sz w:val="28"/>
          <w:szCs w:val="28"/>
        </w:rPr>
      </w:pPr>
    </w:p>
    <w:p w:rsidR="007A0436" w:rsidRDefault="007A0436" w:rsidP="00C507BB">
      <w:pPr>
        <w:jc w:val="center"/>
        <w:rPr>
          <w:b/>
          <w:bCs/>
          <w:sz w:val="28"/>
          <w:szCs w:val="28"/>
        </w:rPr>
      </w:pPr>
    </w:p>
    <w:p w:rsidR="007A0436" w:rsidRPr="007A0436" w:rsidRDefault="007A0436" w:rsidP="005C269E">
      <w:pPr>
        <w:spacing w:line="300" w:lineRule="auto"/>
        <w:jc w:val="center"/>
        <w:rPr>
          <w:bCs/>
        </w:rPr>
      </w:pPr>
      <w:r>
        <w:rPr>
          <w:bCs/>
        </w:rPr>
        <w:t>6</w:t>
      </w:r>
    </w:p>
    <w:p w:rsidR="00641DA7" w:rsidRPr="00641DA7" w:rsidRDefault="00641DA7" w:rsidP="005C269E">
      <w:pPr>
        <w:spacing w:line="300" w:lineRule="auto"/>
        <w:jc w:val="center"/>
        <w:rPr>
          <w:b/>
          <w:bCs/>
          <w:sz w:val="28"/>
          <w:szCs w:val="28"/>
        </w:rPr>
      </w:pPr>
      <w:r w:rsidRPr="00641DA7">
        <w:rPr>
          <w:b/>
          <w:bCs/>
          <w:sz w:val="28"/>
          <w:szCs w:val="28"/>
        </w:rPr>
        <w:t>Сельское хозяйство</w:t>
      </w:r>
    </w:p>
    <w:p w:rsidR="00641DA7" w:rsidRPr="00641DA7" w:rsidRDefault="00641DA7" w:rsidP="005C269E">
      <w:pPr>
        <w:spacing w:line="300" w:lineRule="auto"/>
        <w:ind w:firstLine="709"/>
        <w:jc w:val="both"/>
        <w:rPr>
          <w:sz w:val="28"/>
          <w:szCs w:val="28"/>
        </w:rPr>
      </w:pPr>
      <w:r w:rsidRPr="00641DA7">
        <w:rPr>
          <w:sz w:val="28"/>
          <w:szCs w:val="28"/>
        </w:rPr>
        <w:t xml:space="preserve">Сельское хозяйство традиционно определяет экономическую направленность Партизанского района, обеспечивающую 14-15% валового продукта ежегодно. По прогнозу прошлого года объем продукции сельского хозяйства всех категорий в 2013 году должен быть 819,97 млн. руб. </w:t>
      </w:r>
      <w:r w:rsidR="00C507BB">
        <w:rPr>
          <w:sz w:val="28"/>
          <w:szCs w:val="28"/>
        </w:rPr>
        <w:t xml:space="preserve">                  </w:t>
      </w:r>
      <w:r w:rsidRPr="00641DA7">
        <w:rPr>
          <w:sz w:val="28"/>
          <w:szCs w:val="28"/>
        </w:rPr>
        <w:t xml:space="preserve">На основании оценки основных показателей социально-экономического развития отрасли сельского хозяйства Партизанского муниципального района за 1-е полугодие 2013 года объем продукции сельского хозяйства </w:t>
      </w:r>
      <w:r w:rsidR="00C507BB">
        <w:rPr>
          <w:sz w:val="28"/>
          <w:szCs w:val="28"/>
        </w:rPr>
        <w:t xml:space="preserve">                </w:t>
      </w:r>
      <w:r w:rsidRPr="00641DA7">
        <w:rPr>
          <w:sz w:val="28"/>
          <w:szCs w:val="28"/>
        </w:rPr>
        <w:t>в действующих ценах в хозяйствах всех категорий в 2013 году по данным оценки составит 913,20 млн. руб. По оценке, рост производства продукции составит 49,5 млн. руб., индекс производства продукции сельского хозяйства планируется на уровне 101,18% в сравнении с предыдущим годом.</w:t>
      </w:r>
    </w:p>
    <w:p w:rsidR="00641DA7" w:rsidRPr="00641DA7" w:rsidRDefault="00641DA7" w:rsidP="005C269E">
      <w:pPr>
        <w:spacing w:line="300" w:lineRule="auto"/>
        <w:ind w:firstLine="709"/>
        <w:jc w:val="both"/>
        <w:rPr>
          <w:sz w:val="28"/>
          <w:szCs w:val="28"/>
        </w:rPr>
      </w:pPr>
      <w:r w:rsidRPr="00641DA7">
        <w:rPr>
          <w:sz w:val="28"/>
          <w:szCs w:val="28"/>
        </w:rPr>
        <w:t xml:space="preserve">При благоприятных климатических условиях в планируемых годах </w:t>
      </w:r>
      <w:r w:rsidR="00C507BB">
        <w:rPr>
          <w:sz w:val="28"/>
          <w:szCs w:val="28"/>
        </w:rPr>
        <w:t xml:space="preserve">               </w:t>
      </w:r>
      <w:r w:rsidRPr="00641DA7">
        <w:rPr>
          <w:sz w:val="28"/>
          <w:szCs w:val="28"/>
        </w:rPr>
        <w:t>и получения в полном объеме государственной поддержки по целевой программе «Развитие сельского хозяйства и регулирования рынков сельскохозяйственной продукции, сырья и продовольствия на 2013-</w:t>
      </w:r>
      <w:r w:rsidR="00C507BB">
        <w:rPr>
          <w:sz w:val="28"/>
          <w:szCs w:val="28"/>
        </w:rPr>
        <w:t xml:space="preserve">                   </w:t>
      </w:r>
      <w:r w:rsidRPr="00641DA7">
        <w:rPr>
          <w:sz w:val="28"/>
          <w:szCs w:val="28"/>
        </w:rPr>
        <w:t xml:space="preserve">2020 годы» рост производства планируется на уровне от 3,5-4,5% </w:t>
      </w:r>
      <w:r w:rsidR="00C507BB">
        <w:rPr>
          <w:sz w:val="28"/>
          <w:szCs w:val="28"/>
        </w:rPr>
        <w:t xml:space="preserve">                              </w:t>
      </w:r>
      <w:r w:rsidRPr="00641DA7">
        <w:rPr>
          <w:sz w:val="28"/>
          <w:szCs w:val="28"/>
        </w:rPr>
        <w:t xml:space="preserve">в сравнении с предыдущим годом. Данный рост сложится в основном из-за повышения цен, по которым Примстат считает валовое производство по району, так как Примстат применяет единую цену по всем районам края исходя из сводных данных ф. 21-сх «Сведения о реализации сельскохозяйственной продукции» (для с\х предприятий и крестьянских хозяйств), а для населения по ф. 2 «Производство продукции в личных подсобных хозяйствах и других категориях хозяйств» (где выборочно </w:t>
      </w:r>
      <w:r w:rsidR="00C507BB">
        <w:rPr>
          <w:sz w:val="28"/>
          <w:szCs w:val="28"/>
        </w:rPr>
        <w:t xml:space="preserve">                       </w:t>
      </w:r>
      <w:r w:rsidRPr="00641DA7">
        <w:rPr>
          <w:sz w:val="28"/>
          <w:szCs w:val="28"/>
        </w:rPr>
        <w:t xml:space="preserve">по краю отслеживаются всего 260 ЛПХ), а также за счет незначительного роста производства в крестьянских хозяйствах (3%) и в хозяйствах населения (2-3 %). Увеличение объема производства продукции в сельхозпредприятиях не планируется в связи с прекращением хозяйственной деятельности </w:t>
      </w:r>
      <w:r w:rsidR="00C507BB">
        <w:rPr>
          <w:sz w:val="28"/>
          <w:szCs w:val="28"/>
        </w:rPr>
        <w:t xml:space="preserve">              </w:t>
      </w:r>
      <w:r w:rsidRPr="00641DA7">
        <w:rPr>
          <w:sz w:val="28"/>
          <w:szCs w:val="28"/>
        </w:rPr>
        <w:t xml:space="preserve">ООО «Лунна» и ООО СХП «Ольга».  </w:t>
      </w:r>
    </w:p>
    <w:p w:rsidR="00C507BB" w:rsidRDefault="00641DA7" w:rsidP="005C269E">
      <w:pPr>
        <w:spacing w:line="300" w:lineRule="auto"/>
        <w:ind w:firstLine="709"/>
        <w:jc w:val="both"/>
        <w:rPr>
          <w:color w:val="000000"/>
          <w:sz w:val="28"/>
          <w:szCs w:val="28"/>
        </w:rPr>
      </w:pPr>
      <w:r w:rsidRPr="00641DA7">
        <w:rPr>
          <w:sz w:val="28"/>
          <w:szCs w:val="28"/>
        </w:rPr>
        <w:t>На а</w:t>
      </w:r>
      <w:r w:rsidRPr="00641DA7">
        <w:rPr>
          <w:color w:val="000000"/>
          <w:sz w:val="28"/>
          <w:szCs w:val="28"/>
        </w:rPr>
        <w:t xml:space="preserve">гропромышленный комплекс района значительное влияние оказывают как специфические особенности данного сектора экономики, так </w:t>
      </w:r>
      <w:r w:rsidR="00C507BB">
        <w:rPr>
          <w:color w:val="000000"/>
          <w:sz w:val="28"/>
          <w:szCs w:val="28"/>
        </w:rPr>
        <w:t xml:space="preserve"> </w:t>
      </w:r>
      <w:r w:rsidRPr="00641DA7">
        <w:rPr>
          <w:color w:val="000000"/>
          <w:sz w:val="28"/>
          <w:szCs w:val="28"/>
        </w:rPr>
        <w:t xml:space="preserve">и природно-климатические условия территории. Сельскохозяйственное </w:t>
      </w:r>
      <w:r w:rsidRPr="00C507BB">
        <w:rPr>
          <w:color w:val="000000"/>
          <w:spacing w:val="-6"/>
          <w:sz w:val="28"/>
          <w:szCs w:val="28"/>
        </w:rPr>
        <w:t>производство края находится</w:t>
      </w:r>
      <w:r w:rsidR="00C507BB" w:rsidRPr="00C507BB">
        <w:rPr>
          <w:color w:val="000000"/>
          <w:spacing w:val="-6"/>
          <w:sz w:val="28"/>
          <w:szCs w:val="28"/>
        </w:rPr>
        <w:t xml:space="preserve"> в зоне рискованного земледелия </w:t>
      </w:r>
      <w:r w:rsidRPr="00C507BB">
        <w:rPr>
          <w:color w:val="000000"/>
          <w:spacing w:val="-6"/>
          <w:sz w:val="28"/>
          <w:szCs w:val="28"/>
        </w:rPr>
        <w:t>и характеризуется</w:t>
      </w:r>
      <w:r w:rsidRPr="00641DA7">
        <w:rPr>
          <w:color w:val="000000"/>
          <w:sz w:val="28"/>
          <w:szCs w:val="28"/>
        </w:rPr>
        <w:t xml:space="preserve"> засухой в мае-июне, подтоплением в июле-августе, ранними снеговыми </w:t>
      </w:r>
      <w:r w:rsidRPr="00C507BB">
        <w:rPr>
          <w:color w:val="000000"/>
          <w:spacing w:val="-6"/>
          <w:sz w:val="28"/>
          <w:szCs w:val="28"/>
        </w:rPr>
        <w:t>осадками в октябре. Нестабильность производства сельхозпродукции приводит</w:t>
      </w:r>
      <w:r w:rsidRPr="00641DA7">
        <w:rPr>
          <w:color w:val="000000"/>
          <w:sz w:val="28"/>
          <w:szCs w:val="28"/>
        </w:rPr>
        <w:t xml:space="preserve"> </w:t>
      </w:r>
      <w:r w:rsidR="00C507BB">
        <w:rPr>
          <w:color w:val="000000"/>
          <w:sz w:val="28"/>
          <w:szCs w:val="28"/>
        </w:rPr>
        <w:t xml:space="preserve">   </w:t>
      </w:r>
      <w:r w:rsidRPr="00C507BB">
        <w:rPr>
          <w:color w:val="000000"/>
          <w:spacing w:val="8"/>
          <w:sz w:val="28"/>
          <w:szCs w:val="28"/>
        </w:rPr>
        <w:t>к значительным колебаниям объемов предложения, спроса и уровня цен</w:t>
      </w:r>
      <w:r w:rsidRPr="00641DA7">
        <w:rPr>
          <w:color w:val="000000"/>
          <w:sz w:val="28"/>
          <w:szCs w:val="28"/>
        </w:rPr>
        <w:t xml:space="preserve">. </w:t>
      </w:r>
    </w:p>
    <w:p w:rsidR="00C507BB" w:rsidRDefault="00C507BB" w:rsidP="005C269E">
      <w:pPr>
        <w:spacing w:line="300" w:lineRule="auto"/>
        <w:ind w:firstLine="709"/>
        <w:jc w:val="both"/>
        <w:rPr>
          <w:color w:val="000000"/>
          <w:sz w:val="28"/>
          <w:szCs w:val="28"/>
        </w:rPr>
      </w:pPr>
    </w:p>
    <w:p w:rsidR="00C507BB" w:rsidRDefault="00C507BB" w:rsidP="005C269E">
      <w:pPr>
        <w:spacing w:line="300" w:lineRule="auto"/>
        <w:ind w:firstLine="709"/>
        <w:jc w:val="both"/>
        <w:rPr>
          <w:color w:val="000000"/>
          <w:sz w:val="28"/>
          <w:szCs w:val="28"/>
        </w:rPr>
      </w:pPr>
    </w:p>
    <w:p w:rsidR="00C507BB" w:rsidRPr="00C507BB" w:rsidRDefault="00C507BB" w:rsidP="00C507BB">
      <w:pPr>
        <w:spacing w:line="300" w:lineRule="auto"/>
        <w:ind w:firstLine="709"/>
        <w:jc w:val="center"/>
        <w:rPr>
          <w:color w:val="000000"/>
        </w:rPr>
      </w:pPr>
      <w:r>
        <w:rPr>
          <w:color w:val="000000"/>
        </w:rPr>
        <w:t>7</w:t>
      </w:r>
    </w:p>
    <w:p w:rsidR="00641DA7" w:rsidRPr="00641DA7" w:rsidRDefault="00641DA7" w:rsidP="00C507BB">
      <w:pPr>
        <w:spacing w:line="300" w:lineRule="auto"/>
        <w:jc w:val="both"/>
        <w:rPr>
          <w:sz w:val="28"/>
          <w:szCs w:val="28"/>
        </w:rPr>
      </w:pPr>
      <w:r w:rsidRPr="00641DA7">
        <w:rPr>
          <w:color w:val="000000"/>
          <w:sz w:val="28"/>
          <w:szCs w:val="28"/>
        </w:rPr>
        <w:t>Кроме того, сезонность производства приводит к неравномерному уровню предложения продовольственной продукции в течение года и трудностью прогнозирования долгосрочной рыночной конъюнктуры. Значительная доля продукции является скоропортящейся, требует специальных условий хранения и срочной реализации, что существенно влияет на конкурентную ситуацию в период массового поступления ее на рынок.</w:t>
      </w:r>
      <w:r w:rsidRPr="00641DA7">
        <w:rPr>
          <w:sz w:val="28"/>
          <w:szCs w:val="28"/>
        </w:rPr>
        <w:t xml:space="preserve"> Это и является слабой стороной данной отрасли экономики. Поэтому необходимо развитие сельскохозяйственной перерабатывающей отрасли, конкуренции </w:t>
      </w:r>
      <w:r w:rsidR="00C507BB">
        <w:rPr>
          <w:sz w:val="28"/>
          <w:szCs w:val="28"/>
        </w:rPr>
        <w:t xml:space="preserve">                                   </w:t>
      </w:r>
      <w:r w:rsidRPr="00641DA7">
        <w:rPr>
          <w:sz w:val="28"/>
          <w:szCs w:val="28"/>
        </w:rPr>
        <w:t>на сельскохозяйственном рынке.</w:t>
      </w:r>
    </w:p>
    <w:p w:rsidR="00641DA7" w:rsidRDefault="00641DA7" w:rsidP="005C269E">
      <w:pPr>
        <w:spacing w:line="300" w:lineRule="auto"/>
        <w:ind w:firstLine="709"/>
        <w:jc w:val="both"/>
        <w:rPr>
          <w:sz w:val="28"/>
          <w:szCs w:val="28"/>
        </w:rPr>
      </w:pPr>
      <w:r w:rsidRPr="00641DA7">
        <w:rPr>
          <w:sz w:val="28"/>
          <w:szCs w:val="28"/>
        </w:rPr>
        <w:t xml:space="preserve">В структуре сельскохозяйственного производства по-прежнему сохранится доминирующая роль растениеводства примерно 77%. </w:t>
      </w:r>
      <w:r w:rsidR="00C507BB">
        <w:rPr>
          <w:sz w:val="28"/>
          <w:szCs w:val="28"/>
        </w:rPr>
        <w:t xml:space="preserve">                        </w:t>
      </w:r>
      <w:r w:rsidRPr="00641DA7">
        <w:rPr>
          <w:sz w:val="28"/>
          <w:szCs w:val="28"/>
        </w:rPr>
        <w:t xml:space="preserve">По сравнению </w:t>
      </w:r>
      <w:r w:rsidRPr="00641DA7">
        <w:rPr>
          <w:sz w:val="28"/>
          <w:szCs w:val="28"/>
          <w:lang w:val="en-US"/>
        </w:rPr>
        <w:t>c</w:t>
      </w:r>
      <w:r w:rsidRPr="00641DA7">
        <w:rPr>
          <w:sz w:val="28"/>
          <w:szCs w:val="28"/>
        </w:rPr>
        <w:t xml:space="preserve"> прошлым годом посевные площади под культурами уменьшились на 78,5 га и составили 4642,5 га. Переувлажнение почвы </w:t>
      </w:r>
      <w:r w:rsidR="00C507BB">
        <w:rPr>
          <w:sz w:val="28"/>
          <w:szCs w:val="28"/>
        </w:rPr>
        <w:t xml:space="preserve">                </w:t>
      </w:r>
      <w:r w:rsidRPr="00641DA7">
        <w:rPr>
          <w:sz w:val="28"/>
          <w:szCs w:val="28"/>
        </w:rPr>
        <w:t xml:space="preserve">не позволило сельскохозяйственным предприятиям закончить сев сельскохозяйственных культур в агротехнические сроки. Сельскохозяйственные предприятия снизили посевные площади по сравнению с прошлым годом на 152 га. Снижение произошло также из-за прекращения хозяйственной деятельности ООО «Лунна». Но данная тенденция не будет сохраняться в планируемые годы, так как в районе начата работа по инвентаризации земель сельскохозяйственного назначения. Ранее не используемые и не оформленные паевые земли будут переданы в фонд </w:t>
      </w:r>
      <w:r w:rsidRPr="00C507BB">
        <w:rPr>
          <w:spacing w:val="-4"/>
          <w:sz w:val="28"/>
          <w:szCs w:val="28"/>
        </w:rPr>
        <w:t>перераспределения и переданы сельскохозяйственным товаропроизводителям</w:t>
      </w:r>
      <w:r w:rsidRPr="00641DA7">
        <w:rPr>
          <w:sz w:val="28"/>
          <w:szCs w:val="28"/>
        </w:rPr>
        <w:t xml:space="preserve">, что приведет к увеличению посевных площадей. В текущем году </w:t>
      </w:r>
      <w:r w:rsidR="00C507BB">
        <w:rPr>
          <w:sz w:val="28"/>
          <w:szCs w:val="28"/>
        </w:rPr>
        <w:t xml:space="preserve">                       </w:t>
      </w:r>
      <w:r w:rsidRPr="00641DA7">
        <w:rPr>
          <w:sz w:val="28"/>
          <w:szCs w:val="28"/>
        </w:rPr>
        <w:t xml:space="preserve">и планируемых годах прогнозируется увеличение посевных площадей </w:t>
      </w:r>
      <w:r w:rsidR="00C507BB">
        <w:rPr>
          <w:sz w:val="28"/>
          <w:szCs w:val="28"/>
        </w:rPr>
        <w:t xml:space="preserve">                   </w:t>
      </w:r>
      <w:r w:rsidRPr="00641DA7">
        <w:rPr>
          <w:sz w:val="28"/>
          <w:szCs w:val="28"/>
        </w:rPr>
        <w:t xml:space="preserve">и валовой сбор зернобобовых культур. СХПК «Новолитовский», </w:t>
      </w:r>
      <w:r w:rsidR="00C507BB">
        <w:rPr>
          <w:sz w:val="28"/>
          <w:szCs w:val="28"/>
        </w:rPr>
        <w:t xml:space="preserve">                        </w:t>
      </w:r>
      <w:r w:rsidRPr="00641DA7">
        <w:rPr>
          <w:sz w:val="28"/>
          <w:szCs w:val="28"/>
        </w:rPr>
        <w:t xml:space="preserve">К/Х «Исток», ООО «Агро-Амур» в связи с планируемым увеличением поголовья наращивает свою кормовую базу. ИП ГКФХ Морозова Т.А. </w:t>
      </w:r>
      <w:r w:rsidR="00C507BB">
        <w:rPr>
          <w:sz w:val="28"/>
          <w:szCs w:val="28"/>
        </w:rPr>
        <w:t xml:space="preserve">                 </w:t>
      </w:r>
      <w:r w:rsidRPr="00641DA7">
        <w:rPr>
          <w:sz w:val="28"/>
          <w:szCs w:val="28"/>
        </w:rPr>
        <w:t xml:space="preserve">и ИП ГКФХ Коткова Е.Н. заключили договора на выращивание кормовых культур для животноводческих хозяйств. Это связано с тем, что с каждым годом все сложнее реализовывать овощи, поэтому овощеводы снижают планы на объемы производства продукции овощеводства по сравнению </w:t>
      </w:r>
      <w:r w:rsidR="00C507BB">
        <w:rPr>
          <w:sz w:val="28"/>
          <w:szCs w:val="28"/>
        </w:rPr>
        <w:t xml:space="preserve">                   </w:t>
      </w:r>
      <w:r w:rsidRPr="00641DA7">
        <w:rPr>
          <w:sz w:val="28"/>
          <w:szCs w:val="28"/>
        </w:rPr>
        <w:t xml:space="preserve">с предыдущим прогнозом, но рост объема производства продукции растениеводства не значительно, но будет увеличиваться в прогнозе </w:t>
      </w:r>
      <w:r w:rsidR="00C507BB">
        <w:rPr>
          <w:sz w:val="28"/>
          <w:szCs w:val="28"/>
        </w:rPr>
        <w:t xml:space="preserve">                        </w:t>
      </w:r>
      <w:r w:rsidRPr="00641DA7">
        <w:rPr>
          <w:sz w:val="28"/>
          <w:szCs w:val="28"/>
        </w:rPr>
        <w:t>с каждым годом. Так как с каждым годом растет культура земледелия, внедряются передовые технологии, грамотно используются средства защиты растений, что приводит к увеличению урожайности сельскохозяйственных</w:t>
      </w:r>
      <w:r w:rsidR="00107902">
        <w:rPr>
          <w:sz w:val="28"/>
          <w:szCs w:val="28"/>
        </w:rPr>
        <w:t xml:space="preserve"> культур </w:t>
      </w:r>
      <w:r w:rsidRPr="00641DA7">
        <w:rPr>
          <w:sz w:val="28"/>
          <w:szCs w:val="28"/>
        </w:rPr>
        <w:t xml:space="preserve">с 1 га посевных площадей. </w:t>
      </w:r>
    </w:p>
    <w:p w:rsidR="00C507BB" w:rsidRDefault="00C507BB" w:rsidP="005C269E">
      <w:pPr>
        <w:spacing w:line="300" w:lineRule="auto"/>
        <w:ind w:firstLine="709"/>
        <w:jc w:val="both"/>
        <w:rPr>
          <w:sz w:val="28"/>
          <w:szCs w:val="28"/>
        </w:rPr>
      </w:pPr>
    </w:p>
    <w:p w:rsidR="00C507BB" w:rsidRPr="00C507BB" w:rsidRDefault="00C507BB" w:rsidP="00C507BB">
      <w:pPr>
        <w:spacing w:line="300" w:lineRule="auto"/>
        <w:ind w:firstLine="709"/>
        <w:jc w:val="center"/>
      </w:pPr>
      <w:r>
        <w:t>8</w:t>
      </w:r>
    </w:p>
    <w:p w:rsidR="00641DA7" w:rsidRPr="00641DA7" w:rsidRDefault="00641DA7" w:rsidP="00107902">
      <w:pPr>
        <w:spacing w:line="324" w:lineRule="auto"/>
        <w:ind w:firstLine="709"/>
        <w:jc w:val="both"/>
        <w:rPr>
          <w:sz w:val="28"/>
          <w:szCs w:val="28"/>
        </w:rPr>
      </w:pPr>
      <w:r w:rsidRPr="00641DA7">
        <w:rPr>
          <w:sz w:val="28"/>
          <w:szCs w:val="28"/>
        </w:rPr>
        <w:t xml:space="preserve">В 2013 году, исходя из заключенных Соглашений, планируется увеличить валовой сбор ранних зерновых (на 161,42%), кукурузы на зерно (на 133,15%), сои (на 231,17%), картофеля (на 100,39%), овощей </w:t>
      </w:r>
      <w:r w:rsidR="00C25388">
        <w:rPr>
          <w:sz w:val="28"/>
          <w:szCs w:val="28"/>
        </w:rPr>
        <w:t xml:space="preserve">                           </w:t>
      </w:r>
      <w:r w:rsidRPr="00641DA7">
        <w:rPr>
          <w:sz w:val="28"/>
          <w:szCs w:val="28"/>
        </w:rPr>
        <w:t xml:space="preserve">(на 105,36%), мяса (на 112,37%), молока (на 100,1%). В связи с ливневыми дождями, прошедшими в начале июля подверглись затоплению около 500 га посевных площадей СХПК «Новолитовский», на настоящий момент 105 га посевов списано из-за полной гибели сельскохозяйственных культур, </w:t>
      </w:r>
      <w:r w:rsidR="00C25388">
        <w:rPr>
          <w:sz w:val="28"/>
          <w:szCs w:val="28"/>
        </w:rPr>
        <w:t xml:space="preserve">                  </w:t>
      </w:r>
      <w:r w:rsidRPr="00641DA7">
        <w:rPr>
          <w:sz w:val="28"/>
          <w:szCs w:val="28"/>
        </w:rPr>
        <w:t xml:space="preserve">что ставит под вопрос выполнения многих показателей.       </w:t>
      </w:r>
    </w:p>
    <w:p w:rsidR="00641DA7" w:rsidRPr="00641DA7" w:rsidRDefault="00641DA7" w:rsidP="00107902">
      <w:pPr>
        <w:spacing w:line="324" w:lineRule="auto"/>
        <w:ind w:firstLine="709"/>
        <w:jc w:val="both"/>
        <w:rPr>
          <w:sz w:val="28"/>
          <w:szCs w:val="28"/>
        </w:rPr>
      </w:pPr>
      <w:r w:rsidRPr="00641DA7">
        <w:rPr>
          <w:sz w:val="28"/>
          <w:szCs w:val="28"/>
        </w:rPr>
        <w:t xml:space="preserve">Объем продукции отрасли животноводства в 2013 году в действующих ценах по всем категориям хозяйств составит 208,50 млн. рублей. Показатель снижен по сравнению с предыдущим прогнозом в связи с тем, что темпы роста производства мяса в ООО «Агро-Амур» и молока, мяса в СХПК «Новолитовсикй» складываются на много ниже ранее запланированных. </w:t>
      </w:r>
      <w:r w:rsidR="00C25388">
        <w:rPr>
          <w:sz w:val="28"/>
          <w:szCs w:val="28"/>
        </w:rPr>
        <w:t xml:space="preserve">        </w:t>
      </w:r>
      <w:r w:rsidRPr="00641DA7">
        <w:rPr>
          <w:sz w:val="28"/>
          <w:szCs w:val="28"/>
        </w:rPr>
        <w:t xml:space="preserve">Не наблюдается роста производства в ООО ВНИИО ПООС Партизанское отделение и ЗАО «Сюань-Юань-Гонгонг», ликвидировано свиноводство </w:t>
      </w:r>
      <w:r w:rsidR="00C25388">
        <w:rPr>
          <w:sz w:val="28"/>
          <w:szCs w:val="28"/>
        </w:rPr>
        <w:t xml:space="preserve">               </w:t>
      </w:r>
      <w:r w:rsidRPr="00641DA7">
        <w:rPr>
          <w:sz w:val="28"/>
          <w:szCs w:val="28"/>
        </w:rPr>
        <w:t xml:space="preserve">в ИП ГКФХ Токарский В.С.  Рост производства продукции животноводства будет на уровне 102%. На рост данного показателя может повлиять получение ИП ГКФХ Еременко Е.В. гранта в размере 24 млн. руб. </w:t>
      </w:r>
      <w:r w:rsidR="00C25388">
        <w:rPr>
          <w:sz w:val="28"/>
          <w:szCs w:val="28"/>
        </w:rPr>
        <w:t xml:space="preserve">                 </w:t>
      </w:r>
      <w:r w:rsidRPr="00641DA7">
        <w:rPr>
          <w:sz w:val="28"/>
          <w:szCs w:val="28"/>
        </w:rPr>
        <w:t xml:space="preserve">на развитие семейной животноводческой фермы, строительство забойного </w:t>
      </w:r>
      <w:r w:rsidR="00C25388">
        <w:rPr>
          <w:sz w:val="28"/>
          <w:szCs w:val="28"/>
        </w:rPr>
        <w:t xml:space="preserve">              </w:t>
      </w:r>
      <w:r w:rsidRPr="00641DA7">
        <w:rPr>
          <w:sz w:val="28"/>
          <w:szCs w:val="28"/>
        </w:rPr>
        <w:t xml:space="preserve">и перерабатывающего цеха в ООО «Агро-Амур» и завершение строительства доильного зала и начала строительства молочного цеха в СХПК «Новолитовский». Значительного роста производства продукции животноводства в хозяйствах населения не будет. Нынешняя молодежь не хочет работать на селе, так как это очень трудоемкая работа, а наш район находится в рискованной зоне земледелия.  </w:t>
      </w:r>
    </w:p>
    <w:p w:rsidR="00641DA7" w:rsidRPr="00641DA7" w:rsidRDefault="00641DA7" w:rsidP="00107902">
      <w:pPr>
        <w:spacing w:line="324" w:lineRule="auto"/>
        <w:ind w:firstLine="709"/>
        <w:jc w:val="both"/>
        <w:rPr>
          <w:sz w:val="28"/>
          <w:szCs w:val="28"/>
        </w:rPr>
      </w:pPr>
      <w:r w:rsidRPr="00641DA7">
        <w:rPr>
          <w:sz w:val="28"/>
          <w:szCs w:val="28"/>
        </w:rPr>
        <w:t xml:space="preserve">Экспортом сельскохозяйственной продукции занимаются в районе два хозяйства: ООО «Агро-Амур» (соя) 100-200 тонн в год, К/Х Гришко (продовольственная тыква) примерно 300 тонн в год.     </w:t>
      </w:r>
    </w:p>
    <w:p w:rsidR="00641DA7" w:rsidRDefault="00641DA7" w:rsidP="00107902">
      <w:pPr>
        <w:spacing w:line="324" w:lineRule="auto"/>
        <w:ind w:firstLine="709"/>
        <w:jc w:val="both"/>
        <w:rPr>
          <w:sz w:val="28"/>
          <w:szCs w:val="28"/>
        </w:rPr>
      </w:pPr>
      <w:r w:rsidRPr="00641DA7">
        <w:rPr>
          <w:sz w:val="28"/>
          <w:szCs w:val="28"/>
        </w:rPr>
        <w:t>В 2013 году объем инвестиций, как и планировалось, по оценке составит около 70 млн. руб., которые будут направлены на обновление материально-технической базы (20 млн. руб.), строительство племенного жив</w:t>
      </w:r>
      <w:r w:rsidR="00107902">
        <w:rPr>
          <w:sz w:val="28"/>
          <w:szCs w:val="28"/>
        </w:rPr>
        <w:t>отноводческого комплекса в ООО «Агро-Амур»</w:t>
      </w:r>
      <w:r w:rsidRPr="00641DA7">
        <w:rPr>
          <w:sz w:val="28"/>
          <w:szCs w:val="28"/>
        </w:rPr>
        <w:t xml:space="preserve"> и строительство животноводческого комплекса с доильным залом на</w:t>
      </w:r>
      <w:r w:rsidR="00107902">
        <w:rPr>
          <w:sz w:val="28"/>
          <w:szCs w:val="28"/>
        </w:rPr>
        <w:t xml:space="preserve"> 400 голов (СХПК «Новолитовский»</w:t>
      </w:r>
      <w:r w:rsidRPr="00641DA7">
        <w:rPr>
          <w:sz w:val="28"/>
          <w:szCs w:val="28"/>
        </w:rPr>
        <w:t xml:space="preserve">). </w:t>
      </w:r>
    </w:p>
    <w:p w:rsidR="00107902" w:rsidRDefault="00107902" w:rsidP="00107902">
      <w:pPr>
        <w:spacing w:line="324" w:lineRule="auto"/>
        <w:ind w:firstLine="709"/>
        <w:jc w:val="both"/>
        <w:rPr>
          <w:sz w:val="28"/>
          <w:szCs w:val="28"/>
        </w:rPr>
      </w:pPr>
    </w:p>
    <w:p w:rsidR="00107902" w:rsidRPr="00107902" w:rsidRDefault="00107902" w:rsidP="00107902">
      <w:pPr>
        <w:spacing w:line="324" w:lineRule="auto"/>
        <w:ind w:firstLine="709"/>
        <w:jc w:val="center"/>
      </w:pPr>
      <w:r>
        <w:t>9</w:t>
      </w:r>
    </w:p>
    <w:p w:rsidR="00641DA7" w:rsidRPr="00641DA7" w:rsidRDefault="00641DA7" w:rsidP="005C269E">
      <w:pPr>
        <w:spacing w:line="300" w:lineRule="auto"/>
        <w:ind w:firstLine="709"/>
        <w:jc w:val="both"/>
        <w:rPr>
          <w:sz w:val="28"/>
          <w:szCs w:val="28"/>
        </w:rPr>
      </w:pPr>
      <w:r w:rsidRPr="00641DA7">
        <w:rPr>
          <w:sz w:val="28"/>
          <w:szCs w:val="28"/>
        </w:rPr>
        <w:t xml:space="preserve">По прогнозу инвестиции в основной капитал в 2016 году к 2013 году </w:t>
      </w:r>
      <w:r w:rsidR="00107902">
        <w:rPr>
          <w:sz w:val="28"/>
          <w:szCs w:val="28"/>
        </w:rPr>
        <w:t xml:space="preserve">             </w:t>
      </w:r>
      <w:r w:rsidRPr="00641DA7">
        <w:rPr>
          <w:sz w:val="28"/>
          <w:szCs w:val="28"/>
        </w:rPr>
        <w:t xml:space="preserve">в сопоставимых ценах увеличатся в 1,5 раза и при соблюдении всех бизнес-планов составят около 107 млн. руб. В планах СХПК «Новолитовский» </w:t>
      </w:r>
      <w:r w:rsidR="00107902">
        <w:rPr>
          <w:sz w:val="28"/>
          <w:szCs w:val="28"/>
        </w:rPr>
        <w:t xml:space="preserve">                   </w:t>
      </w:r>
      <w:r w:rsidRPr="00641DA7">
        <w:rPr>
          <w:sz w:val="28"/>
          <w:szCs w:val="28"/>
        </w:rPr>
        <w:t xml:space="preserve">в течение 2013-2018 года планирует заменить все ветхие здания фермы </w:t>
      </w:r>
      <w:r w:rsidR="00405403">
        <w:rPr>
          <w:sz w:val="28"/>
          <w:szCs w:val="28"/>
        </w:rPr>
        <w:t xml:space="preserve">            </w:t>
      </w:r>
      <w:r w:rsidRPr="00641DA7">
        <w:rPr>
          <w:sz w:val="28"/>
          <w:szCs w:val="28"/>
        </w:rPr>
        <w:t xml:space="preserve">на современные с высокотехнологичным оборудованием, построить зернохранилище, молокозавод, общий объем инвестиции 200 млн. руб.,  </w:t>
      </w:r>
      <w:r w:rsidR="00107902">
        <w:rPr>
          <w:sz w:val="28"/>
          <w:szCs w:val="28"/>
        </w:rPr>
        <w:t xml:space="preserve">     </w:t>
      </w:r>
      <w:r w:rsidRPr="00641DA7">
        <w:rPr>
          <w:sz w:val="28"/>
          <w:szCs w:val="28"/>
        </w:rPr>
        <w:t xml:space="preserve">ООО «Агро-Амур» к 2017 году планирует закончить строительство свиноводческого комплекса стоимостью 164 млн. руб., в среднем осваивается 25-30 млн. руб. в год.   </w:t>
      </w:r>
    </w:p>
    <w:p w:rsidR="00641DA7" w:rsidRPr="00641DA7" w:rsidRDefault="00641DA7" w:rsidP="005C269E">
      <w:pPr>
        <w:spacing w:line="300" w:lineRule="auto"/>
        <w:ind w:firstLine="709"/>
        <w:jc w:val="both"/>
        <w:rPr>
          <w:sz w:val="28"/>
          <w:szCs w:val="28"/>
        </w:rPr>
      </w:pPr>
      <w:r w:rsidRPr="00641DA7">
        <w:rPr>
          <w:sz w:val="28"/>
          <w:szCs w:val="28"/>
        </w:rPr>
        <w:t xml:space="preserve">Крестьянские хозяйства и сельхозпредприятия постоянно обновляют парк сельскохозяйственной техники. В </w:t>
      </w:r>
      <w:r w:rsidR="00107902">
        <w:rPr>
          <w:sz w:val="28"/>
          <w:szCs w:val="28"/>
        </w:rPr>
        <w:t>текущем</w:t>
      </w:r>
      <w:r w:rsidRPr="00641DA7">
        <w:rPr>
          <w:sz w:val="28"/>
          <w:szCs w:val="28"/>
        </w:rPr>
        <w:t xml:space="preserve"> году были приобретены: зерноуборочный комбайн ИП ГКФХ Еременко, стоимостью 1 млн. руб., СХПК «Новолитовский» - трактор МТЗ 82.1, автомобиль УАЗ, </w:t>
      </w:r>
      <w:r w:rsidR="00107902">
        <w:rPr>
          <w:sz w:val="28"/>
          <w:szCs w:val="28"/>
        </w:rPr>
        <w:t xml:space="preserve">                           </w:t>
      </w:r>
      <w:r w:rsidRPr="00641DA7">
        <w:rPr>
          <w:sz w:val="28"/>
          <w:szCs w:val="28"/>
        </w:rPr>
        <w:t>два погрузчика, к/х Калачев В.С.</w:t>
      </w:r>
      <w:r w:rsidR="00107902">
        <w:rPr>
          <w:sz w:val="28"/>
          <w:szCs w:val="28"/>
        </w:rPr>
        <w:t>, Широков С.Г., Чебоненко В.М. -</w:t>
      </w:r>
      <w:r w:rsidRPr="00641DA7">
        <w:rPr>
          <w:sz w:val="28"/>
          <w:szCs w:val="28"/>
        </w:rPr>
        <w:t xml:space="preserve"> приобретена техника для заготовки кормов общей стоимостью 2200 тыс. руб. Каждый год планируется обновление парка сельскохозяйственной техники на 10-12 млн. руб. в год.</w:t>
      </w:r>
    </w:p>
    <w:p w:rsidR="00641DA7" w:rsidRPr="00641DA7" w:rsidRDefault="00641DA7" w:rsidP="005C269E">
      <w:pPr>
        <w:spacing w:line="300" w:lineRule="auto"/>
        <w:ind w:firstLine="709"/>
        <w:jc w:val="both"/>
        <w:rPr>
          <w:sz w:val="28"/>
          <w:szCs w:val="28"/>
        </w:rPr>
      </w:pPr>
      <w:r w:rsidRPr="00641DA7">
        <w:rPr>
          <w:sz w:val="28"/>
          <w:szCs w:val="28"/>
        </w:rPr>
        <w:t>Действие федеральной целевой программы «Социальное развитие села до 2013 года» заканчивается в 2013 году. На 2014-2017 года разработан</w:t>
      </w:r>
      <w:r w:rsidR="00887E00">
        <w:rPr>
          <w:sz w:val="28"/>
          <w:szCs w:val="28"/>
        </w:rPr>
        <w:t xml:space="preserve">а федеральная целевая программа </w:t>
      </w:r>
      <w:r w:rsidRPr="00641DA7">
        <w:rPr>
          <w:sz w:val="28"/>
          <w:szCs w:val="28"/>
        </w:rPr>
        <w:t>«Устойчивое развитие сельских территорий на 2014-2017 годы и на период до 2020 года», краевая целевая программа находится в стадии разработки. Муниципальная целевая программа Партизанского муниципального района «Устойчивое развитие сельских территорий на 2014-2017 годы и на период до 2020 года» утверждена постановлением администрации от 08.05.2013 № 423. По проекту программы предусмотрено финансирование за счет ФБ-30%, КБ</w:t>
      </w:r>
      <w:r w:rsidR="00107902">
        <w:rPr>
          <w:sz w:val="28"/>
          <w:szCs w:val="28"/>
        </w:rPr>
        <w:t xml:space="preserve"> </w:t>
      </w:r>
      <w:r w:rsidRPr="00641DA7">
        <w:rPr>
          <w:sz w:val="28"/>
          <w:szCs w:val="28"/>
        </w:rPr>
        <w:t>-</w:t>
      </w:r>
      <w:r w:rsidR="00107902">
        <w:rPr>
          <w:sz w:val="28"/>
          <w:szCs w:val="28"/>
        </w:rPr>
        <w:t xml:space="preserve"> </w:t>
      </w:r>
      <w:r w:rsidR="00887E00">
        <w:rPr>
          <w:sz w:val="28"/>
          <w:szCs w:val="28"/>
        </w:rPr>
        <w:t xml:space="preserve">40%, </w:t>
      </w:r>
      <w:r w:rsidRPr="00641DA7">
        <w:rPr>
          <w:sz w:val="28"/>
          <w:szCs w:val="28"/>
        </w:rPr>
        <w:t>МБ</w:t>
      </w:r>
      <w:r w:rsidR="00107902">
        <w:rPr>
          <w:sz w:val="28"/>
          <w:szCs w:val="28"/>
        </w:rPr>
        <w:t xml:space="preserve"> </w:t>
      </w:r>
      <w:r w:rsidRPr="00641DA7">
        <w:rPr>
          <w:sz w:val="28"/>
          <w:szCs w:val="28"/>
        </w:rPr>
        <w:t>-</w:t>
      </w:r>
      <w:r w:rsidR="00107902">
        <w:rPr>
          <w:sz w:val="28"/>
          <w:szCs w:val="28"/>
        </w:rPr>
        <w:t xml:space="preserve"> </w:t>
      </w:r>
      <w:r w:rsidRPr="00641DA7">
        <w:rPr>
          <w:sz w:val="28"/>
          <w:szCs w:val="28"/>
        </w:rPr>
        <w:t>5%, внебюджетные источники</w:t>
      </w:r>
      <w:r w:rsidR="00107902">
        <w:rPr>
          <w:sz w:val="28"/>
          <w:szCs w:val="28"/>
        </w:rPr>
        <w:t xml:space="preserve"> </w:t>
      </w:r>
      <w:r w:rsidRPr="00641DA7">
        <w:rPr>
          <w:sz w:val="28"/>
          <w:szCs w:val="28"/>
        </w:rPr>
        <w:t>-</w:t>
      </w:r>
      <w:r w:rsidR="00107902">
        <w:rPr>
          <w:sz w:val="28"/>
          <w:szCs w:val="28"/>
        </w:rPr>
        <w:t xml:space="preserve"> </w:t>
      </w:r>
      <w:r w:rsidRPr="00641DA7">
        <w:rPr>
          <w:sz w:val="28"/>
          <w:szCs w:val="28"/>
        </w:rPr>
        <w:t>25%.</w:t>
      </w:r>
    </w:p>
    <w:p w:rsidR="00641DA7" w:rsidRDefault="00641DA7" w:rsidP="005C269E">
      <w:pPr>
        <w:spacing w:line="300" w:lineRule="auto"/>
        <w:ind w:firstLine="709"/>
        <w:jc w:val="both"/>
        <w:rPr>
          <w:sz w:val="28"/>
          <w:szCs w:val="28"/>
        </w:rPr>
      </w:pPr>
      <w:r w:rsidRPr="00641DA7">
        <w:rPr>
          <w:sz w:val="28"/>
          <w:szCs w:val="28"/>
        </w:rPr>
        <w:t xml:space="preserve">В 2013 году среднегодовая численность занятых в сельском хозяйстве по оценке составит 255 человек, увеличение численности не планируется </w:t>
      </w:r>
      <w:r w:rsidR="001249DF">
        <w:rPr>
          <w:sz w:val="28"/>
          <w:szCs w:val="28"/>
        </w:rPr>
        <w:t xml:space="preserve">              </w:t>
      </w:r>
      <w:r w:rsidRPr="00641DA7">
        <w:rPr>
          <w:sz w:val="28"/>
          <w:szCs w:val="28"/>
        </w:rPr>
        <w:t xml:space="preserve">в связи уменьшением иностранной рабочей силы в ИП ГКФХ Токарский </w:t>
      </w:r>
      <w:r w:rsidR="001249DF">
        <w:rPr>
          <w:sz w:val="28"/>
          <w:szCs w:val="28"/>
        </w:rPr>
        <w:t xml:space="preserve">              </w:t>
      </w:r>
      <w:r w:rsidRPr="00641DA7">
        <w:rPr>
          <w:sz w:val="28"/>
          <w:szCs w:val="28"/>
        </w:rPr>
        <w:t xml:space="preserve">на 19 человек и прекращением хозяйственной деятельности ООО «Лунна» (было 4 человека). По оценке среднесписочная численность сохраниться </w:t>
      </w:r>
      <w:r w:rsidR="001249DF">
        <w:rPr>
          <w:sz w:val="28"/>
          <w:szCs w:val="28"/>
        </w:rPr>
        <w:t xml:space="preserve">             </w:t>
      </w:r>
      <w:r w:rsidRPr="00641DA7">
        <w:rPr>
          <w:sz w:val="28"/>
          <w:szCs w:val="28"/>
        </w:rPr>
        <w:t xml:space="preserve">за счет сезонных работников в сельскохозяйственных предприятиях </w:t>
      </w:r>
      <w:r w:rsidR="001249DF">
        <w:rPr>
          <w:sz w:val="28"/>
          <w:szCs w:val="28"/>
        </w:rPr>
        <w:t xml:space="preserve">                       </w:t>
      </w:r>
      <w:r w:rsidRPr="00641DA7">
        <w:rPr>
          <w:sz w:val="28"/>
          <w:szCs w:val="28"/>
        </w:rPr>
        <w:t xml:space="preserve">и крестьянских хозяйствах. В планируемых годах предусмотрено увеличение численности работников до 290 человек за счет вновь открывшихся хозяйств и укрупнения существующих. </w:t>
      </w:r>
    </w:p>
    <w:p w:rsidR="001249DF" w:rsidRDefault="001249DF" w:rsidP="005C269E">
      <w:pPr>
        <w:spacing w:line="300" w:lineRule="auto"/>
        <w:ind w:firstLine="709"/>
        <w:jc w:val="both"/>
        <w:rPr>
          <w:sz w:val="28"/>
          <w:szCs w:val="28"/>
        </w:rPr>
      </w:pPr>
    </w:p>
    <w:p w:rsidR="001249DF" w:rsidRDefault="001249DF" w:rsidP="00CA3773">
      <w:pPr>
        <w:ind w:firstLine="709"/>
        <w:jc w:val="both"/>
        <w:rPr>
          <w:sz w:val="28"/>
          <w:szCs w:val="28"/>
        </w:rPr>
      </w:pPr>
    </w:p>
    <w:p w:rsidR="00641DA7" w:rsidRPr="00641DA7" w:rsidRDefault="001249DF" w:rsidP="001249DF">
      <w:pPr>
        <w:spacing w:line="300" w:lineRule="auto"/>
        <w:ind w:firstLine="709"/>
        <w:jc w:val="center"/>
        <w:rPr>
          <w:b/>
          <w:sz w:val="28"/>
          <w:szCs w:val="28"/>
        </w:rPr>
      </w:pPr>
      <w:r>
        <w:t>10</w:t>
      </w:r>
    </w:p>
    <w:p w:rsidR="00641DA7" w:rsidRPr="001249DF" w:rsidRDefault="00641DA7" w:rsidP="00CA3773">
      <w:pPr>
        <w:spacing w:line="312" w:lineRule="auto"/>
        <w:jc w:val="center"/>
        <w:rPr>
          <w:b/>
          <w:sz w:val="28"/>
          <w:szCs w:val="28"/>
        </w:rPr>
      </w:pPr>
      <w:r w:rsidRPr="001249DF">
        <w:rPr>
          <w:b/>
          <w:sz w:val="28"/>
          <w:szCs w:val="28"/>
        </w:rPr>
        <w:t>Строительство</w:t>
      </w:r>
    </w:p>
    <w:p w:rsidR="00641DA7" w:rsidRPr="001249DF" w:rsidRDefault="00641DA7" w:rsidP="00CA3773">
      <w:pPr>
        <w:spacing w:line="312" w:lineRule="auto"/>
        <w:ind w:firstLine="708"/>
        <w:jc w:val="both"/>
        <w:rPr>
          <w:sz w:val="28"/>
          <w:szCs w:val="28"/>
        </w:rPr>
      </w:pPr>
      <w:r w:rsidRPr="001249DF">
        <w:rPr>
          <w:sz w:val="28"/>
          <w:szCs w:val="28"/>
        </w:rPr>
        <w:t>Объемы строительно-монтажных работ, выполненных организациями</w:t>
      </w:r>
      <w:r w:rsidRPr="001249DF">
        <w:rPr>
          <w:rStyle w:val="aa"/>
          <w:sz w:val="28"/>
          <w:szCs w:val="28"/>
        </w:rPr>
        <w:footnoteReference w:id="2"/>
      </w:r>
      <w:r w:rsidRPr="001249DF">
        <w:rPr>
          <w:sz w:val="28"/>
          <w:szCs w:val="28"/>
        </w:rPr>
        <w:t xml:space="preserve"> и индивидуальными предпринимателями, зарегистрированными на территории района, в 2012 году составили 585,24 млн. рублей, что к уровню прошлого года составило 92,1%. Основная причина - завершение строительства проекта «ВСТО-2». </w:t>
      </w:r>
    </w:p>
    <w:p w:rsidR="00641DA7" w:rsidRPr="001249DF" w:rsidRDefault="00641DA7" w:rsidP="00CA3773">
      <w:pPr>
        <w:widowControl w:val="0"/>
        <w:autoSpaceDE w:val="0"/>
        <w:autoSpaceDN w:val="0"/>
        <w:adjustRightInd w:val="0"/>
        <w:spacing w:line="312" w:lineRule="auto"/>
        <w:jc w:val="both"/>
        <w:rPr>
          <w:sz w:val="28"/>
          <w:szCs w:val="28"/>
        </w:rPr>
      </w:pPr>
      <w:r w:rsidRPr="001249DF">
        <w:rPr>
          <w:sz w:val="28"/>
          <w:szCs w:val="28"/>
        </w:rPr>
        <w:t xml:space="preserve">          Оценка объемов работ по виду деятельности «строительство» </w:t>
      </w:r>
      <w:r w:rsidR="00CA3773">
        <w:rPr>
          <w:sz w:val="28"/>
          <w:szCs w:val="28"/>
        </w:rPr>
        <w:t xml:space="preserve">                      </w:t>
      </w:r>
      <w:r w:rsidRPr="001249DF">
        <w:rPr>
          <w:sz w:val="28"/>
          <w:szCs w:val="28"/>
        </w:rPr>
        <w:t>на 2013 год составит 187,9% к 2012 году или 1100 млн. руб.</w:t>
      </w:r>
      <w:r w:rsidRPr="001249DF">
        <w:rPr>
          <w:color w:val="FF0000"/>
          <w:sz w:val="28"/>
          <w:szCs w:val="28"/>
        </w:rPr>
        <w:t xml:space="preserve"> </w:t>
      </w:r>
      <w:r w:rsidRPr="001249DF">
        <w:rPr>
          <w:sz w:val="28"/>
          <w:szCs w:val="28"/>
        </w:rPr>
        <w:t xml:space="preserve">Это связано </w:t>
      </w:r>
      <w:r w:rsidR="00CA3773">
        <w:rPr>
          <w:sz w:val="28"/>
          <w:szCs w:val="28"/>
        </w:rPr>
        <w:t xml:space="preserve">                   </w:t>
      </w:r>
      <w:r w:rsidRPr="001249DF">
        <w:rPr>
          <w:sz w:val="28"/>
          <w:szCs w:val="28"/>
        </w:rPr>
        <w:t xml:space="preserve">с тем, что в 2013 году ООО «Капстрой» участвует в строительстве третьей очереди углепогрузочного комплекса  в порту «Восточный». </w:t>
      </w:r>
    </w:p>
    <w:p w:rsidR="00641DA7" w:rsidRPr="001249DF" w:rsidRDefault="00641DA7" w:rsidP="00CA3773">
      <w:pPr>
        <w:spacing w:line="312" w:lineRule="auto"/>
        <w:ind w:firstLine="709"/>
        <w:jc w:val="both"/>
        <w:rPr>
          <w:sz w:val="28"/>
          <w:szCs w:val="28"/>
        </w:rPr>
      </w:pPr>
      <w:r w:rsidRPr="001249DF">
        <w:rPr>
          <w:sz w:val="28"/>
          <w:szCs w:val="28"/>
        </w:rPr>
        <w:t xml:space="preserve">На 2014 год объем выполненных строительно-подрядных работ </w:t>
      </w:r>
      <w:r w:rsidR="00CA3773">
        <w:rPr>
          <w:sz w:val="28"/>
          <w:szCs w:val="28"/>
        </w:rPr>
        <w:t xml:space="preserve">                   </w:t>
      </w:r>
      <w:r w:rsidRPr="001249DF">
        <w:rPr>
          <w:sz w:val="28"/>
          <w:szCs w:val="28"/>
        </w:rPr>
        <w:t>по прогнозной оценке первого сценарного варианта составит 639,6 млн. руб. (58,1% в сопоставимых ценах к оценке 2</w:t>
      </w:r>
      <w:r w:rsidR="00CA3773">
        <w:rPr>
          <w:sz w:val="28"/>
          <w:szCs w:val="28"/>
        </w:rPr>
        <w:t>013 года), по второму варианту -</w:t>
      </w:r>
      <w:r w:rsidRPr="001249DF">
        <w:rPr>
          <w:sz w:val="28"/>
          <w:szCs w:val="28"/>
        </w:rPr>
        <w:t xml:space="preserve"> 642,1 млн. руб. (58,4% в сопоставимых ценах).          </w:t>
      </w:r>
    </w:p>
    <w:p w:rsidR="00641DA7" w:rsidRPr="001249DF" w:rsidRDefault="00641DA7" w:rsidP="00CA3773">
      <w:pPr>
        <w:spacing w:line="312" w:lineRule="auto"/>
        <w:ind w:firstLine="709"/>
        <w:jc w:val="both"/>
        <w:rPr>
          <w:sz w:val="28"/>
          <w:szCs w:val="28"/>
        </w:rPr>
      </w:pPr>
      <w:r w:rsidRPr="001249DF">
        <w:rPr>
          <w:sz w:val="28"/>
          <w:szCs w:val="28"/>
        </w:rPr>
        <w:t>По прогнозу на 2015 год, по первому варианту, объем работ, выполненных на территории района предприятиями по виду деятельности «строительство», в сопоставимых ценах составит 106,7%, в 2016 году 107,1%, что соответствует 682,5 млн. руб. и 731 млн. руб. Умер</w:t>
      </w:r>
      <w:r w:rsidR="00CA3773">
        <w:rPr>
          <w:sz w:val="28"/>
          <w:szCs w:val="28"/>
        </w:rPr>
        <w:t xml:space="preserve">енные темпы роста </w:t>
      </w:r>
      <w:r w:rsidRPr="001249DF">
        <w:rPr>
          <w:sz w:val="28"/>
          <w:szCs w:val="28"/>
        </w:rPr>
        <w:t xml:space="preserve">будут обусловлены работой строительных организаций </w:t>
      </w:r>
      <w:r w:rsidR="00CA3773">
        <w:rPr>
          <w:sz w:val="28"/>
          <w:szCs w:val="28"/>
        </w:rPr>
        <w:t xml:space="preserve">                             </w:t>
      </w:r>
      <w:r w:rsidRPr="001249DF">
        <w:rPr>
          <w:sz w:val="28"/>
          <w:szCs w:val="28"/>
        </w:rPr>
        <w:t xml:space="preserve">на традиционном рынке, без учета выполнения подрядов на стройках федерального значения. </w:t>
      </w:r>
    </w:p>
    <w:p w:rsidR="00641DA7" w:rsidRPr="001249DF" w:rsidRDefault="00641DA7" w:rsidP="00CA3773">
      <w:pPr>
        <w:spacing w:line="312" w:lineRule="auto"/>
        <w:jc w:val="center"/>
        <w:rPr>
          <w:b/>
          <w:bCs/>
          <w:sz w:val="28"/>
          <w:szCs w:val="28"/>
        </w:rPr>
      </w:pPr>
      <w:r w:rsidRPr="001249DF">
        <w:rPr>
          <w:b/>
          <w:bCs/>
          <w:sz w:val="28"/>
          <w:szCs w:val="28"/>
        </w:rPr>
        <w:t>Инвестиции</w:t>
      </w:r>
    </w:p>
    <w:p w:rsidR="00641DA7" w:rsidRPr="001249DF" w:rsidRDefault="00641DA7" w:rsidP="00CA3773">
      <w:pPr>
        <w:spacing w:line="312" w:lineRule="auto"/>
        <w:ind w:firstLine="709"/>
        <w:jc w:val="both"/>
        <w:rPr>
          <w:bCs/>
          <w:sz w:val="28"/>
          <w:szCs w:val="28"/>
        </w:rPr>
      </w:pPr>
      <w:r w:rsidRPr="001249DF">
        <w:rPr>
          <w:sz w:val="28"/>
          <w:szCs w:val="28"/>
        </w:rPr>
        <w:t xml:space="preserve">В 2012 году </w:t>
      </w:r>
      <w:r w:rsidRPr="001249DF">
        <w:rPr>
          <w:bCs/>
          <w:sz w:val="28"/>
          <w:szCs w:val="28"/>
        </w:rPr>
        <w:t xml:space="preserve">на развитие экономики и социальной сферы района за счет всех источников финансирования было инвестировано 357,9 млн. руб., </w:t>
      </w:r>
      <w:r w:rsidR="00CA3773">
        <w:rPr>
          <w:bCs/>
          <w:sz w:val="28"/>
          <w:szCs w:val="28"/>
        </w:rPr>
        <w:t xml:space="preserve">               </w:t>
      </w:r>
      <w:r w:rsidRPr="001249DF">
        <w:rPr>
          <w:bCs/>
          <w:sz w:val="28"/>
          <w:szCs w:val="28"/>
        </w:rPr>
        <w:t>что выше</w:t>
      </w:r>
      <w:r w:rsidRPr="001249DF">
        <w:rPr>
          <w:b/>
          <w:bCs/>
          <w:sz w:val="28"/>
          <w:szCs w:val="28"/>
        </w:rPr>
        <w:t xml:space="preserve"> </w:t>
      </w:r>
      <w:r w:rsidRPr="001249DF">
        <w:rPr>
          <w:bCs/>
          <w:sz w:val="28"/>
          <w:szCs w:val="28"/>
        </w:rPr>
        <w:t>уровня предшествующего года на 7,75% в постоянных ценах. Положительная динамика в области инвестиций связана с развитием сектора малого предпринимательства (37,3 млн. руб.).</w:t>
      </w:r>
      <w:r w:rsidRPr="001249DF">
        <w:rPr>
          <w:sz w:val="28"/>
          <w:szCs w:val="28"/>
        </w:rPr>
        <w:t xml:space="preserve"> Крупными предприятиями инвестировано 140,55 млн. руб. По крупным и средним предприятиям</w:t>
      </w:r>
      <w:r w:rsidRPr="001249DF">
        <w:rPr>
          <w:color w:val="FF0000"/>
          <w:sz w:val="28"/>
          <w:szCs w:val="28"/>
        </w:rPr>
        <w:t xml:space="preserve"> </w:t>
      </w:r>
      <w:r w:rsidR="00CA3773">
        <w:rPr>
          <w:color w:val="FF0000"/>
          <w:sz w:val="28"/>
          <w:szCs w:val="28"/>
        </w:rPr>
        <w:t xml:space="preserve">                    </w:t>
      </w:r>
      <w:r w:rsidRPr="001249DF">
        <w:rPr>
          <w:sz w:val="28"/>
          <w:szCs w:val="28"/>
        </w:rPr>
        <w:t>в разрезе источников финансирования инвестиций большая часть пришлась на капитальные расходы, по организациям муниципальной формы собственности инвестиции в основной капитал в 2012 году составили 51,8%. Всего за счет бюджетных средств освоено 72,77 млн. рублей. По сравнению</w:t>
      </w:r>
      <w:r w:rsidR="00CA3773">
        <w:rPr>
          <w:sz w:val="28"/>
          <w:szCs w:val="28"/>
        </w:rPr>
        <w:t xml:space="preserve">    </w:t>
      </w:r>
      <w:r w:rsidRPr="001249DF">
        <w:rPr>
          <w:sz w:val="28"/>
          <w:szCs w:val="28"/>
        </w:rPr>
        <w:t xml:space="preserve"> с предыдущим  годом доля бюджетных средств увеличилась в 4,95 раза.</w:t>
      </w:r>
      <w:r w:rsidRPr="001249DF">
        <w:rPr>
          <w:bCs/>
          <w:sz w:val="28"/>
          <w:szCs w:val="28"/>
        </w:rPr>
        <w:t xml:space="preserve">           </w:t>
      </w:r>
    </w:p>
    <w:p w:rsidR="007D7B60" w:rsidRDefault="007D7B60" w:rsidP="00CA3773">
      <w:pPr>
        <w:spacing w:line="312" w:lineRule="auto"/>
        <w:ind w:firstLine="709"/>
        <w:jc w:val="both"/>
        <w:rPr>
          <w:bCs/>
          <w:sz w:val="28"/>
          <w:szCs w:val="28"/>
        </w:rPr>
      </w:pPr>
    </w:p>
    <w:p w:rsidR="007D7B60" w:rsidRDefault="007D7B60" w:rsidP="00CA3773">
      <w:pPr>
        <w:spacing w:line="312" w:lineRule="auto"/>
        <w:ind w:firstLine="709"/>
        <w:jc w:val="both"/>
        <w:rPr>
          <w:bCs/>
          <w:sz w:val="28"/>
          <w:szCs w:val="28"/>
        </w:rPr>
      </w:pPr>
    </w:p>
    <w:p w:rsidR="007D7B60" w:rsidRPr="007D7B60" w:rsidRDefault="007D7B60" w:rsidP="007D7B60">
      <w:pPr>
        <w:spacing w:line="312" w:lineRule="auto"/>
        <w:ind w:firstLine="709"/>
        <w:jc w:val="center"/>
        <w:rPr>
          <w:bCs/>
        </w:rPr>
      </w:pPr>
      <w:r>
        <w:rPr>
          <w:bCs/>
        </w:rPr>
        <w:t>11</w:t>
      </w:r>
    </w:p>
    <w:p w:rsidR="00641DA7" w:rsidRPr="001249DF" w:rsidRDefault="00641DA7" w:rsidP="00CA3773">
      <w:pPr>
        <w:spacing w:line="312" w:lineRule="auto"/>
        <w:ind w:firstLine="709"/>
        <w:jc w:val="both"/>
        <w:rPr>
          <w:bCs/>
          <w:sz w:val="28"/>
          <w:szCs w:val="28"/>
        </w:rPr>
      </w:pPr>
      <w:r w:rsidRPr="001249DF">
        <w:rPr>
          <w:bCs/>
          <w:sz w:val="28"/>
          <w:szCs w:val="28"/>
        </w:rPr>
        <w:t xml:space="preserve">Анализ отраслевой структуры инвестиций (по крупным и средним предприятиям) в основной капитал 2012 года показывает, что основная доля приходится на сельское и лесное хозяйство 43,5%. Суммарная доля инвестирования в образование, здравоохранение, культуру составила 34,3%. В реальный сектор экономики всего инвестировано 22,2% от всех инвестиций. </w:t>
      </w:r>
    </w:p>
    <w:p w:rsidR="00641DA7" w:rsidRPr="007D7B60" w:rsidRDefault="00641DA7" w:rsidP="007D7B60">
      <w:pPr>
        <w:spacing w:line="300" w:lineRule="auto"/>
        <w:ind w:firstLine="709"/>
        <w:jc w:val="both"/>
        <w:rPr>
          <w:sz w:val="28"/>
          <w:szCs w:val="28"/>
        </w:rPr>
      </w:pPr>
      <w:r w:rsidRPr="007D7B60">
        <w:rPr>
          <w:sz w:val="28"/>
          <w:szCs w:val="28"/>
        </w:rPr>
        <w:t xml:space="preserve">За период январь-июнь </w:t>
      </w:r>
      <w:r w:rsidRPr="007D7B60">
        <w:rPr>
          <w:bCs/>
          <w:sz w:val="28"/>
          <w:szCs w:val="28"/>
        </w:rPr>
        <w:t>2013 года на развитие экономики и социальной сферы района за счет всех источников финансирования по оценке использовано 138,2 млн. руб. инвестиций в основной капитал, что ниже аналогичного уровня прошлого года на 0,2% в сопоставимых ценах.</w:t>
      </w:r>
    </w:p>
    <w:p w:rsidR="00641DA7" w:rsidRPr="007D7B60" w:rsidRDefault="00641DA7" w:rsidP="007D7B60">
      <w:pPr>
        <w:spacing w:line="300" w:lineRule="auto"/>
        <w:ind w:firstLine="709"/>
        <w:jc w:val="both"/>
        <w:rPr>
          <w:bCs/>
          <w:sz w:val="28"/>
          <w:szCs w:val="28"/>
        </w:rPr>
      </w:pPr>
      <w:r w:rsidRPr="007D7B60">
        <w:rPr>
          <w:bCs/>
          <w:sz w:val="28"/>
          <w:szCs w:val="28"/>
        </w:rPr>
        <w:t xml:space="preserve">Общий объем инвестиций по крупным и средним предприятиям </w:t>
      </w:r>
      <w:r w:rsidR="007D7B60">
        <w:rPr>
          <w:bCs/>
          <w:sz w:val="28"/>
          <w:szCs w:val="28"/>
        </w:rPr>
        <w:t xml:space="preserve">                 </w:t>
      </w:r>
      <w:r w:rsidRPr="007D7B60">
        <w:rPr>
          <w:bCs/>
          <w:sz w:val="28"/>
          <w:szCs w:val="28"/>
        </w:rPr>
        <w:t xml:space="preserve">за отчетный период (по оценке) составит 215,9 млн. руб., в сравнении </w:t>
      </w:r>
      <w:r w:rsidR="007D7B60">
        <w:rPr>
          <w:bCs/>
          <w:sz w:val="28"/>
          <w:szCs w:val="28"/>
        </w:rPr>
        <w:t xml:space="preserve">                   </w:t>
      </w:r>
      <w:r w:rsidRPr="007D7B60">
        <w:rPr>
          <w:bCs/>
          <w:sz w:val="28"/>
          <w:szCs w:val="28"/>
        </w:rPr>
        <w:t xml:space="preserve">с 2012 годом увеличение составит на 46,2%.  </w:t>
      </w:r>
    </w:p>
    <w:p w:rsidR="007D7B60" w:rsidRDefault="00641DA7" w:rsidP="007D7B60">
      <w:pPr>
        <w:spacing w:line="300" w:lineRule="auto"/>
        <w:ind w:firstLine="708"/>
        <w:jc w:val="both"/>
        <w:rPr>
          <w:bCs/>
          <w:sz w:val="28"/>
          <w:szCs w:val="28"/>
        </w:rPr>
      </w:pPr>
      <w:r w:rsidRPr="007D7B60">
        <w:rPr>
          <w:bCs/>
          <w:sz w:val="28"/>
          <w:szCs w:val="28"/>
        </w:rPr>
        <w:t xml:space="preserve">На развитие малого предпринимательства было направлено 28,9 млн. руб. или на 20,9% в сопоставимых ценах больше, чем в январе-июне </w:t>
      </w:r>
      <w:r w:rsidR="007D7B60">
        <w:rPr>
          <w:bCs/>
          <w:sz w:val="28"/>
          <w:szCs w:val="28"/>
        </w:rPr>
        <w:t xml:space="preserve">          2012 года.</w:t>
      </w:r>
    </w:p>
    <w:p w:rsidR="00641DA7" w:rsidRPr="007D7B60" w:rsidRDefault="00641DA7" w:rsidP="007D7B60">
      <w:pPr>
        <w:spacing w:line="300" w:lineRule="auto"/>
        <w:ind w:firstLine="708"/>
        <w:jc w:val="both"/>
        <w:rPr>
          <w:sz w:val="28"/>
          <w:szCs w:val="28"/>
        </w:rPr>
      </w:pPr>
      <w:r w:rsidRPr="007D7B60">
        <w:rPr>
          <w:sz w:val="28"/>
          <w:szCs w:val="28"/>
        </w:rPr>
        <w:t xml:space="preserve">По оценке 2013 года объем инвестиций из всех источников финансирования составит 395 млн. руб. с темпом роста к уровню 2012 года 105%. Увеличение объясняется присутствием в текущем году больших вложений в развитие сельского хозяйства, добывающих и перерабатывающих  производств. </w:t>
      </w:r>
    </w:p>
    <w:p w:rsidR="00641DA7" w:rsidRPr="007D7B60" w:rsidRDefault="00641DA7" w:rsidP="007D7B60">
      <w:pPr>
        <w:spacing w:line="300" w:lineRule="auto"/>
        <w:ind w:firstLine="708"/>
        <w:jc w:val="both"/>
        <w:rPr>
          <w:sz w:val="28"/>
          <w:szCs w:val="28"/>
        </w:rPr>
      </w:pPr>
      <w:r w:rsidRPr="007D7B60">
        <w:rPr>
          <w:sz w:val="28"/>
          <w:szCs w:val="28"/>
        </w:rPr>
        <w:t xml:space="preserve">В области образования ожидаются инвестиции из краевого бюджета (при софинансировании из местного бюджета) на модернизацию системы общего и дошкольного образования в объеме 87,4 млн. руб. (реконструкция </w:t>
      </w:r>
      <w:r w:rsidR="007D7B60">
        <w:rPr>
          <w:sz w:val="28"/>
          <w:szCs w:val="28"/>
        </w:rPr>
        <w:t>МБДОУ «Детский сад «Колосок» с.</w:t>
      </w:r>
      <w:r w:rsidRPr="007D7B60">
        <w:rPr>
          <w:sz w:val="28"/>
          <w:szCs w:val="28"/>
        </w:rPr>
        <w:t>Екатериновка, реконструкция</w:t>
      </w:r>
      <w:r w:rsidR="007D7B60">
        <w:rPr>
          <w:sz w:val="28"/>
          <w:szCs w:val="28"/>
        </w:rPr>
        <w:t xml:space="preserve"> МБДОУ «Детский сад «Ягодка» с.</w:t>
      </w:r>
      <w:r w:rsidRPr="007D7B60">
        <w:rPr>
          <w:sz w:val="28"/>
          <w:szCs w:val="28"/>
        </w:rPr>
        <w:t xml:space="preserve">Владимиро-Александровское, компьютерное оборудование, оборудование в рамках реализации программ по развитию дошкольного и общего образования). </w:t>
      </w:r>
    </w:p>
    <w:p w:rsidR="00641DA7" w:rsidRPr="007D7B60" w:rsidRDefault="00641DA7" w:rsidP="007D7B60">
      <w:pPr>
        <w:spacing w:line="300" w:lineRule="auto"/>
        <w:ind w:firstLine="708"/>
        <w:jc w:val="both"/>
        <w:rPr>
          <w:sz w:val="28"/>
          <w:szCs w:val="28"/>
        </w:rPr>
      </w:pPr>
      <w:r w:rsidRPr="007D7B60">
        <w:rPr>
          <w:sz w:val="28"/>
          <w:szCs w:val="28"/>
        </w:rPr>
        <w:t>Объемы инвестиций в 2014 году планируются в размере 434,5</w:t>
      </w:r>
      <w:r w:rsidR="00405403">
        <w:rPr>
          <w:sz w:val="28"/>
          <w:szCs w:val="28"/>
        </w:rPr>
        <w:t xml:space="preserve"> </w:t>
      </w:r>
      <w:r w:rsidRPr="007D7B60">
        <w:rPr>
          <w:sz w:val="28"/>
          <w:szCs w:val="28"/>
        </w:rPr>
        <w:t>-</w:t>
      </w:r>
      <w:r w:rsidR="007D7B60">
        <w:rPr>
          <w:sz w:val="28"/>
          <w:szCs w:val="28"/>
        </w:rPr>
        <w:t xml:space="preserve">              </w:t>
      </w:r>
      <w:r w:rsidRPr="007D7B60">
        <w:rPr>
          <w:sz w:val="28"/>
          <w:szCs w:val="28"/>
        </w:rPr>
        <w:t xml:space="preserve">438,5 млн. руб. с темпом роста 102,6% </w:t>
      </w:r>
      <w:r w:rsidR="007D7B60">
        <w:rPr>
          <w:sz w:val="28"/>
          <w:szCs w:val="28"/>
        </w:rPr>
        <w:t xml:space="preserve"> </w:t>
      </w:r>
      <w:r w:rsidRPr="007D7B60">
        <w:rPr>
          <w:sz w:val="28"/>
          <w:szCs w:val="28"/>
        </w:rPr>
        <w:t xml:space="preserve">- 103,6% к уровню оценочного года </w:t>
      </w:r>
      <w:r w:rsidR="007D7B60">
        <w:rPr>
          <w:sz w:val="28"/>
          <w:szCs w:val="28"/>
        </w:rPr>
        <w:t xml:space="preserve">            </w:t>
      </w:r>
      <w:r w:rsidRPr="007D7B60">
        <w:rPr>
          <w:sz w:val="28"/>
          <w:szCs w:val="28"/>
        </w:rPr>
        <w:t xml:space="preserve">в зависимости от варианта. Положительная динамика объемов инвестиций </w:t>
      </w:r>
      <w:r w:rsidR="007D7B60">
        <w:rPr>
          <w:sz w:val="28"/>
          <w:szCs w:val="28"/>
        </w:rPr>
        <w:t xml:space="preserve">              </w:t>
      </w:r>
      <w:r w:rsidRPr="007D7B60">
        <w:rPr>
          <w:sz w:val="28"/>
          <w:szCs w:val="28"/>
        </w:rPr>
        <w:t>в 2014 году по обоим вариантам развития планируется при реализации следующих инвестиционных мероприятий:</w:t>
      </w:r>
    </w:p>
    <w:p w:rsidR="00641DA7" w:rsidRDefault="00641DA7" w:rsidP="007D7B60">
      <w:pPr>
        <w:spacing w:line="300" w:lineRule="auto"/>
        <w:ind w:firstLine="708"/>
        <w:jc w:val="both"/>
        <w:rPr>
          <w:sz w:val="28"/>
          <w:szCs w:val="28"/>
        </w:rPr>
      </w:pPr>
      <w:r w:rsidRPr="007D7B60">
        <w:rPr>
          <w:sz w:val="28"/>
          <w:szCs w:val="28"/>
        </w:rPr>
        <w:t>- реализация муниципальной долгосрочной целевой программы «Строительство общеобразовательной школы на 220 мест с блоком дош</w:t>
      </w:r>
      <w:r w:rsidR="007D7B60">
        <w:rPr>
          <w:sz w:val="28"/>
          <w:szCs w:val="28"/>
        </w:rPr>
        <w:t>кольных групп на 75 мест в пос.</w:t>
      </w:r>
      <w:r w:rsidRPr="007D7B60">
        <w:rPr>
          <w:sz w:val="28"/>
          <w:szCs w:val="28"/>
        </w:rPr>
        <w:t>Волчанец Партизанского района на 2012-2014 годы»;</w:t>
      </w:r>
    </w:p>
    <w:p w:rsidR="00025711" w:rsidRDefault="00025711" w:rsidP="007D7B60">
      <w:pPr>
        <w:spacing w:line="300" w:lineRule="auto"/>
        <w:ind w:firstLine="708"/>
        <w:jc w:val="both"/>
        <w:rPr>
          <w:sz w:val="28"/>
          <w:szCs w:val="28"/>
        </w:rPr>
      </w:pPr>
    </w:p>
    <w:p w:rsidR="00025711" w:rsidRPr="00025711" w:rsidRDefault="00025711" w:rsidP="00025711">
      <w:pPr>
        <w:spacing w:line="300" w:lineRule="auto"/>
        <w:ind w:firstLine="708"/>
        <w:jc w:val="center"/>
      </w:pPr>
      <w:r>
        <w:t>12</w:t>
      </w:r>
    </w:p>
    <w:p w:rsidR="00641DA7" w:rsidRPr="007D7B60" w:rsidRDefault="00641DA7" w:rsidP="00025711">
      <w:pPr>
        <w:spacing w:line="312" w:lineRule="auto"/>
        <w:ind w:firstLine="708"/>
        <w:jc w:val="both"/>
        <w:rPr>
          <w:sz w:val="28"/>
          <w:szCs w:val="28"/>
        </w:rPr>
      </w:pPr>
      <w:r w:rsidRPr="007D7B60">
        <w:rPr>
          <w:sz w:val="28"/>
          <w:szCs w:val="28"/>
        </w:rPr>
        <w:t>- проектирование и открытие 4-х дошко</w:t>
      </w:r>
      <w:r w:rsidR="00025711">
        <w:rPr>
          <w:sz w:val="28"/>
          <w:szCs w:val="28"/>
        </w:rPr>
        <w:t>льных групп на базе МКОУ СОШ с.</w:t>
      </w:r>
      <w:r w:rsidRPr="007D7B60">
        <w:rPr>
          <w:sz w:val="28"/>
          <w:szCs w:val="28"/>
        </w:rPr>
        <w:t>Золотая Долина;</w:t>
      </w:r>
    </w:p>
    <w:p w:rsidR="00641DA7" w:rsidRPr="007D7B60" w:rsidRDefault="00641DA7" w:rsidP="00025711">
      <w:pPr>
        <w:spacing w:line="312" w:lineRule="auto"/>
        <w:ind w:firstLine="708"/>
        <w:jc w:val="both"/>
        <w:rPr>
          <w:sz w:val="28"/>
          <w:szCs w:val="28"/>
        </w:rPr>
      </w:pPr>
      <w:r w:rsidRPr="007D7B60">
        <w:rPr>
          <w:sz w:val="28"/>
          <w:szCs w:val="28"/>
        </w:rPr>
        <w:t xml:space="preserve">- начало строительства «Полигона твердых бытовых отходов </w:t>
      </w:r>
      <w:r w:rsidR="00025711">
        <w:rPr>
          <w:sz w:val="28"/>
          <w:szCs w:val="28"/>
        </w:rPr>
        <w:t xml:space="preserve">                           </w:t>
      </w:r>
      <w:r w:rsidRPr="007D7B60">
        <w:rPr>
          <w:sz w:val="28"/>
          <w:szCs w:val="28"/>
        </w:rPr>
        <w:t>в с.Владимиро-Александровское» общей стоимостью 42,3 млн. руб., в том числе на 2014 год 9,9 млн. руб.;</w:t>
      </w:r>
    </w:p>
    <w:p w:rsidR="00641DA7" w:rsidRPr="007D7B60" w:rsidRDefault="00641DA7" w:rsidP="00025711">
      <w:pPr>
        <w:spacing w:line="312" w:lineRule="auto"/>
        <w:ind w:firstLine="708"/>
        <w:jc w:val="both"/>
        <w:rPr>
          <w:sz w:val="28"/>
          <w:szCs w:val="28"/>
        </w:rPr>
      </w:pPr>
      <w:r w:rsidRPr="007D7B60">
        <w:rPr>
          <w:sz w:val="28"/>
          <w:szCs w:val="28"/>
        </w:rPr>
        <w:t xml:space="preserve">- более 10-ти проектов, планируемых к реализации субъектами малого предпринимательства в области сельского хозяйства, потребительского рынка и перерабатывающих производств, увеличением доли малого бизнеса за счет реализации достаточно крупного проекта </w:t>
      </w:r>
      <w:r w:rsidR="00025711">
        <w:rPr>
          <w:sz w:val="28"/>
          <w:szCs w:val="28"/>
        </w:rPr>
        <w:t>по строительству мини-</w:t>
      </w:r>
      <w:r w:rsidRPr="007D7B60">
        <w:rPr>
          <w:sz w:val="28"/>
          <w:szCs w:val="28"/>
        </w:rPr>
        <w:t xml:space="preserve">завода по производству строительных материалов из минерального сырья мощностью 40 тыс. м³ в год. </w:t>
      </w:r>
    </w:p>
    <w:p w:rsidR="00641DA7" w:rsidRPr="007D7B60" w:rsidRDefault="00641DA7" w:rsidP="00025711">
      <w:pPr>
        <w:spacing w:line="312" w:lineRule="auto"/>
        <w:ind w:firstLine="708"/>
        <w:jc w:val="both"/>
        <w:rPr>
          <w:sz w:val="28"/>
          <w:szCs w:val="28"/>
        </w:rPr>
      </w:pPr>
      <w:r w:rsidRPr="007D7B60">
        <w:rPr>
          <w:sz w:val="28"/>
          <w:szCs w:val="28"/>
        </w:rPr>
        <w:t xml:space="preserve">В структуре источников инвестиций в основной капитал отмечается тенденция к уменьшению доли привлеченных средств с 4,7 процентов </w:t>
      </w:r>
      <w:r w:rsidR="00025711">
        <w:rPr>
          <w:sz w:val="28"/>
          <w:szCs w:val="28"/>
        </w:rPr>
        <w:t xml:space="preserve">              </w:t>
      </w:r>
      <w:r w:rsidRPr="007D7B60">
        <w:rPr>
          <w:sz w:val="28"/>
          <w:szCs w:val="28"/>
        </w:rPr>
        <w:t xml:space="preserve">в 2013 году до 3,8% в 2014 году (по первому варианту расчетов). </w:t>
      </w:r>
    </w:p>
    <w:p w:rsidR="00641DA7" w:rsidRPr="007D7B60" w:rsidRDefault="00641DA7" w:rsidP="00025711">
      <w:pPr>
        <w:spacing w:line="312" w:lineRule="auto"/>
        <w:jc w:val="both"/>
        <w:rPr>
          <w:sz w:val="28"/>
          <w:szCs w:val="28"/>
        </w:rPr>
      </w:pPr>
      <w:r w:rsidRPr="007D7B60">
        <w:rPr>
          <w:sz w:val="28"/>
          <w:szCs w:val="28"/>
        </w:rPr>
        <w:t xml:space="preserve">         В 2015 году объем инвестиций  прогнозируется  на  уровне 477,9</w:t>
      </w:r>
      <w:r w:rsidR="00025711">
        <w:rPr>
          <w:sz w:val="28"/>
          <w:szCs w:val="28"/>
        </w:rPr>
        <w:t xml:space="preserve"> </w:t>
      </w:r>
      <w:r w:rsidRPr="007D7B60">
        <w:rPr>
          <w:sz w:val="28"/>
          <w:szCs w:val="28"/>
        </w:rPr>
        <w:t>-</w:t>
      </w:r>
      <w:r w:rsidR="00025711">
        <w:rPr>
          <w:sz w:val="28"/>
          <w:szCs w:val="28"/>
        </w:rPr>
        <w:t xml:space="preserve">                </w:t>
      </w:r>
      <w:r w:rsidRPr="007D7B60">
        <w:rPr>
          <w:sz w:val="28"/>
          <w:szCs w:val="28"/>
        </w:rPr>
        <w:t xml:space="preserve">486,7 млн. руб. с увеличением на 2,2% и 0,1% к уровню предыдущего года, что обусловлено следующими мероприятиями по обоим вариантам: </w:t>
      </w:r>
    </w:p>
    <w:p w:rsidR="00641DA7" w:rsidRPr="007D7B60" w:rsidRDefault="00641DA7" w:rsidP="00025711">
      <w:pPr>
        <w:spacing w:line="312" w:lineRule="auto"/>
        <w:jc w:val="both"/>
        <w:rPr>
          <w:sz w:val="28"/>
          <w:szCs w:val="28"/>
        </w:rPr>
      </w:pPr>
      <w:r w:rsidRPr="007D7B60">
        <w:rPr>
          <w:sz w:val="28"/>
          <w:szCs w:val="28"/>
        </w:rPr>
        <w:t xml:space="preserve">          - строительство «Полигона твердых бытовых отходов в с.Владимиро-Александровское</w:t>
      </w:r>
      <w:r w:rsidR="00025711">
        <w:rPr>
          <w:sz w:val="28"/>
          <w:szCs w:val="28"/>
        </w:rPr>
        <w:t>»</w:t>
      </w:r>
      <w:r w:rsidRPr="007D7B60">
        <w:rPr>
          <w:sz w:val="28"/>
          <w:szCs w:val="28"/>
        </w:rPr>
        <w:t xml:space="preserve"> 8,9 млн. руб.;  </w:t>
      </w:r>
    </w:p>
    <w:p w:rsidR="00641DA7" w:rsidRPr="007D7B60" w:rsidRDefault="00641DA7" w:rsidP="00025711">
      <w:pPr>
        <w:spacing w:line="312" w:lineRule="auto"/>
        <w:jc w:val="both"/>
        <w:rPr>
          <w:sz w:val="28"/>
          <w:szCs w:val="28"/>
        </w:rPr>
      </w:pPr>
      <w:r w:rsidRPr="007D7B60">
        <w:rPr>
          <w:sz w:val="28"/>
          <w:szCs w:val="28"/>
        </w:rPr>
        <w:t xml:space="preserve">           - строительство школы в п</w:t>
      </w:r>
      <w:r w:rsidR="00025711">
        <w:rPr>
          <w:sz w:val="28"/>
          <w:szCs w:val="28"/>
        </w:rPr>
        <w:t>ос</w:t>
      </w:r>
      <w:r w:rsidRPr="007D7B60">
        <w:rPr>
          <w:sz w:val="28"/>
          <w:szCs w:val="28"/>
        </w:rPr>
        <w:t xml:space="preserve">.Волчанец на 220 мест с блоком </w:t>
      </w:r>
      <w:r w:rsidR="00025711">
        <w:rPr>
          <w:sz w:val="28"/>
          <w:szCs w:val="28"/>
        </w:rPr>
        <w:t xml:space="preserve">                      </w:t>
      </w:r>
      <w:r w:rsidRPr="007D7B60">
        <w:rPr>
          <w:sz w:val="28"/>
          <w:szCs w:val="28"/>
        </w:rPr>
        <w:t>4-х дошкольных  групп общей стоимостью - 200 млн.</w:t>
      </w:r>
      <w:r w:rsidR="00025711">
        <w:rPr>
          <w:sz w:val="28"/>
          <w:szCs w:val="28"/>
        </w:rPr>
        <w:t xml:space="preserve"> </w:t>
      </w:r>
      <w:r w:rsidRPr="007D7B60">
        <w:rPr>
          <w:sz w:val="28"/>
          <w:szCs w:val="28"/>
        </w:rPr>
        <w:t xml:space="preserve">руб.;  </w:t>
      </w:r>
    </w:p>
    <w:p w:rsidR="00641DA7" w:rsidRPr="007D7B60" w:rsidRDefault="00641DA7" w:rsidP="00025711">
      <w:pPr>
        <w:spacing w:line="312" w:lineRule="auto"/>
        <w:jc w:val="both"/>
        <w:rPr>
          <w:sz w:val="28"/>
          <w:szCs w:val="28"/>
        </w:rPr>
      </w:pPr>
      <w:r w:rsidRPr="007D7B60">
        <w:rPr>
          <w:sz w:val="28"/>
          <w:szCs w:val="28"/>
        </w:rPr>
        <w:t xml:space="preserve">          - реконструкция здания Сельского клуба в с.Молчановка;</w:t>
      </w:r>
    </w:p>
    <w:p w:rsidR="00641DA7" w:rsidRPr="007D7B60" w:rsidRDefault="00641DA7" w:rsidP="00025711">
      <w:pPr>
        <w:spacing w:line="312" w:lineRule="auto"/>
        <w:ind w:firstLine="709"/>
        <w:jc w:val="both"/>
        <w:rPr>
          <w:sz w:val="28"/>
          <w:szCs w:val="28"/>
        </w:rPr>
      </w:pPr>
      <w:r w:rsidRPr="007D7B60">
        <w:rPr>
          <w:sz w:val="28"/>
          <w:szCs w:val="28"/>
        </w:rPr>
        <w:t>- проектирование и капитальный ремонт филиала № 1 районного Дома культуры в с.Сергеевка;</w:t>
      </w:r>
    </w:p>
    <w:p w:rsidR="00641DA7" w:rsidRPr="007D7B60" w:rsidRDefault="00641DA7" w:rsidP="00025711">
      <w:pPr>
        <w:spacing w:line="312" w:lineRule="auto"/>
        <w:ind w:firstLine="709"/>
        <w:jc w:val="both"/>
        <w:rPr>
          <w:sz w:val="28"/>
          <w:szCs w:val="28"/>
        </w:rPr>
      </w:pPr>
      <w:r w:rsidRPr="007D7B60">
        <w:rPr>
          <w:sz w:val="28"/>
          <w:szCs w:val="28"/>
        </w:rPr>
        <w:t xml:space="preserve">- строительство футбольного поля в с.Екатериновка.  </w:t>
      </w:r>
    </w:p>
    <w:p w:rsidR="00641DA7" w:rsidRPr="007D7B60" w:rsidRDefault="00641DA7" w:rsidP="00025711">
      <w:pPr>
        <w:spacing w:line="312" w:lineRule="auto"/>
        <w:ind w:firstLine="708"/>
        <w:jc w:val="both"/>
        <w:rPr>
          <w:sz w:val="28"/>
          <w:szCs w:val="28"/>
        </w:rPr>
      </w:pPr>
      <w:r w:rsidRPr="007D7B60">
        <w:rPr>
          <w:sz w:val="28"/>
          <w:szCs w:val="28"/>
        </w:rPr>
        <w:t xml:space="preserve">В 2015 году прогнозируется рост доли привлеченных средств, в том числе бюджетных, до 38,9% (по основному варианту расчетов) соответственно в связи с реализацией краевых и муниципальных целевых программ.   </w:t>
      </w:r>
    </w:p>
    <w:p w:rsidR="00641DA7" w:rsidRPr="007D7B60" w:rsidRDefault="00641DA7" w:rsidP="00025711">
      <w:pPr>
        <w:spacing w:line="312" w:lineRule="auto"/>
        <w:ind w:firstLine="708"/>
        <w:jc w:val="both"/>
        <w:rPr>
          <w:sz w:val="28"/>
          <w:szCs w:val="28"/>
        </w:rPr>
      </w:pPr>
      <w:r w:rsidRPr="007D7B60">
        <w:rPr>
          <w:sz w:val="28"/>
          <w:szCs w:val="28"/>
        </w:rPr>
        <w:t>В 2016 году сохранить положительные темпы роста не удастся, объемы инвестирования уменьшаться к предыдущему году на 23,6% (по основному варианту до 83,3 млн. руб.). Соответственно, объемы инвестирования бюджет</w:t>
      </w:r>
      <w:r w:rsidR="00025711">
        <w:rPr>
          <w:sz w:val="28"/>
          <w:szCs w:val="28"/>
        </w:rPr>
        <w:t>ных средств будут минимальными -</w:t>
      </w:r>
      <w:r w:rsidRPr="007D7B60">
        <w:rPr>
          <w:sz w:val="28"/>
          <w:szCs w:val="28"/>
        </w:rPr>
        <w:t xml:space="preserve"> 10,1% от общего объема против 38,6% в 2014 году (по основному вариант</w:t>
      </w:r>
      <w:r w:rsidRPr="00025711">
        <w:rPr>
          <w:sz w:val="28"/>
          <w:szCs w:val="28"/>
        </w:rPr>
        <w:t>у</w:t>
      </w:r>
      <w:r w:rsidRPr="007D7B60">
        <w:rPr>
          <w:sz w:val="28"/>
          <w:szCs w:val="28"/>
        </w:rPr>
        <w:t xml:space="preserve">). </w:t>
      </w:r>
    </w:p>
    <w:p w:rsidR="00641DA7" w:rsidRDefault="00641DA7" w:rsidP="007D7B60">
      <w:pPr>
        <w:spacing w:line="300" w:lineRule="auto"/>
        <w:ind w:firstLine="709"/>
        <w:jc w:val="center"/>
        <w:rPr>
          <w:b/>
          <w:sz w:val="28"/>
          <w:szCs w:val="28"/>
        </w:rPr>
      </w:pPr>
    </w:p>
    <w:p w:rsidR="00025711" w:rsidRDefault="00025711" w:rsidP="007D7B60">
      <w:pPr>
        <w:spacing w:line="300" w:lineRule="auto"/>
        <w:ind w:firstLine="709"/>
        <w:jc w:val="center"/>
        <w:rPr>
          <w:b/>
          <w:sz w:val="28"/>
          <w:szCs w:val="28"/>
        </w:rPr>
      </w:pPr>
    </w:p>
    <w:p w:rsidR="00025711" w:rsidRDefault="00025711" w:rsidP="007D7B60">
      <w:pPr>
        <w:spacing w:line="300" w:lineRule="auto"/>
        <w:ind w:firstLine="709"/>
        <w:jc w:val="center"/>
        <w:rPr>
          <w:b/>
          <w:sz w:val="28"/>
          <w:szCs w:val="28"/>
        </w:rPr>
      </w:pPr>
    </w:p>
    <w:p w:rsidR="00025711" w:rsidRPr="00025711" w:rsidRDefault="00025711" w:rsidP="007D7B60">
      <w:pPr>
        <w:spacing w:line="300" w:lineRule="auto"/>
        <w:ind w:firstLine="709"/>
        <w:jc w:val="center"/>
      </w:pPr>
      <w:r>
        <w:t>13</w:t>
      </w:r>
    </w:p>
    <w:p w:rsidR="00641DA7" w:rsidRPr="007D7B60" w:rsidRDefault="00641DA7" w:rsidP="007D7B60">
      <w:pPr>
        <w:spacing w:line="300" w:lineRule="auto"/>
        <w:ind w:firstLine="709"/>
        <w:jc w:val="center"/>
        <w:rPr>
          <w:b/>
          <w:sz w:val="28"/>
          <w:szCs w:val="28"/>
        </w:rPr>
      </w:pPr>
      <w:r w:rsidRPr="007D7B60">
        <w:rPr>
          <w:b/>
          <w:sz w:val="28"/>
          <w:szCs w:val="28"/>
        </w:rPr>
        <w:t>Малое предпринимательство</w:t>
      </w:r>
    </w:p>
    <w:p w:rsidR="00641DA7" w:rsidRPr="007D7B60" w:rsidRDefault="00641DA7" w:rsidP="007D7B60">
      <w:pPr>
        <w:spacing w:line="300" w:lineRule="auto"/>
        <w:ind w:firstLine="709"/>
        <w:jc w:val="both"/>
        <w:rPr>
          <w:sz w:val="28"/>
          <w:szCs w:val="28"/>
        </w:rPr>
      </w:pPr>
      <w:r w:rsidRPr="007D7B60">
        <w:rPr>
          <w:sz w:val="28"/>
          <w:szCs w:val="28"/>
        </w:rPr>
        <w:t xml:space="preserve">Прогноз развития малого и среднего предпринимательства на 2014-2016 годы разработан в соответствии с государственной политикой развития малого и среднего предпринимательства и Федеральным законом от 24 июля 2007 года № 209-ФЗ «О развитии малого и среднего предпринимательства </w:t>
      </w:r>
      <w:r w:rsidR="00540A4C">
        <w:rPr>
          <w:sz w:val="28"/>
          <w:szCs w:val="28"/>
        </w:rPr>
        <w:t xml:space="preserve">              </w:t>
      </w:r>
      <w:r w:rsidRPr="007D7B60">
        <w:rPr>
          <w:sz w:val="28"/>
          <w:szCs w:val="28"/>
        </w:rPr>
        <w:t xml:space="preserve">в Российской Федерации». </w:t>
      </w:r>
    </w:p>
    <w:p w:rsidR="00641DA7" w:rsidRPr="007D7B60" w:rsidRDefault="00641DA7" w:rsidP="007D7B60">
      <w:pPr>
        <w:spacing w:line="300" w:lineRule="auto"/>
        <w:ind w:firstLine="709"/>
        <w:jc w:val="both"/>
        <w:rPr>
          <w:sz w:val="28"/>
          <w:szCs w:val="28"/>
        </w:rPr>
      </w:pPr>
      <w:r w:rsidRPr="007D7B60">
        <w:rPr>
          <w:sz w:val="28"/>
          <w:szCs w:val="28"/>
        </w:rPr>
        <w:t xml:space="preserve">Статистические данные о состоянии и уровне развития среднего предпринимательства в Партизанском муниципальном районе в настоящее время отсутствуют, так как статистическое наблюдение по малому предпринимательству ведется раз в 5 лет. Кроме того, в соответствии </w:t>
      </w:r>
      <w:r w:rsidR="00540A4C">
        <w:rPr>
          <w:sz w:val="28"/>
          <w:szCs w:val="28"/>
        </w:rPr>
        <w:t xml:space="preserve">                       </w:t>
      </w:r>
      <w:r w:rsidRPr="007D7B60">
        <w:rPr>
          <w:sz w:val="28"/>
          <w:szCs w:val="28"/>
        </w:rPr>
        <w:t xml:space="preserve">с Федеральным законом «О развитии малого и среднего предпринимательства» статистические обследования микропредприятий, составляющих около 70,0% от общего числа малых предприятий, производится раз в год, и их результаты отсутствуют в статистических данных о деятельности малых предприятий в разрезе муниципальных образований края. Прогноз на 2014-2016 годы составлялся на основании данных о развитии малых предприятий (юридических лиц) в 2012 году </w:t>
      </w:r>
      <w:r w:rsidR="00540A4C">
        <w:rPr>
          <w:sz w:val="28"/>
          <w:szCs w:val="28"/>
        </w:rPr>
        <w:t xml:space="preserve">                </w:t>
      </w:r>
      <w:r w:rsidRPr="007D7B60">
        <w:rPr>
          <w:sz w:val="28"/>
          <w:szCs w:val="28"/>
        </w:rPr>
        <w:t xml:space="preserve">и ранее, имеющихся в управлении экономики по результатам ежеквартального обследования. </w:t>
      </w:r>
    </w:p>
    <w:p w:rsidR="00641DA7" w:rsidRPr="007D7B60" w:rsidRDefault="00641DA7" w:rsidP="007D7B60">
      <w:pPr>
        <w:pStyle w:val="a4"/>
        <w:spacing w:line="300" w:lineRule="auto"/>
        <w:ind w:firstLine="720"/>
        <w:rPr>
          <w:sz w:val="28"/>
          <w:szCs w:val="28"/>
        </w:rPr>
      </w:pPr>
      <w:r w:rsidRPr="007D7B60">
        <w:rPr>
          <w:sz w:val="28"/>
          <w:szCs w:val="28"/>
        </w:rPr>
        <w:t xml:space="preserve"> В 2012 году в районе действовало 214 малых предприятий, среднесписочная численность работающих на них составила 1401 человек.</w:t>
      </w:r>
      <w:r w:rsidRPr="007D7B60">
        <w:rPr>
          <w:color w:val="FF0000"/>
          <w:sz w:val="28"/>
          <w:szCs w:val="28"/>
        </w:rPr>
        <w:t xml:space="preserve"> </w:t>
      </w:r>
      <w:r w:rsidRPr="007D7B60">
        <w:rPr>
          <w:sz w:val="28"/>
          <w:szCs w:val="28"/>
        </w:rPr>
        <w:t xml:space="preserve">Объем работ, услуг малых предприятий по всем видам деятельности составил 2198,5 млн. руб., что на 21,3% выше уровня предыдущего года </w:t>
      </w:r>
      <w:r w:rsidR="00540A4C">
        <w:rPr>
          <w:sz w:val="28"/>
          <w:szCs w:val="28"/>
        </w:rPr>
        <w:t xml:space="preserve">                </w:t>
      </w:r>
      <w:r w:rsidRPr="007D7B60">
        <w:rPr>
          <w:sz w:val="28"/>
          <w:szCs w:val="28"/>
        </w:rPr>
        <w:t>в действующих ценах.</w:t>
      </w:r>
    </w:p>
    <w:p w:rsidR="00641DA7" w:rsidRPr="007D7B60" w:rsidRDefault="00641DA7" w:rsidP="007D7B60">
      <w:pPr>
        <w:pStyle w:val="a4"/>
        <w:spacing w:line="300" w:lineRule="auto"/>
        <w:ind w:firstLine="720"/>
        <w:rPr>
          <w:sz w:val="28"/>
          <w:szCs w:val="28"/>
        </w:rPr>
      </w:pPr>
      <w:r w:rsidRPr="007D7B60">
        <w:rPr>
          <w:sz w:val="28"/>
          <w:szCs w:val="28"/>
        </w:rPr>
        <w:t xml:space="preserve">К наиболее динамичным секторам экономики в малом предпринимательстве района относятся: сельское хозяйство, строительство, розничная торговля, ремонт автотранспортных средств, мотоциклов, бытовых изделий и предметов личного пользования. </w:t>
      </w:r>
    </w:p>
    <w:p w:rsidR="00641DA7" w:rsidRPr="007D7B60" w:rsidRDefault="00641DA7" w:rsidP="007D7B60">
      <w:pPr>
        <w:pStyle w:val="a6"/>
        <w:spacing w:line="300" w:lineRule="auto"/>
        <w:ind w:firstLine="720"/>
        <w:rPr>
          <w:sz w:val="28"/>
          <w:szCs w:val="28"/>
        </w:rPr>
      </w:pPr>
      <w:r w:rsidRPr="007D7B60">
        <w:rPr>
          <w:sz w:val="28"/>
          <w:szCs w:val="28"/>
        </w:rPr>
        <w:t>По оценке,  к  концу 2013 года в районе будет д</w:t>
      </w:r>
      <w:r w:rsidR="00540A4C">
        <w:rPr>
          <w:sz w:val="28"/>
          <w:szCs w:val="28"/>
        </w:rPr>
        <w:t>ействовать 214 малых предприятий</w:t>
      </w:r>
      <w:r w:rsidRPr="007D7B60">
        <w:rPr>
          <w:sz w:val="28"/>
          <w:szCs w:val="28"/>
        </w:rPr>
        <w:t xml:space="preserve">, среднесписочная численность работающих на них составит 1415 человек или 22,3% от численности работающих по полному кругу организаций. </w:t>
      </w:r>
    </w:p>
    <w:p w:rsidR="00641DA7" w:rsidRDefault="00641DA7" w:rsidP="007D7B60">
      <w:pPr>
        <w:pStyle w:val="a4"/>
        <w:spacing w:line="300" w:lineRule="auto"/>
        <w:ind w:firstLine="720"/>
        <w:rPr>
          <w:sz w:val="28"/>
          <w:szCs w:val="28"/>
        </w:rPr>
      </w:pPr>
      <w:r w:rsidRPr="007D7B60">
        <w:rPr>
          <w:sz w:val="28"/>
          <w:szCs w:val="28"/>
        </w:rPr>
        <w:t xml:space="preserve">Наибольшее количество малых предприятий действует в оптовой </w:t>
      </w:r>
      <w:r w:rsidR="00540A4C">
        <w:rPr>
          <w:sz w:val="28"/>
          <w:szCs w:val="28"/>
        </w:rPr>
        <w:t xml:space="preserve">                  </w:t>
      </w:r>
      <w:r w:rsidRPr="007D7B60">
        <w:rPr>
          <w:sz w:val="28"/>
          <w:szCs w:val="28"/>
        </w:rPr>
        <w:t>и розничной торговле, ремонте автотранспортных средств, мотоциклов, бытовых изделий и</w:t>
      </w:r>
      <w:r w:rsidR="00540A4C">
        <w:rPr>
          <w:sz w:val="28"/>
          <w:szCs w:val="28"/>
        </w:rPr>
        <w:t xml:space="preserve"> предметов личного пользования - 39,7%, сельском </w:t>
      </w:r>
      <w:r w:rsidR="00540A4C" w:rsidRPr="00540A4C">
        <w:rPr>
          <w:spacing w:val="-4"/>
          <w:sz w:val="28"/>
          <w:szCs w:val="28"/>
        </w:rPr>
        <w:t>хозяйстве -</w:t>
      </w:r>
      <w:r w:rsidRPr="00540A4C">
        <w:rPr>
          <w:spacing w:val="-4"/>
          <w:sz w:val="28"/>
          <w:szCs w:val="28"/>
        </w:rPr>
        <w:t xml:space="preserve"> 9,1%, стро</w:t>
      </w:r>
      <w:r w:rsidR="00540A4C" w:rsidRPr="00540A4C">
        <w:rPr>
          <w:spacing w:val="-4"/>
          <w:sz w:val="28"/>
          <w:szCs w:val="28"/>
        </w:rPr>
        <w:t>ительстве -</w:t>
      </w:r>
      <w:r w:rsidRPr="00540A4C">
        <w:rPr>
          <w:spacing w:val="-4"/>
          <w:sz w:val="28"/>
          <w:szCs w:val="28"/>
        </w:rPr>
        <w:t xml:space="preserve"> 9,8%</w:t>
      </w:r>
      <w:r w:rsidR="00540A4C" w:rsidRPr="00540A4C">
        <w:rPr>
          <w:spacing w:val="-4"/>
          <w:sz w:val="28"/>
          <w:szCs w:val="28"/>
        </w:rPr>
        <w:t>, обрабатывающих производствах -</w:t>
      </w:r>
      <w:r w:rsidRPr="00540A4C">
        <w:rPr>
          <w:spacing w:val="-4"/>
          <w:sz w:val="28"/>
          <w:szCs w:val="28"/>
        </w:rPr>
        <w:t xml:space="preserve"> 9,8%,</w:t>
      </w:r>
      <w:r w:rsidRPr="007D7B60">
        <w:rPr>
          <w:sz w:val="28"/>
          <w:szCs w:val="28"/>
        </w:rPr>
        <w:t xml:space="preserve"> в операциях с недвижимым иму</w:t>
      </w:r>
      <w:r w:rsidR="00540A4C">
        <w:rPr>
          <w:sz w:val="28"/>
          <w:szCs w:val="28"/>
        </w:rPr>
        <w:t>ществом и предоставлении услуг -</w:t>
      </w:r>
      <w:r w:rsidRPr="007D7B60">
        <w:rPr>
          <w:sz w:val="28"/>
          <w:szCs w:val="28"/>
        </w:rPr>
        <w:t xml:space="preserve"> 7,9%. </w:t>
      </w:r>
    </w:p>
    <w:p w:rsidR="00147074" w:rsidRDefault="00147074" w:rsidP="007D7B60">
      <w:pPr>
        <w:pStyle w:val="a4"/>
        <w:spacing w:line="300" w:lineRule="auto"/>
        <w:ind w:firstLine="720"/>
        <w:rPr>
          <w:sz w:val="28"/>
          <w:szCs w:val="28"/>
        </w:rPr>
      </w:pPr>
    </w:p>
    <w:p w:rsidR="00147074" w:rsidRPr="00147074" w:rsidRDefault="00147074" w:rsidP="00147074">
      <w:pPr>
        <w:pStyle w:val="a4"/>
        <w:spacing w:line="300" w:lineRule="auto"/>
        <w:ind w:firstLine="720"/>
        <w:jc w:val="center"/>
      </w:pPr>
      <w:r>
        <w:t>14</w:t>
      </w:r>
    </w:p>
    <w:p w:rsidR="00641DA7" w:rsidRPr="007D7B60" w:rsidRDefault="00641DA7" w:rsidP="007D7B60">
      <w:pPr>
        <w:pStyle w:val="32"/>
        <w:spacing w:after="0" w:line="300" w:lineRule="auto"/>
        <w:ind w:left="0" w:firstLine="720"/>
        <w:jc w:val="both"/>
        <w:rPr>
          <w:sz w:val="28"/>
          <w:szCs w:val="28"/>
        </w:rPr>
      </w:pPr>
      <w:r w:rsidRPr="007D7B60">
        <w:rPr>
          <w:sz w:val="28"/>
          <w:szCs w:val="28"/>
        </w:rPr>
        <w:t xml:space="preserve">В 2013 году оборот малых предприятий, по оценке, составит </w:t>
      </w:r>
      <w:r w:rsidR="00147074">
        <w:rPr>
          <w:sz w:val="28"/>
          <w:szCs w:val="28"/>
        </w:rPr>
        <w:t xml:space="preserve">                    </w:t>
      </w:r>
      <w:r w:rsidRPr="007D7B60">
        <w:rPr>
          <w:sz w:val="28"/>
          <w:szCs w:val="28"/>
        </w:rPr>
        <w:t>2572,3 млн. руб.,</w:t>
      </w:r>
      <w:r w:rsidR="00147074">
        <w:rPr>
          <w:sz w:val="28"/>
          <w:szCs w:val="28"/>
        </w:rPr>
        <w:t xml:space="preserve"> темп роста к уровню 2012 года -</w:t>
      </w:r>
      <w:r w:rsidRPr="007D7B60">
        <w:rPr>
          <w:sz w:val="28"/>
          <w:szCs w:val="28"/>
        </w:rPr>
        <w:t xml:space="preserve"> 117% в действующих ценах, что обусловлено значительным увеличением объемов предприятий,  зарегистрированных по виду деятельности «строительство». </w:t>
      </w:r>
    </w:p>
    <w:p w:rsidR="00641DA7" w:rsidRPr="007D7B60" w:rsidRDefault="00641DA7" w:rsidP="007D7B60">
      <w:pPr>
        <w:pStyle w:val="a6"/>
        <w:spacing w:line="300" w:lineRule="auto"/>
        <w:ind w:firstLine="720"/>
        <w:rPr>
          <w:sz w:val="28"/>
          <w:szCs w:val="28"/>
        </w:rPr>
      </w:pPr>
      <w:r w:rsidRPr="007D7B60">
        <w:rPr>
          <w:sz w:val="28"/>
          <w:szCs w:val="28"/>
        </w:rPr>
        <w:t xml:space="preserve">В результате развития и совершенствования предпринимательской инициативы в районе, которая предусмотрена основными направлениями муниципальной целевой программы «Развитие и поддержка малого </w:t>
      </w:r>
      <w:r w:rsidR="00147074">
        <w:rPr>
          <w:sz w:val="28"/>
          <w:szCs w:val="28"/>
        </w:rPr>
        <w:t xml:space="preserve">                        </w:t>
      </w:r>
      <w:r w:rsidRPr="007D7B60">
        <w:rPr>
          <w:sz w:val="28"/>
          <w:szCs w:val="28"/>
        </w:rPr>
        <w:t xml:space="preserve">и среднего предпринимательства на территории Партизанского муниципального района на 2012- 2014 годы», в 2014 году прогнозируется дальнейший рост числа малых предприятий (на 0,9% и 1,4% в зависимости </w:t>
      </w:r>
      <w:r w:rsidR="00147074">
        <w:rPr>
          <w:sz w:val="28"/>
          <w:szCs w:val="28"/>
        </w:rPr>
        <w:t xml:space="preserve"> </w:t>
      </w:r>
      <w:r w:rsidRPr="007D7B60">
        <w:rPr>
          <w:sz w:val="28"/>
          <w:szCs w:val="28"/>
        </w:rPr>
        <w:t>от варианта), увеличение численности работающих в них (до 1,1%).</w:t>
      </w:r>
      <w:r w:rsidRPr="007D7B60">
        <w:rPr>
          <w:color w:val="FF0000"/>
          <w:sz w:val="28"/>
          <w:szCs w:val="28"/>
        </w:rPr>
        <w:t xml:space="preserve"> </w:t>
      </w:r>
      <w:r w:rsidRPr="007D7B60">
        <w:rPr>
          <w:sz w:val="28"/>
          <w:szCs w:val="28"/>
        </w:rPr>
        <w:t>Планируется активизация деятельности малых предприятий в области производства строительных нерудных материалов.</w:t>
      </w:r>
    </w:p>
    <w:p w:rsidR="00641DA7" w:rsidRPr="007D7B60" w:rsidRDefault="00641DA7" w:rsidP="007D7B60">
      <w:pPr>
        <w:spacing w:line="300" w:lineRule="auto"/>
        <w:ind w:firstLine="709"/>
        <w:jc w:val="both"/>
        <w:rPr>
          <w:color w:val="FF0000"/>
          <w:sz w:val="28"/>
          <w:szCs w:val="28"/>
        </w:rPr>
      </w:pPr>
      <w:r w:rsidRPr="007D7B60">
        <w:rPr>
          <w:bCs/>
          <w:sz w:val="28"/>
          <w:szCs w:val="28"/>
        </w:rPr>
        <w:t xml:space="preserve">К 2016 году по сравнению с 2013 годом ожидается незначительный рост количества малых предприятий на 0,9% по первому варианту и 1,4% </w:t>
      </w:r>
      <w:r w:rsidR="00147074">
        <w:rPr>
          <w:bCs/>
          <w:sz w:val="28"/>
          <w:szCs w:val="28"/>
        </w:rPr>
        <w:t xml:space="preserve">             </w:t>
      </w:r>
      <w:r w:rsidRPr="007D7B60">
        <w:rPr>
          <w:bCs/>
          <w:sz w:val="28"/>
          <w:szCs w:val="28"/>
        </w:rPr>
        <w:t>по второму.</w:t>
      </w:r>
      <w:r w:rsidRPr="007D7B60">
        <w:rPr>
          <w:bCs/>
          <w:color w:val="FF0000"/>
          <w:sz w:val="28"/>
          <w:szCs w:val="28"/>
        </w:rPr>
        <w:t xml:space="preserve"> </w:t>
      </w:r>
      <w:r w:rsidRPr="007D7B60">
        <w:rPr>
          <w:sz w:val="28"/>
          <w:szCs w:val="28"/>
        </w:rPr>
        <w:t>Среднесписочная численность работников (без внешних совместителей), занятых на малых предприятиях, в 2016 году также увеличится до 2,5% в зависимости от варианта развития.</w:t>
      </w:r>
    </w:p>
    <w:p w:rsidR="00641DA7" w:rsidRPr="007D7B60" w:rsidRDefault="00641DA7" w:rsidP="007D7B60">
      <w:pPr>
        <w:spacing w:line="300" w:lineRule="auto"/>
        <w:ind w:firstLine="709"/>
        <w:jc w:val="both"/>
        <w:rPr>
          <w:color w:val="FF0000"/>
          <w:sz w:val="28"/>
          <w:szCs w:val="28"/>
        </w:rPr>
      </w:pPr>
      <w:r w:rsidRPr="007D7B60">
        <w:rPr>
          <w:sz w:val="28"/>
          <w:szCs w:val="28"/>
        </w:rPr>
        <w:t xml:space="preserve">В целом в прогнозный период положительная динамика в развитии   малого предпринимательства основана на создании новых производств </w:t>
      </w:r>
      <w:r w:rsidR="00147074">
        <w:rPr>
          <w:sz w:val="28"/>
          <w:szCs w:val="28"/>
        </w:rPr>
        <w:t xml:space="preserve">               </w:t>
      </w:r>
      <w:r w:rsidRPr="00147074">
        <w:rPr>
          <w:spacing w:val="-4"/>
          <w:sz w:val="28"/>
          <w:szCs w:val="28"/>
        </w:rPr>
        <w:t>в сфере сельского хозяйства, добыче полезных ископаемых, обрабатывающих</w:t>
      </w:r>
      <w:r w:rsidRPr="007D7B60">
        <w:rPr>
          <w:sz w:val="28"/>
          <w:szCs w:val="28"/>
        </w:rPr>
        <w:t xml:space="preserve"> производствах, дальнейшем развитии потребительского рынка.</w:t>
      </w:r>
      <w:r w:rsidRPr="007D7B60">
        <w:rPr>
          <w:color w:val="FF0000"/>
          <w:sz w:val="28"/>
          <w:szCs w:val="28"/>
        </w:rPr>
        <w:t xml:space="preserve"> </w:t>
      </w:r>
    </w:p>
    <w:p w:rsidR="00641DA7" w:rsidRPr="007D7B60" w:rsidRDefault="00641DA7" w:rsidP="007D7B60">
      <w:pPr>
        <w:tabs>
          <w:tab w:val="left" w:pos="960"/>
        </w:tabs>
        <w:spacing w:line="300" w:lineRule="auto"/>
        <w:ind w:firstLine="709"/>
        <w:jc w:val="both"/>
        <w:rPr>
          <w:sz w:val="28"/>
          <w:szCs w:val="28"/>
        </w:rPr>
      </w:pPr>
      <w:r w:rsidRPr="007D7B60">
        <w:rPr>
          <w:color w:val="FF0000"/>
          <w:sz w:val="28"/>
          <w:szCs w:val="28"/>
        </w:rPr>
        <w:t xml:space="preserve">  </w:t>
      </w:r>
      <w:r w:rsidRPr="007D7B60">
        <w:rPr>
          <w:sz w:val="28"/>
          <w:szCs w:val="28"/>
        </w:rPr>
        <w:t>Поддержка малого предпринимательства в Партизанском районе осуществляется в рамках реализации м</w:t>
      </w:r>
      <w:r w:rsidR="00147074">
        <w:rPr>
          <w:sz w:val="28"/>
          <w:szCs w:val="28"/>
        </w:rPr>
        <w:t xml:space="preserve">униципальной </w:t>
      </w:r>
      <w:r w:rsidR="00147074" w:rsidRPr="00147074">
        <w:rPr>
          <w:spacing w:val="-6"/>
          <w:sz w:val="28"/>
          <w:szCs w:val="28"/>
        </w:rPr>
        <w:t xml:space="preserve">программы </w:t>
      </w:r>
      <w:r w:rsidRPr="00147074">
        <w:rPr>
          <w:spacing w:val="-6"/>
          <w:sz w:val="28"/>
          <w:szCs w:val="28"/>
        </w:rPr>
        <w:t xml:space="preserve">«Развитие  </w:t>
      </w:r>
      <w:r w:rsidR="00147074">
        <w:rPr>
          <w:spacing w:val="-6"/>
          <w:sz w:val="28"/>
          <w:szCs w:val="28"/>
        </w:rPr>
        <w:t xml:space="preserve">              </w:t>
      </w:r>
      <w:r w:rsidRPr="00147074">
        <w:rPr>
          <w:spacing w:val="-6"/>
          <w:sz w:val="28"/>
          <w:szCs w:val="28"/>
        </w:rPr>
        <w:t>и  поддержка  малого и среднего предпринимательства</w:t>
      </w:r>
      <w:r w:rsidR="00147074">
        <w:rPr>
          <w:sz w:val="28"/>
          <w:szCs w:val="28"/>
        </w:rPr>
        <w:t xml:space="preserve"> </w:t>
      </w:r>
      <w:r w:rsidRPr="007D7B60">
        <w:rPr>
          <w:sz w:val="28"/>
          <w:szCs w:val="28"/>
        </w:rPr>
        <w:t xml:space="preserve">на территории Партизанского муниципального района на 2012-2014 годы». </w:t>
      </w:r>
      <w:r w:rsidR="00147074">
        <w:rPr>
          <w:sz w:val="28"/>
          <w:szCs w:val="28"/>
        </w:rPr>
        <w:t xml:space="preserve"> </w:t>
      </w:r>
      <w:r w:rsidRPr="007D7B60">
        <w:rPr>
          <w:sz w:val="28"/>
          <w:szCs w:val="28"/>
        </w:rPr>
        <w:t>В рамках муниципальной программы оказывается различные виды поддержки, включая  финансовую и имущественную.</w:t>
      </w:r>
      <w:r w:rsidRPr="007D7B60">
        <w:rPr>
          <w:color w:val="7030A0"/>
          <w:sz w:val="28"/>
          <w:szCs w:val="28"/>
        </w:rPr>
        <w:t xml:space="preserve"> </w:t>
      </w:r>
      <w:r w:rsidRPr="007D7B60">
        <w:rPr>
          <w:sz w:val="28"/>
          <w:szCs w:val="28"/>
        </w:rPr>
        <w:t xml:space="preserve">Общий объем бюджетных средств, освоенных в рамках реализации мероприятий Программы в 2012 году </w:t>
      </w:r>
      <w:r w:rsidR="00147074">
        <w:rPr>
          <w:sz w:val="28"/>
          <w:szCs w:val="28"/>
        </w:rPr>
        <w:t xml:space="preserve">               </w:t>
      </w:r>
      <w:r w:rsidRPr="007D7B60">
        <w:rPr>
          <w:sz w:val="28"/>
          <w:szCs w:val="28"/>
        </w:rPr>
        <w:t>на поддержку малого предпринимательства, составил 2698 тыс. руб., в том ч</w:t>
      </w:r>
      <w:r w:rsidR="00147074">
        <w:rPr>
          <w:sz w:val="28"/>
          <w:szCs w:val="28"/>
        </w:rPr>
        <w:t>исле средства местного бюджета -</w:t>
      </w:r>
      <w:r w:rsidRPr="007D7B60">
        <w:rPr>
          <w:sz w:val="28"/>
          <w:szCs w:val="28"/>
        </w:rPr>
        <w:t xml:space="preserve"> 1198 тыс. руб. </w:t>
      </w:r>
    </w:p>
    <w:p w:rsidR="00147074" w:rsidRDefault="00641DA7" w:rsidP="007D7B60">
      <w:pPr>
        <w:tabs>
          <w:tab w:val="left" w:pos="960"/>
        </w:tabs>
        <w:spacing w:line="300" w:lineRule="auto"/>
        <w:ind w:firstLine="709"/>
        <w:jc w:val="both"/>
        <w:rPr>
          <w:sz w:val="28"/>
          <w:szCs w:val="28"/>
        </w:rPr>
      </w:pPr>
      <w:r w:rsidRPr="007D7B60">
        <w:rPr>
          <w:sz w:val="28"/>
          <w:szCs w:val="28"/>
        </w:rPr>
        <w:t xml:space="preserve">На 2013-2014 годы программой предусмотрено оказание поддержки </w:t>
      </w:r>
      <w:r w:rsidR="00147074">
        <w:rPr>
          <w:sz w:val="28"/>
          <w:szCs w:val="28"/>
        </w:rPr>
        <w:t xml:space="preserve">               </w:t>
      </w:r>
      <w:r w:rsidRPr="007D7B60">
        <w:rPr>
          <w:sz w:val="28"/>
          <w:szCs w:val="28"/>
        </w:rPr>
        <w:t>в сумме 6945,3 тыс. руб. (субсидии на возмещение части затрат субъектов малого предпринимательства, связанных с приобретением основных средств (оборудования) в порядке лизинга, субсидии (гранты) начинающим предпринимателям в 2013-2014 годах</w:t>
      </w:r>
      <w:r w:rsidR="00147074">
        <w:rPr>
          <w:sz w:val="28"/>
          <w:szCs w:val="28"/>
        </w:rPr>
        <w:t xml:space="preserve"> -</w:t>
      </w:r>
      <w:r w:rsidRPr="007D7B60">
        <w:rPr>
          <w:sz w:val="28"/>
          <w:szCs w:val="28"/>
        </w:rPr>
        <w:t xml:space="preserve"> 4900 тыс. руб. бюджетных средств).</w:t>
      </w:r>
    </w:p>
    <w:p w:rsidR="00147074" w:rsidRDefault="00147074" w:rsidP="007D7B60">
      <w:pPr>
        <w:tabs>
          <w:tab w:val="left" w:pos="960"/>
        </w:tabs>
        <w:spacing w:line="300" w:lineRule="auto"/>
        <w:ind w:firstLine="709"/>
        <w:jc w:val="both"/>
        <w:rPr>
          <w:sz w:val="28"/>
          <w:szCs w:val="28"/>
        </w:rPr>
      </w:pPr>
    </w:p>
    <w:p w:rsidR="00641DA7" w:rsidRPr="007D7B60" w:rsidRDefault="00641DA7" w:rsidP="0021004F">
      <w:pPr>
        <w:tabs>
          <w:tab w:val="left" w:pos="960"/>
        </w:tabs>
        <w:ind w:firstLine="709"/>
        <w:jc w:val="both"/>
        <w:rPr>
          <w:sz w:val="28"/>
          <w:szCs w:val="28"/>
        </w:rPr>
      </w:pPr>
      <w:r w:rsidRPr="007D7B60">
        <w:rPr>
          <w:sz w:val="28"/>
          <w:szCs w:val="28"/>
        </w:rPr>
        <w:lastRenderedPageBreak/>
        <w:t xml:space="preserve"> </w:t>
      </w:r>
    </w:p>
    <w:p w:rsidR="00641DA7" w:rsidRPr="00147074" w:rsidRDefault="00147074" w:rsidP="007D7B60">
      <w:pPr>
        <w:widowControl w:val="0"/>
        <w:autoSpaceDE w:val="0"/>
        <w:autoSpaceDN w:val="0"/>
        <w:adjustRightInd w:val="0"/>
        <w:spacing w:line="300" w:lineRule="auto"/>
        <w:jc w:val="center"/>
        <w:rPr>
          <w:bCs/>
        </w:rPr>
      </w:pPr>
      <w:r>
        <w:rPr>
          <w:bCs/>
        </w:rPr>
        <w:t>15</w:t>
      </w:r>
    </w:p>
    <w:p w:rsidR="00641DA7" w:rsidRPr="007D7B60" w:rsidRDefault="00641DA7" w:rsidP="0021004F">
      <w:pPr>
        <w:widowControl w:val="0"/>
        <w:autoSpaceDE w:val="0"/>
        <w:autoSpaceDN w:val="0"/>
        <w:adjustRightInd w:val="0"/>
        <w:spacing w:line="295" w:lineRule="auto"/>
        <w:jc w:val="center"/>
        <w:rPr>
          <w:b/>
          <w:bCs/>
          <w:sz w:val="28"/>
          <w:szCs w:val="28"/>
        </w:rPr>
      </w:pPr>
      <w:r w:rsidRPr="007D7B60">
        <w:rPr>
          <w:b/>
          <w:bCs/>
          <w:sz w:val="28"/>
          <w:szCs w:val="28"/>
        </w:rPr>
        <w:t>Рынок труда, занятость</w:t>
      </w:r>
    </w:p>
    <w:p w:rsidR="00641DA7" w:rsidRPr="007D7B60" w:rsidRDefault="00641DA7" w:rsidP="0021004F">
      <w:pPr>
        <w:spacing w:line="295" w:lineRule="auto"/>
        <w:ind w:firstLine="708"/>
        <w:jc w:val="both"/>
        <w:rPr>
          <w:sz w:val="28"/>
          <w:szCs w:val="28"/>
        </w:rPr>
      </w:pPr>
      <w:r w:rsidRPr="007D7B60">
        <w:rPr>
          <w:sz w:val="28"/>
          <w:szCs w:val="28"/>
        </w:rPr>
        <w:t xml:space="preserve"> В 2012 году среднегодовая численность занятых в экономике </w:t>
      </w:r>
      <w:r w:rsidR="0021004F">
        <w:rPr>
          <w:sz w:val="28"/>
          <w:szCs w:val="28"/>
        </w:rPr>
        <w:t>района</w:t>
      </w:r>
      <w:r w:rsidRPr="007D7B60">
        <w:rPr>
          <w:sz w:val="28"/>
          <w:szCs w:val="28"/>
        </w:rPr>
        <w:t xml:space="preserve"> составила 10500 человек, что несколько выше, чем в 2011 году</w:t>
      </w:r>
      <w:r w:rsidR="00147074">
        <w:rPr>
          <w:sz w:val="28"/>
          <w:szCs w:val="28"/>
        </w:rPr>
        <w:t xml:space="preserve">                          (10400 человек). </w:t>
      </w:r>
      <w:r w:rsidRPr="007D7B60">
        <w:rPr>
          <w:sz w:val="28"/>
          <w:szCs w:val="28"/>
        </w:rPr>
        <w:t xml:space="preserve">К началу 2012 года рынок труда практически полностью восстановился от кризисных потерь и находится на максимальном уровне. Численность занятых  граждан уже в 2012 году превысила показатели </w:t>
      </w:r>
      <w:r w:rsidR="00147074">
        <w:rPr>
          <w:sz w:val="28"/>
          <w:szCs w:val="28"/>
        </w:rPr>
        <w:t xml:space="preserve">               </w:t>
      </w:r>
      <w:r w:rsidRPr="007D7B60">
        <w:rPr>
          <w:sz w:val="28"/>
          <w:szCs w:val="28"/>
        </w:rPr>
        <w:t>2008 года.</w:t>
      </w:r>
    </w:p>
    <w:p w:rsidR="00641DA7" w:rsidRPr="007D7B60" w:rsidRDefault="00641DA7" w:rsidP="0021004F">
      <w:pPr>
        <w:spacing w:line="295" w:lineRule="auto"/>
        <w:ind w:firstLine="709"/>
        <w:jc w:val="both"/>
        <w:rPr>
          <w:sz w:val="28"/>
          <w:szCs w:val="28"/>
        </w:rPr>
      </w:pPr>
      <w:r w:rsidRPr="007D7B60">
        <w:rPr>
          <w:sz w:val="28"/>
          <w:szCs w:val="28"/>
        </w:rPr>
        <w:t xml:space="preserve">По оценке 2013 года данный показатель составит 10500 человек. Оценочное количество занятых в экономике района на 2013 год соответствует ранее запланированному значению. </w:t>
      </w:r>
    </w:p>
    <w:p w:rsidR="00641DA7" w:rsidRPr="007D7B60" w:rsidRDefault="00641DA7" w:rsidP="0021004F">
      <w:pPr>
        <w:spacing w:line="295" w:lineRule="auto"/>
        <w:ind w:firstLine="709"/>
        <w:jc w:val="both"/>
        <w:rPr>
          <w:sz w:val="28"/>
          <w:szCs w:val="28"/>
        </w:rPr>
      </w:pPr>
      <w:r w:rsidRPr="007D7B60">
        <w:rPr>
          <w:sz w:val="28"/>
          <w:szCs w:val="28"/>
        </w:rPr>
        <w:t xml:space="preserve">В перспективе 2014-2016 годов число занятых в экономике ожидается </w:t>
      </w:r>
      <w:r w:rsidR="0021004F">
        <w:rPr>
          <w:sz w:val="28"/>
          <w:szCs w:val="28"/>
        </w:rPr>
        <w:t xml:space="preserve">             </w:t>
      </w:r>
      <w:r w:rsidRPr="007D7B60">
        <w:rPr>
          <w:sz w:val="28"/>
          <w:szCs w:val="28"/>
        </w:rPr>
        <w:t xml:space="preserve">в количестве 10500 - 10600 человек в зависимости от варианта. </w:t>
      </w:r>
    </w:p>
    <w:p w:rsidR="00641DA7" w:rsidRPr="007D7B60" w:rsidRDefault="00641DA7" w:rsidP="0021004F">
      <w:pPr>
        <w:spacing w:line="295" w:lineRule="auto"/>
        <w:ind w:firstLine="708"/>
        <w:jc w:val="both"/>
        <w:rPr>
          <w:sz w:val="28"/>
          <w:szCs w:val="28"/>
        </w:rPr>
      </w:pPr>
      <w:r w:rsidRPr="007D7B60">
        <w:rPr>
          <w:sz w:val="28"/>
          <w:szCs w:val="28"/>
        </w:rPr>
        <w:t xml:space="preserve">Среднесписочная численность работающих в организациях всех форм собственности, осуществляющих деятельность на территории района, </w:t>
      </w:r>
      <w:r w:rsidR="0021004F">
        <w:rPr>
          <w:sz w:val="28"/>
          <w:szCs w:val="28"/>
        </w:rPr>
        <w:t xml:space="preserve">                   </w:t>
      </w:r>
      <w:r w:rsidRPr="007D7B60">
        <w:rPr>
          <w:sz w:val="28"/>
          <w:szCs w:val="28"/>
        </w:rPr>
        <w:t xml:space="preserve">по полному кругу в 2012 году составила 6517 человек и увеличилась </w:t>
      </w:r>
      <w:r w:rsidR="0021004F">
        <w:rPr>
          <w:sz w:val="28"/>
          <w:szCs w:val="28"/>
        </w:rPr>
        <w:t xml:space="preserve">                    </w:t>
      </w:r>
      <w:r w:rsidRPr="007D7B60">
        <w:rPr>
          <w:sz w:val="28"/>
          <w:szCs w:val="28"/>
        </w:rPr>
        <w:t xml:space="preserve">по отношению к 2011 году на 106,4%. Увеличение количества наемных работников организаций обусловлено ростом числа предприятий </w:t>
      </w:r>
      <w:r w:rsidR="0021004F">
        <w:rPr>
          <w:sz w:val="28"/>
          <w:szCs w:val="28"/>
        </w:rPr>
        <w:t xml:space="preserve">                             </w:t>
      </w:r>
      <w:r w:rsidRPr="007D7B60">
        <w:rPr>
          <w:sz w:val="28"/>
          <w:szCs w:val="28"/>
        </w:rPr>
        <w:t>и организаций на территории района.</w:t>
      </w:r>
    </w:p>
    <w:p w:rsidR="00641DA7" w:rsidRPr="007D7B60" w:rsidRDefault="00641DA7" w:rsidP="0021004F">
      <w:pPr>
        <w:spacing w:line="295" w:lineRule="auto"/>
        <w:ind w:firstLine="708"/>
        <w:jc w:val="both"/>
        <w:rPr>
          <w:sz w:val="28"/>
          <w:szCs w:val="28"/>
        </w:rPr>
      </w:pPr>
      <w:r w:rsidRPr="007D7B60">
        <w:rPr>
          <w:sz w:val="28"/>
          <w:szCs w:val="28"/>
        </w:rPr>
        <w:t xml:space="preserve"> В январе-июне 2013 года в организациях всех форм собственности работало по предварительным данным баланса трудовых ресурсов </w:t>
      </w:r>
      <w:r w:rsidR="0021004F">
        <w:rPr>
          <w:sz w:val="28"/>
          <w:szCs w:val="28"/>
        </w:rPr>
        <w:t xml:space="preserve">                   </w:t>
      </w:r>
      <w:r w:rsidRPr="007D7B60">
        <w:rPr>
          <w:sz w:val="28"/>
          <w:szCs w:val="28"/>
        </w:rPr>
        <w:t xml:space="preserve">6257 человек, в целом в экономике, с учетом индивидуальной предпринимательской деятельности, было занято 10500 человек. </w:t>
      </w:r>
    </w:p>
    <w:p w:rsidR="00641DA7" w:rsidRPr="007D7B60" w:rsidRDefault="00641DA7" w:rsidP="0021004F">
      <w:pPr>
        <w:spacing w:line="295" w:lineRule="auto"/>
        <w:ind w:firstLine="708"/>
        <w:jc w:val="both"/>
        <w:rPr>
          <w:sz w:val="28"/>
          <w:szCs w:val="28"/>
        </w:rPr>
      </w:pPr>
      <w:r w:rsidRPr="007D7B60">
        <w:rPr>
          <w:sz w:val="28"/>
          <w:szCs w:val="28"/>
        </w:rPr>
        <w:t xml:space="preserve"> По оценке, по итогам 2014 года среднесписочная численность  работников организаций района составит 6530 человек и увеличится </w:t>
      </w:r>
      <w:r w:rsidR="0021004F">
        <w:rPr>
          <w:sz w:val="28"/>
          <w:szCs w:val="28"/>
        </w:rPr>
        <w:t xml:space="preserve">                      </w:t>
      </w:r>
      <w:r w:rsidRPr="007D7B60">
        <w:rPr>
          <w:sz w:val="28"/>
          <w:szCs w:val="28"/>
        </w:rPr>
        <w:t xml:space="preserve">к уровню 2012 года на 0,2%. В 2014 году численность работающих </w:t>
      </w:r>
      <w:r w:rsidR="0021004F">
        <w:rPr>
          <w:sz w:val="28"/>
          <w:szCs w:val="28"/>
        </w:rPr>
        <w:t xml:space="preserve">                    </w:t>
      </w:r>
      <w:r w:rsidRPr="007D7B60">
        <w:rPr>
          <w:sz w:val="28"/>
          <w:szCs w:val="28"/>
        </w:rPr>
        <w:t xml:space="preserve">по 1 варианту увеличится на 0,3%, а по второму - на 0,6%.  </w:t>
      </w:r>
    </w:p>
    <w:p w:rsidR="00641DA7" w:rsidRPr="007D7B60" w:rsidRDefault="00641DA7" w:rsidP="0021004F">
      <w:pPr>
        <w:pStyle w:val="a6"/>
        <w:spacing w:line="295" w:lineRule="auto"/>
        <w:ind w:firstLine="0"/>
        <w:rPr>
          <w:sz w:val="28"/>
          <w:szCs w:val="28"/>
        </w:rPr>
      </w:pPr>
      <w:r w:rsidRPr="007D7B60">
        <w:rPr>
          <w:sz w:val="28"/>
          <w:szCs w:val="28"/>
        </w:rPr>
        <w:t xml:space="preserve">          В дальнейшем, за прогнозный период 2015-2016 годов, увеличение ра</w:t>
      </w:r>
      <w:r w:rsidR="0021004F">
        <w:rPr>
          <w:sz w:val="28"/>
          <w:szCs w:val="28"/>
        </w:rPr>
        <w:t>ботников планируется - на 0,3% -</w:t>
      </w:r>
      <w:r w:rsidRPr="007D7B60">
        <w:rPr>
          <w:sz w:val="28"/>
          <w:szCs w:val="28"/>
        </w:rPr>
        <w:t xml:space="preserve"> 0,6% к уровню предыдущего года, </w:t>
      </w:r>
      <w:r w:rsidR="0021004F">
        <w:rPr>
          <w:sz w:val="28"/>
          <w:szCs w:val="28"/>
        </w:rPr>
        <w:t xml:space="preserve">              </w:t>
      </w:r>
      <w:r w:rsidRPr="007D7B60">
        <w:rPr>
          <w:sz w:val="28"/>
          <w:szCs w:val="28"/>
        </w:rPr>
        <w:t xml:space="preserve">и практически сохранится на уровне текущего года.  </w:t>
      </w:r>
    </w:p>
    <w:p w:rsidR="00641DA7" w:rsidRDefault="00641DA7" w:rsidP="0021004F">
      <w:pPr>
        <w:spacing w:line="295" w:lineRule="auto"/>
        <w:jc w:val="both"/>
        <w:rPr>
          <w:sz w:val="28"/>
          <w:szCs w:val="28"/>
        </w:rPr>
      </w:pPr>
      <w:r w:rsidRPr="007D7B60">
        <w:rPr>
          <w:sz w:val="28"/>
          <w:szCs w:val="28"/>
        </w:rPr>
        <w:t xml:space="preserve">          Число официально зарегистрированных безработных в службе занятости на 01 января 2013 года составило 590 человек и уменьшилось </w:t>
      </w:r>
      <w:r w:rsidR="0021004F">
        <w:rPr>
          <w:sz w:val="28"/>
          <w:szCs w:val="28"/>
        </w:rPr>
        <w:t xml:space="preserve">                   </w:t>
      </w:r>
      <w:r w:rsidRPr="007D7B60">
        <w:rPr>
          <w:sz w:val="28"/>
          <w:szCs w:val="28"/>
        </w:rPr>
        <w:t xml:space="preserve">к уровню прошлого года на 122 человек. Соответственно, уровень зарегистрированной безработицы уменьшился на 1,7 пункта и составил 5,3%. По итогам 2013 года (по оценке) число зарегистрированных безработных </w:t>
      </w:r>
      <w:r w:rsidR="0021004F">
        <w:rPr>
          <w:sz w:val="28"/>
          <w:szCs w:val="28"/>
        </w:rPr>
        <w:t xml:space="preserve">                 </w:t>
      </w:r>
      <w:r w:rsidRPr="007D7B60">
        <w:rPr>
          <w:sz w:val="28"/>
          <w:szCs w:val="28"/>
        </w:rPr>
        <w:t xml:space="preserve">в службе занятости составит 640 человек. По оценке 2013 года уровень зарегистрированной безработицы сложится на уровне 3,8%, запланированный ранее уровень составлял 6,4% и 6,39% в зависимости </w:t>
      </w:r>
      <w:r w:rsidR="0021004F">
        <w:rPr>
          <w:sz w:val="28"/>
          <w:szCs w:val="28"/>
        </w:rPr>
        <w:t xml:space="preserve">             </w:t>
      </w:r>
      <w:r w:rsidRPr="007D7B60">
        <w:rPr>
          <w:sz w:val="28"/>
          <w:szCs w:val="28"/>
        </w:rPr>
        <w:t xml:space="preserve">от варианта функционирования экономики. </w:t>
      </w:r>
    </w:p>
    <w:p w:rsidR="0021004F" w:rsidRDefault="0021004F" w:rsidP="0021004F">
      <w:pPr>
        <w:spacing w:line="295" w:lineRule="auto"/>
        <w:jc w:val="both"/>
        <w:rPr>
          <w:sz w:val="28"/>
          <w:szCs w:val="28"/>
        </w:rPr>
      </w:pPr>
    </w:p>
    <w:p w:rsidR="0021004F" w:rsidRPr="0021004F" w:rsidRDefault="0021004F" w:rsidP="0021004F">
      <w:pPr>
        <w:spacing w:line="295" w:lineRule="auto"/>
        <w:jc w:val="center"/>
      </w:pPr>
      <w:r>
        <w:t>16</w:t>
      </w:r>
    </w:p>
    <w:p w:rsidR="00641DA7" w:rsidRPr="007D7B60" w:rsidRDefault="00641DA7" w:rsidP="007D7B60">
      <w:pPr>
        <w:spacing w:line="300" w:lineRule="auto"/>
        <w:ind w:firstLine="709"/>
        <w:jc w:val="both"/>
        <w:rPr>
          <w:sz w:val="28"/>
          <w:szCs w:val="28"/>
        </w:rPr>
      </w:pPr>
      <w:r w:rsidRPr="007D7B60">
        <w:rPr>
          <w:sz w:val="28"/>
          <w:szCs w:val="28"/>
        </w:rPr>
        <w:t xml:space="preserve">Запланированное ранее количество безработных на 2013 год будет  меньше на 40 и 150 человек в зависимости от варианта развития. Меньше  запланированного значения на 2013 год по данному показателю обусловлено, прежде всего, снижением напряженности на рынке труда. </w:t>
      </w:r>
    </w:p>
    <w:p w:rsidR="00641DA7" w:rsidRPr="007D7B60" w:rsidRDefault="00641DA7" w:rsidP="007D7B60">
      <w:pPr>
        <w:spacing w:line="300" w:lineRule="auto"/>
        <w:ind w:firstLine="709"/>
        <w:jc w:val="both"/>
        <w:rPr>
          <w:sz w:val="28"/>
          <w:szCs w:val="28"/>
        </w:rPr>
      </w:pPr>
      <w:r w:rsidRPr="007D7B60">
        <w:rPr>
          <w:sz w:val="28"/>
          <w:szCs w:val="28"/>
        </w:rPr>
        <w:t xml:space="preserve">По прогнозу, с учетом реализации намеченных программных мероприятий, реализации бизнес-проектов, уровень безработицы </w:t>
      </w:r>
      <w:r w:rsidR="0021004F">
        <w:rPr>
          <w:sz w:val="28"/>
          <w:szCs w:val="28"/>
        </w:rPr>
        <w:t xml:space="preserve">                         </w:t>
      </w:r>
      <w:r w:rsidRPr="007D7B60">
        <w:rPr>
          <w:sz w:val="28"/>
          <w:szCs w:val="28"/>
        </w:rPr>
        <w:t>по 1 варианту в 2014 году не долж</w:t>
      </w:r>
      <w:r w:rsidR="0021004F">
        <w:rPr>
          <w:sz w:val="28"/>
          <w:szCs w:val="28"/>
        </w:rPr>
        <w:t>ен превысить 4,5%, в 2016 году -</w:t>
      </w:r>
      <w:r w:rsidRPr="007D7B60">
        <w:rPr>
          <w:sz w:val="28"/>
          <w:szCs w:val="28"/>
        </w:rPr>
        <w:t xml:space="preserve"> 4,3%.</w:t>
      </w:r>
    </w:p>
    <w:p w:rsidR="00641DA7" w:rsidRPr="007D7B60" w:rsidRDefault="00641DA7" w:rsidP="007D7B60">
      <w:pPr>
        <w:spacing w:line="300" w:lineRule="auto"/>
        <w:ind w:firstLine="709"/>
        <w:jc w:val="both"/>
        <w:rPr>
          <w:color w:val="7030A0"/>
          <w:sz w:val="28"/>
          <w:szCs w:val="28"/>
        </w:rPr>
      </w:pPr>
      <w:r w:rsidRPr="007D7B60">
        <w:rPr>
          <w:sz w:val="28"/>
          <w:szCs w:val="28"/>
        </w:rPr>
        <w:t>По оценке 2013 года в районе будет создано</w:t>
      </w:r>
      <w:r w:rsidRPr="007D7B60">
        <w:rPr>
          <w:color w:val="F79646"/>
          <w:sz w:val="28"/>
          <w:szCs w:val="28"/>
        </w:rPr>
        <w:t xml:space="preserve"> </w:t>
      </w:r>
      <w:r w:rsidRPr="007D7B60">
        <w:rPr>
          <w:color w:val="000000"/>
          <w:sz w:val="28"/>
          <w:szCs w:val="28"/>
        </w:rPr>
        <w:t>86</w:t>
      </w:r>
      <w:r w:rsidRPr="007D7B60">
        <w:rPr>
          <w:sz w:val="28"/>
          <w:szCs w:val="28"/>
        </w:rPr>
        <w:t xml:space="preserve"> новых рабочих мест преимущественно субъектами малого пр</w:t>
      </w:r>
      <w:r w:rsidR="0021004F">
        <w:rPr>
          <w:sz w:val="28"/>
          <w:szCs w:val="28"/>
        </w:rPr>
        <w:t>едпринимательства, в 2014 году -</w:t>
      </w:r>
      <w:r w:rsidRPr="007D7B60">
        <w:rPr>
          <w:sz w:val="28"/>
          <w:szCs w:val="28"/>
        </w:rPr>
        <w:t xml:space="preserve"> </w:t>
      </w:r>
      <w:r w:rsidR="0021004F">
        <w:rPr>
          <w:sz w:val="28"/>
          <w:szCs w:val="28"/>
        </w:rPr>
        <w:t xml:space="preserve">           </w:t>
      </w:r>
      <w:r w:rsidRPr="007D7B60">
        <w:rPr>
          <w:color w:val="000000"/>
          <w:sz w:val="28"/>
          <w:szCs w:val="28"/>
        </w:rPr>
        <w:t>85</w:t>
      </w:r>
      <w:r w:rsidRPr="007D7B60">
        <w:rPr>
          <w:color w:val="F79646"/>
          <w:sz w:val="28"/>
          <w:szCs w:val="28"/>
        </w:rPr>
        <w:t xml:space="preserve"> </w:t>
      </w:r>
      <w:r w:rsidRPr="007D7B60">
        <w:rPr>
          <w:sz w:val="28"/>
          <w:szCs w:val="28"/>
        </w:rPr>
        <w:t xml:space="preserve">новых рабочих мест. </w:t>
      </w:r>
    </w:p>
    <w:p w:rsidR="00641DA7" w:rsidRPr="007D7B60" w:rsidRDefault="00641DA7" w:rsidP="007D7B60">
      <w:pPr>
        <w:spacing w:line="300" w:lineRule="auto"/>
        <w:ind w:firstLine="709"/>
        <w:jc w:val="both"/>
        <w:rPr>
          <w:sz w:val="28"/>
          <w:szCs w:val="28"/>
        </w:rPr>
      </w:pPr>
      <w:r w:rsidRPr="007D7B60">
        <w:rPr>
          <w:sz w:val="28"/>
          <w:szCs w:val="28"/>
        </w:rPr>
        <w:t xml:space="preserve">С целью снижения напряженности на рынке труда и осуществления ряда  антикризисных мер реализуются мероприятия по содействию занятости населения, дополнительных мер снижения напряженности на рынке труда Приморского края в 2013 году, за период январь-июнь текущего года проведенная работа службой занятости позволила сохранить рабочие места, найти работу (доходное занятие) и обеспечить дополнительную занятость 520 человекам, находящимся под угрозой увольнения, безработным </w:t>
      </w:r>
      <w:r w:rsidR="0021004F">
        <w:rPr>
          <w:sz w:val="28"/>
          <w:szCs w:val="28"/>
        </w:rPr>
        <w:t xml:space="preserve">                       </w:t>
      </w:r>
      <w:r w:rsidRPr="007D7B60">
        <w:rPr>
          <w:sz w:val="28"/>
          <w:szCs w:val="28"/>
        </w:rPr>
        <w:t xml:space="preserve">и ищущим работу, в том числе создано 55 новых рабочих мест. </w:t>
      </w:r>
    </w:p>
    <w:p w:rsidR="00641DA7" w:rsidRPr="00E53340" w:rsidRDefault="00641DA7" w:rsidP="00641DA7">
      <w:pPr>
        <w:spacing w:line="276" w:lineRule="auto"/>
        <w:jc w:val="center"/>
        <w:rPr>
          <w:b/>
          <w:bCs/>
          <w:sz w:val="28"/>
          <w:szCs w:val="28"/>
        </w:rPr>
      </w:pPr>
      <w:r w:rsidRPr="00E53340">
        <w:rPr>
          <w:b/>
          <w:bCs/>
          <w:sz w:val="28"/>
          <w:szCs w:val="28"/>
        </w:rPr>
        <w:t>Заработная плата, пенсии</w:t>
      </w:r>
    </w:p>
    <w:p w:rsidR="00641DA7" w:rsidRPr="00E53340" w:rsidRDefault="00641DA7" w:rsidP="00641DA7">
      <w:pPr>
        <w:spacing w:line="276" w:lineRule="auto"/>
        <w:jc w:val="both"/>
        <w:rPr>
          <w:b/>
          <w:sz w:val="28"/>
          <w:szCs w:val="28"/>
        </w:rPr>
      </w:pPr>
      <w:r w:rsidRPr="00E53340">
        <w:rPr>
          <w:b/>
          <w:bCs/>
          <w:color w:val="FF0000"/>
          <w:sz w:val="28"/>
          <w:szCs w:val="28"/>
        </w:rPr>
        <w:tab/>
      </w:r>
      <w:r w:rsidRPr="00E53340">
        <w:rPr>
          <w:b/>
          <w:sz w:val="28"/>
          <w:szCs w:val="28"/>
        </w:rPr>
        <w:t>Фонд оплаты труда, заработная плата</w:t>
      </w:r>
    </w:p>
    <w:p w:rsidR="00641DA7" w:rsidRPr="00E53340" w:rsidRDefault="00641DA7" w:rsidP="00641DA7">
      <w:pPr>
        <w:pStyle w:val="a6"/>
        <w:spacing w:line="276" w:lineRule="auto"/>
        <w:rPr>
          <w:sz w:val="28"/>
          <w:szCs w:val="28"/>
        </w:rPr>
      </w:pPr>
      <w:r w:rsidRPr="00E53340">
        <w:rPr>
          <w:sz w:val="28"/>
          <w:szCs w:val="28"/>
        </w:rPr>
        <w:t xml:space="preserve">Базовый статистический показатель фонда оплаты труда 2012 года сложился в размере 1829,7  млн. руб., что к уровню прошлого года составило всего 146,2%. Приведенные показатели за 2012 год характеризуются положительной динамикой в сравнении с предыдущим годом, что обусловлено объективными причинами.  </w:t>
      </w:r>
    </w:p>
    <w:p w:rsidR="00641DA7" w:rsidRPr="00E53340" w:rsidRDefault="00641DA7" w:rsidP="00641DA7">
      <w:pPr>
        <w:pStyle w:val="a6"/>
        <w:spacing w:line="276" w:lineRule="auto"/>
        <w:ind w:firstLine="709"/>
        <w:rPr>
          <w:sz w:val="28"/>
          <w:szCs w:val="28"/>
        </w:rPr>
      </w:pPr>
      <w:r w:rsidRPr="00E53340">
        <w:rPr>
          <w:sz w:val="28"/>
          <w:szCs w:val="28"/>
        </w:rPr>
        <w:t xml:space="preserve">По оценке 2013 года фонд оплаты труда работающих составит </w:t>
      </w:r>
      <w:r w:rsidR="00E53340">
        <w:rPr>
          <w:sz w:val="28"/>
          <w:szCs w:val="28"/>
        </w:rPr>
        <w:t xml:space="preserve">             </w:t>
      </w:r>
      <w:r w:rsidRPr="00E53340">
        <w:rPr>
          <w:sz w:val="28"/>
          <w:szCs w:val="28"/>
        </w:rPr>
        <w:t xml:space="preserve">1923,1 млн. руб. или 105,1% к уровню прошлого года. </w:t>
      </w:r>
    </w:p>
    <w:p w:rsidR="00641DA7" w:rsidRPr="00E53340" w:rsidRDefault="00641DA7" w:rsidP="00641DA7">
      <w:pPr>
        <w:pStyle w:val="a6"/>
        <w:spacing w:line="276" w:lineRule="auto"/>
        <w:ind w:firstLine="709"/>
        <w:rPr>
          <w:sz w:val="28"/>
          <w:szCs w:val="28"/>
        </w:rPr>
      </w:pPr>
      <w:r w:rsidRPr="00E53340">
        <w:rPr>
          <w:sz w:val="28"/>
          <w:szCs w:val="28"/>
        </w:rPr>
        <w:t>По прогнозу основного варианта в 2014 году фонд оплаты труда составит 1980,8 млн. руб. (103% к оценке 2013 год</w:t>
      </w:r>
      <w:r w:rsidR="00E53340">
        <w:rPr>
          <w:sz w:val="28"/>
          <w:szCs w:val="28"/>
        </w:rPr>
        <w:t>а), по оптимистичному варианту -</w:t>
      </w:r>
      <w:r w:rsidRPr="00E53340">
        <w:rPr>
          <w:sz w:val="28"/>
          <w:szCs w:val="28"/>
        </w:rPr>
        <w:t xml:space="preserve"> 1994,3 млн. руб. (темп роста 103,7%). По прогнозу на 2015 год темпы роста фонда оплаты труда также ожидаются с положительной динамикой - до 103,3% (по 1 варианту) и 104% (по 2 варианту), </w:t>
      </w:r>
      <w:r w:rsidR="00E53340">
        <w:rPr>
          <w:sz w:val="28"/>
          <w:szCs w:val="28"/>
        </w:rPr>
        <w:t xml:space="preserve">                         </w:t>
      </w:r>
      <w:r w:rsidRPr="00E53340">
        <w:rPr>
          <w:sz w:val="28"/>
          <w:szCs w:val="28"/>
        </w:rPr>
        <w:t xml:space="preserve">что соответствует 2046,2 млн. руб. и 2074 млн. руб. В прогнозной оценке 2016 года фонд оплаты труда составит 2119,9 - 2161,1 млн. руб. </w:t>
      </w:r>
      <w:r w:rsidR="00E53340">
        <w:rPr>
          <w:sz w:val="28"/>
          <w:szCs w:val="28"/>
        </w:rPr>
        <w:t xml:space="preserve">                          </w:t>
      </w:r>
      <w:r w:rsidRPr="00E53340">
        <w:rPr>
          <w:sz w:val="28"/>
          <w:szCs w:val="28"/>
        </w:rPr>
        <w:t xml:space="preserve">в зависимости от варианта развития, или 103,6% - 104,2% к прогнозу </w:t>
      </w:r>
      <w:r w:rsidR="00E53340">
        <w:rPr>
          <w:sz w:val="28"/>
          <w:szCs w:val="28"/>
        </w:rPr>
        <w:t xml:space="preserve">              </w:t>
      </w:r>
      <w:r w:rsidRPr="00E53340">
        <w:rPr>
          <w:sz w:val="28"/>
          <w:szCs w:val="28"/>
        </w:rPr>
        <w:t xml:space="preserve">2015 года. </w:t>
      </w:r>
    </w:p>
    <w:p w:rsidR="00641DA7" w:rsidRDefault="00641DA7" w:rsidP="00641DA7">
      <w:pPr>
        <w:pStyle w:val="a6"/>
        <w:spacing w:line="276" w:lineRule="auto"/>
        <w:ind w:firstLine="709"/>
        <w:rPr>
          <w:sz w:val="28"/>
          <w:szCs w:val="28"/>
        </w:rPr>
      </w:pPr>
      <w:r w:rsidRPr="00E53340">
        <w:rPr>
          <w:sz w:val="28"/>
          <w:szCs w:val="28"/>
        </w:rPr>
        <w:t>Среднемесячная заработная плата одного работающего по полному кругу  организаций за 2</w:t>
      </w:r>
      <w:r w:rsidR="00E53340">
        <w:rPr>
          <w:sz w:val="28"/>
          <w:szCs w:val="28"/>
        </w:rPr>
        <w:t>012 год составила 23396,5 рубля</w:t>
      </w:r>
      <w:r w:rsidRPr="00E53340">
        <w:rPr>
          <w:sz w:val="28"/>
          <w:szCs w:val="28"/>
        </w:rPr>
        <w:t xml:space="preserve"> или 137,4% </w:t>
      </w:r>
      <w:r w:rsidR="00E53340">
        <w:rPr>
          <w:sz w:val="28"/>
          <w:szCs w:val="28"/>
        </w:rPr>
        <w:t xml:space="preserve">                       </w:t>
      </w:r>
      <w:r w:rsidRPr="00E53340">
        <w:rPr>
          <w:sz w:val="28"/>
          <w:szCs w:val="28"/>
        </w:rPr>
        <w:t xml:space="preserve">к уровню прошлого года. </w:t>
      </w:r>
    </w:p>
    <w:p w:rsidR="00E53340" w:rsidRDefault="00E53340" w:rsidP="00641DA7">
      <w:pPr>
        <w:pStyle w:val="a6"/>
        <w:spacing w:line="276" w:lineRule="auto"/>
        <w:ind w:firstLine="709"/>
        <w:rPr>
          <w:sz w:val="28"/>
          <w:szCs w:val="28"/>
        </w:rPr>
      </w:pPr>
    </w:p>
    <w:p w:rsidR="00E53340" w:rsidRPr="00E53340" w:rsidRDefault="00E53340" w:rsidP="00E53340">
      <w:pPr>
        <w:pStyle w:val="a6"/>
        <w:spacing w:line="276" w:lineRule="auto"/>
        <w:ind w:firstLine="709"/>
        <w:jc w:val="center"/>
      </w:pPr>
      <w:r>
        <w:t>17</w:t>
      </w:r>
    </w:p>
    <w:p w:rsidR="00641DA7" w:rsidRPr="00E53340" w:rsidRDefault="00641DA7" w:rsidP="00E53340">
      <w:pPr>
        <w:pStyle w:val="a6"/>
        <w:spacing w:line="300" w:lineRule="auto"/>
        <w:ind w:firstLine="709"/>
        <w:rPr>
          <w:sz w:val="28"/>
          <w:szCs w:val="28"/>
        </w:rPr>
      </w:pPr>
      <w:r w:rsidRPr="00E53340">
        <w:rPr>
          <w:sz w:val="28"/>
          <w:szCs w:val="28"/>
        </w:rPr>
        <w:t>По итогам ян</w:t>
      </w:r>
      <w:r w:rsidR="00E53340">
        <w:rPr>
          <w:sz w:val="28"/>
          <w:szCs w:val="28"/>
        </w:rPr>
        <w:t>варя -</w:t>
      </w:r>
      <w:r w:rsidRPr="00E53340">
        <w:rPr>
          <w:sz w:val="28"/>
          <w:szCs w:val="28"/>
        </w:rPr>
        <w:t xml:space="preserve"> июня 2013 года средняя заработная плата </w:t>
      </w:r>
      <w:r w:rsidR="00E53340">
        <w:rPr>
          <w:sz w:val="28"/>
          <w:szCs w:val="28"/>
        </w:rPr>
        <w:t xml:space="preserve">                            </w:t>
      </w:r>
      <w:r w:rsidRPr="00E53340">
        <w:rPr>
          <w:sz w:val="28"/>
          <w:szCs w:val="28"/>
        </w:rPr>
        <w:t>в организациях района составила 23778,5 руб</w:t>
      </w:r>
      <w:r w:rsidR="00E53340">
        <w:rPr>
          <w:sz w:val="28"/>
          <w:szCs w:val="28"/>
        </w:rPr>
        <w:t>.</w:t>
      </w:r>
      <w:r w:rsidRPr="00E53340">
        <w:rPr>
          <w:sz w:val="28"/>
          <w:szCs w:val="28"/>
        </w:rPr>
        <w:t xml:space="preserve"> или 111,4% к аналогичному периоду 2012 года.  </w:t>
      </w:r>
    </w:p>
    <w:p w:rsidR="00641DA7" w:rsidRPr="00E53340" w:rsidRDefault="00641DA7" w:rsidP="00E53340">
      <w:pPr>
        <w:pStyle w:val="a6"/>
        <w:spacing w:line="300" w:lineRule="auto"/>
        <w:ind w:firstLine="709"/>
        <w:rPr>
          <w:sz w:val="28"/>
          <w:szCs w:val="28"/>
        </w:rPr>
      </w:pPr>
      <w:r w:rsidRPr="00E53340">
        <w:rPr>
          <w:sz w:val="28"/>
          <w:szCs w:val="28"/>
        </w:rPr>
        <w:t xml:space="preserve">Оценочный номинальный размер среднемесячной заработной платы </w:t>
      </w:r>
      <w:r w:rsidR="00E53340">
        <w:rPr>
          <w:sz w:val="28"/>
          <w:szCs w:val="28"/>
        </w:rPr>
        <w:t xml:space="preserve">            </w:t>
      </w:r>
      <w:r w:rsidRPr="00E53340">
        <w:rPr>
          <w:sz w:val="28"/>
          <w:szCs w:val="28"/>
        </w:rPr>
        <w:t>в 2013 году составит 24541,9 руб</w:t>
      </w:r>
      <w:r w:rsidR="00E53340">
        <w:rPr>
          <w:sz w:val="28"/>
          <w:szCs w:val="28"/>
        </w:rPr>
        <w:t>.</w:t>
      </w:r>
      <w:r w:rsidRPr="00E53340">
        <w:rPr>
          <w:sz w:val="28"/>
          <w:szCs w:val="28"/>
        </w:rPr>
        <w:t xml:space="preserve"> или 104,89% к уровню 2012 года. </w:t>
      </w:r>
    </w:p>
    <w:p w:rsidR="00641DA7" w:rsidRPr="00E53340" w:rsidRDefault="00641DA7" w:rsidP="00E53340">
      <w:pPr>
        <w:spacing w:line="300" w:lineRule="auto"/>
        <w:ind w:firstLine="708"/>
        <w:jc w:val="both"/>
        <w:rPr>
          <w:sz w:val="28"/>
          <w:szCs w:val="28"/>
        </w:rPr>
      </w:pPr>
      <w:r w:rsidRPr="00E53340">
        <w:rPr>
          <w:sz w:val="28"/>
          <w:szCs w:val="28"/>
        </w:rPr>
        <w:t>В прогнозном периоде в основном варианте ожидается следующая средняя</w:t>
      </w:r>
      <w:r w:rsidR="00E53340">
        <w:rPr>
          <w:sz w:val="28"/>
          <w:szCs w:val="28"/>
        </w:rPr>
        <w:t xml:space="preserve"> заработная плата: в 2014 году - 25204,9 руб., в 2015 году -</w:t>
      </w:r>
      <w:r w:rsidRPr="00E53340">
        <w:rPr>
          <w:sz w:val="28"/>
          <w:szCs w:val="28"/>
        </w:rPr>
        <w:t xml:space="preserve"> </w:t>
      </w:r>
      <w:r w:rsidR="00E53340">
        <w:rPr>
          <w:sz w:val="28"/>
          <w:szCs w:val="28"/>
        </w:rPr>
        <w:t xml:space="preserve">               </w:t>
      </w:r>
      <w:r w:rsidRPr="00E53340">
        <w:rPr>
          <w:sz w:val="28"/>
          <w:szCs w:val="28"/>
        </w:rPr>
        <w:t>25957,8 руб</w:t>
      </w:r>
      <w:r w:rsidR="00E53340">
        <w:rPr>
          <w:sz w:val="28"/>
          <w:szCs w:val="28"/>
        </w:rPr>
        <w:t>.</w:t>
      </w:r>
      <w:r w:rsidRPr="00E53340">
        <w:rPr>
          <w:sz w:val="28"/>
          <w:szCs w:val="28"/>
        </w:rPr>
        <w:t xml:space="preserve"> и в 2016 году достигнет 26786,7 руб</w:t>
      </w:r>
      <w:r w:rsidR="00E53340">
        <w:rPr>
          <w:sz w:val="28"/>
          <w:szCs w:val="28"/>
        </w:rPr>
        <w:t>.</w:t>
      </w:r>
      <w:r w:rsidRPr="00E53340">
        <w:rPr>
          <w:sz w:val="28"/>
          <w:szCs w:val="28"/>
        </w:rPr>
        <w:t xml:space="preserve"> После снижения заработной платы в 2010 году, умеренная положительная динамика на трехлетний период выглядит следующим образом: по основному варианту прогнозируется рост 102,7%, 102,99% и 103,19% к предыдущему году соответственно. По оптимистичному варианту уровень заработной платы </w:t>
      </w:r>
      <w:r w:rsidR="00E53340">
        <w:rPr>
          <w:sz w:val="28"/>
          <w:szCs w:val="28"/>
        </w:rPr>
        <w:t xml:space="preserve">          </w:t>
      </w:r>
      <w:r w:rsidRPr="00E53340">
        <w:rPr>
          <w:sz w:val="28"/>
          <w:szCs w:val="28"/>
        </w:rPr>
        <w:t xml:space="preserve">в 2014 году и далее по прогнозу составит соответственно: 25295,5 руб., 26175,0 и 27110 руб. соответственно. По оптимистичному варианту темпы роста номинальной заработной платы с 2014 года и далее по прогнозу составят 103,7%, 103,48% и 103,57%. </w:t>
      </w:r>
    </w:p>
    <w:p w:rsidR="00641DA7" w:rsidRPr="00E53340" w:rsidRDefault="00641DA7" w:rsidP="00E53340">
      <w:pPr>
        <w:spacing w:line="300" w:lineRule="auto"/>
        <w:ind w:firstLine="709"/>
        <w:jc w:val="both"/>
        <w:rPr>
          <w:sz w:val="28"/>
          <w:szCs w:val="28"/>
        </w:rPr>
      </w:pPr>
      <w:r w:rsidRPr="00E53340">
        <w:rPr>
          <w:sz w:val="28"/>
          <w:szCs w:val="28"/>
        </w:rPr>
        <w:t xml:space="preserve">В 2013 году на фоне более низкой инфляции, высокой цены на нефть, </w:t>
      </w:r>
      <w:r w:rsidR="00E53340">
        <w:rPr>
          <w:sz w:val="28"/>
          <w:szCs w:val="28"/>
        </w:rPr>
        <w:t xml:space="preserve">           </w:t>
      </w:r>
      <w:r w:rsidRPr="00E53340">
        <w:rPr>
          <w:sz w:val="28"/>
          <w:szCs w:val="28"/>
        </w:rPr>
        <w:t>а также с учетом реализации мер по увеличению оплаты труда в бюджетном секторе, рост реальной заработной платы ожидается вы</w:t>
      </w:r>
      <w:r w:rsidR="00E53340">
        <w:rPr>
          <w:sz w:val="28"/>
          <w:szCs w:val="28"/>
        </w:rPr>
        <w:t>ше, чем прогнозировалось ранее -</w:t>
      </w:r>
      <w:r w:rsidRPr="00E53340">
        <w:rPr>
          <w:sz w:val="28"/>
          <w:szCs w:val="28"/>
        </w:rPr>
        <w:t xml:space="preserve"> на уровне 7,3% против 6,3% по предыдущей оценке.</w:t>
      </w:r>
    </w:p>
    <w:p w:rsidR="00641DA7" w:rsidRPr="00E53340" w:rsidRDefault="00641DA7" w:rsidP="00E53340">
      <w:pPr>
        <w:spacing w:line="300" w:lineRule="auto"/>
        <w:ind w:firstLine="708"/>
        <w:jc w:val="both"/>
        <w:rPr>
          <w:sz w:val="28"/>
          <w:szCs w:val="28"/>
        </w:rPr>
      </w:pPr>
      <w:r w:rsidRPr="00E53340">
        <w:rPr>
          <w:sz w:val="28"/>
          <w:szCs w:val="28"/>
        </w:rPr>
        <w:t>Кроме обеспечения заработной платы на уровне средней по экономике, предусматриваемой для педагогических работников учреждений общего образования, в прогнозный период предполагается реализовать значительный комплекс мер по повышению уровня оплаты труда других категорий бюджетников. Аналогично за несколько лет будет повышена до эффективного уровня заработная плата других педагогов, врачей, среднего медицинского персонала, работников учреждений культуры.</w:t>
      </w:r>
    </w:p>
    <w:p w:rsidR="00641DA7" w:rsidRPr="00E53340" w:rsidRDefault="00641DA7" w:rsidP="00E53340">
      <w:pPr>
        <w:spacing w:line="300" w:lineRule="auto"/>
        <w:jc w:val="center"/>
        <w:rPr>
          <w:b/>
          <w:sz w:val="28"/>
          <w:szCs w:val="28"/>
        </w:rPr>
      </w:pPr>
      <w:r w:rsidRPr="00E53340">
        <w:rPr>
          <w:b/>
          <w:sz w:val="28"/>
          <w:szCs w:val="28"/>
        </w:rPr>
        <w:t>Пенсионное обеспечение</w:t>
      </w:r>
    </w:p>
    <w:p w:rsidR="00641DA7" w:rsidRPr="00E53340" w:rsidRDefault="00641DA7" w:rsidP="00E53340">
      <w:pPr>
        <w:pStyle w:val="a6"/>
        <w:spacing w:line="300" w:lineRule="auto"/>
        <w:ind w:firstLine="709"/>
        <w:rPr>
          <w:sz w:val="28"/>
          <w:szCs w:val="28"/>
        </w:rPr>
      </w:pPr>
      <w:r w:rsidRPr="00E53340">
        <w:rPr>
          <w:sz w:val="28"/>
          <w:szCs w:val="28"/>
        </w:rPr>
        <w:t>На  01 января 2013 года численность пенсионеров, состоящих на учете в Управлении Пенсионного фонда Российской Федерации</w:t>
      </w:r>
      <w:r w:rsidR="00E53340">
        <w:rPr>
          <w:sz w:val="28"/>
          <w:szCs w:val="28"/>
        </w:rPr>
        <w:t xml:space="preserve"> по</w:t>
      </w:r>
      <w:r w:rsidRPr="00E53340">
        <w:rPr>
          <w:sz w:val="28"/>
          <w:szCs w:val="28"/>
        </w:rPr>
        <w:t xml:space="preserve"> Партизанско</w:t>
      </w:r>
      <w:r w:rsidR="00E53340">
        <w:rPr>
          <w:sz w:val="28"/>
          <w:szCs w:val="28"/>
        </w:rPr>
        <w:t>му району</w:t>
      </w:r>
      <w:r w:rsidRPr="00E53340">
        <w:rPr>
          <w:sz w:val="28"/>
          <w:szCs w:val="28"/>
        </w:rPr>
        <w:t xml:space="preserve">, составила 7170 человек. Средний размер пенсии составил </w:t>
      </w:r>
      <w:r w:rsidR="00E53340">
        <w:rPr>
          <w:sz w:val="28"/>
          <w:szCs w:val="28"/>
        </w:rPr>
        <w:t xml:space="preserve">                 </w:t>
      </w:r>
      <w:r w:rsidRPr="00E53340">
        <w:rPr>
          <w:sz w:val="28"/>
          <w:szCs w:val="28"/>
        </w:rPr>
        <w:t>84</w:t>
      </w:r>
      <w:r w:rsidR="00E53340">
        <w:rPr>
          <w:sz w:val="28"/>
          <w:szCs w:val="28"/>
        </w:rPr>
        <w:t>14,5 руб. (в среднем по краю -</w:t>
      </w:r>
      <w:r w:rsidRPr="00E53340">
        <w:rPr>
          <w:sz w:val="28"/>
          <w:szCs w:val="28"/>
        </w:rPr>
        <w:t xml:space="preserve"> 9325,6 руб</w:t>
      </w:r>
      <w:r w:rsidR="00E53340">
        <w:rPr>
          <w:sz w:val="28"/>
          <w:szCs w:val="28"/>
        </w:rPr>
        <w:t>.</w:t>
      </w:r>
      <w:r w:rsidRPr="00E53340">
        <w:rPr>
          <w:sz w:val="28"/>
          <w:szCs w:val="28"/>
        </w:rPr>
        <w:t>). Средний размер назначенной месячной пенсии по всем категориям полу</w:t>
      </w:r>
      <w:r w:rsidR="00E53340">
        <w:rPr>
          <w:sz w:val="28"/>
          <w:szCs w:val="28"/>
        </w:rPr>
        <w:t xml:space="preserve">чателей сложился </w:t>
      </w:r>
      <w:r w:rsidRPr="00E53340">
        <w:rPr>
          <w:sz w:val="28"/>
          <w:szCs w:val="28"/>
        </w:rPr>
        <w:t xml:space="preserve">на 10,8% выше уровня прошлого года за счет проведенной индексации. </w:t>
      </w:r>
    </w:p>
    <w:p w:rsidR="00E53340" w:rsidRDefault="00641DA7" w:rsidP="00E53340">
      <w:pPr>
        <w:spacing w:line="300" w:lineRule="auto"/>
        <w:ind w:firstLine="708"/>
        <w:jc w:val="both"/>
        <w:rPr>
          <w:sz w:val="28"/>
          <w:szCs w:val="28"/>
        </w:rPr>
      </w:pPr>
      <w:r w:rsidRPr="00E53340">
        <w:rPr>
          <w:sz w:val="28"/>
          <w:szCs w:val="28"/>
        </w:rPr>
        <w:t>Средний размер пенсии превысил величину прожиточного минимума для пенсионеров на 36,2%.</w:t>
      </w:r>
    </w:p>
    <w:p w:rsidR="00E53340" w:rsidRDefault="00E53340" w:rsidP="00E53340">
      <w:pPr>
        <w:spacing w:line="300" w:lineRule="auto"/>
        <w:ind w:firstLine="708"/>
        <w:jc w:val="both"/>
        <w:rPr>
          <w:sz w:val="28"/>
          <w:szCs w:val="28"/>
        </w:rPr>
      </w:pPr>
    </w:p>
    <w:p w:rsidR="00641DA7" w:rsidRPr="00E53340" w:rsidRDefault="00E53340" w:rsidP="00E53340">
      <w:pPr>
        <w:spacing w:line="300" w:lineRule="auto"/>
        <w:ind w:firstLine="708"/>
        <w:jc w:val="center"/>
      </w:pPr>
      <w:r>
        <w:t>18</w:t>
      </w:r>
    </w:p>
    <w:p w:rsidR="00641DA7" w:rsidRPr="00E53340" w:rsidRDefault="00641DA7" w:rsidP="00E53340">
      <w:pPr>
        <w:spacing w:line="302" w:lineRule="auto"/>
        <w:ind w:firstLine="708"/>
        <w:jc w:val="both"/>
        <w:rPr>
          <w:color w:val="FF0000"/>
          <w:sz w:val="28"/>
          <w:szCs w:val="28"/>
        </w:rPr>
      </w:pPr>
      <w:r w:rsidRPr="00E53340">
        <w:rPr>
          <w:sz w:val="28"/>
          <w:szCs w:val="28"/>
        </w:rPr>
        <w:t xml:space="preserve">Средний размер назначений  пенсии  в целом по району в 2013 году составит 9445 рублей, далее в прогнозном периоде по обоим вариантам: </w:t>
      </w:r>
      <w:r w:rsidR="00E53340">
        <w:rPr>
          <w:sz w:val="28"/>
          <w:szCs w:val="28"/>
        </w:rPr>
        <w:t xml:space="preserve">            в 2014 году -</w:t>
      </w:r>
      <w:r w:rsidRPr="00E53340">
        <w:rPr>
          <w:sz w:val="28"/>
          <w:szCs w:val="28"/>
        </w:rPr>
        <w:t xml:space="preserve"> 10200,6 руб.</w:t>
      </w:r>
      <w:r w:rsidR="00E53340">
        <w:rPr>
          <w:sz w:val="28"/>
          <w:szCs w:val="28"/>
        </w:rPr>
        <w:t xml:space="preserve"> </w:t>
      </w:r>
      <w:r w:rsidRPr="00E53340">
        <w:rPr>
          <w:sz w:val="28"/>
          <w:szCs w:val="28"/>
        </w:rPr>
        <w:t>-</w:t>
      </w:r>
      <w:r w:rsidR="00E53340">
        <w:rPr>
          <w:sz w:val="28"/>
          <w:szCs w:val="28"/>
        </w:rPr>
        <w:t xml:space="preserve"> 10389,5 руб., в 2015 году - 11067,65 руб. - 11272,61 руб., в 2016 году - 11942 руб. -</w:t>
      </w:r>
      <w:r w:rsidRPr="00E53340">
        <w:rPr>
          <w:sz w:val="28"/>
          <w:szCs w:val="28"/>
        </w:rPr>
        <w:t xml:space="preserve"> 12163,14 руб</w:t>
      </w:r>
      <w:r w:rsidR="00E53340">
        <w:rPr>
          <w:sz w:val="28"/>
          <w:szCs w:val="28"/>
        </w:rPr>
        <w:t>.</w:t>
      </w:r>
      <w:r w:rsidRPr="00E53340">
        <w:rPr>
          <w:color w:val="FF0000"/>
          <w:sz w:val="28"/>
          <w:szCs w:val="28"/>
        </w:rPr>
        <w:t xml:space="preserve"> </w:t>
      </w:r>
    </w:p>
    <w:p w:rsidR="00641DA7" w:rsidRPr="00E53340" w:rsidRDefault="00641DA7" w:rsidP="00E53340">
      <w:pPr>
        <w:spacing w:line="302" w:lineRule="auto"/>
        <w:ind w:firstLine="709"/>
        <w:jc w:val="both"/>
        <w:rPr>
          <w:sz w:val="28"/>
          <w:szCs w:val="28"/>
        </w:rPr>
      </w:pPr>
      <w:r w:rsidRPr="00E53340">
        <w:rPr>
          <w:sz w:val="28"/>
          <w:szCs w:val="28"/>
        </w:rPr>
        <w:t xml:space="preserve">Трудовые пенсии в прогнозный период будут индексироваться </w:t>
      </w:r>
      <w:r w:rsidR="00E836A2">
        <w:rPr>
          <w:sz w:val="28"/>
          <w:szCs w:val="28"/>
        </w:rPr>
        <w:t xml:space="preserve">                    </w:t>
      </w:r>
      <w:r w:rsidRPr="00E53340">
        <w:rPr>
          <w:sz w:val="28"/>
          <w:szCs w:val="28"/>
        </w:rPr>
        <w:t xml:space="preserve">в соответствии с нормами Федерального закона «О трудовых пенсиях </w:t>
      </w:r>
      <w:r w:rsidR="00E836A2">
        <w:rPr>
          <w:sz w:val="28"/>
          <w:szCs w:val="28"/>
        </w:rPr>
        <w:t xml:space="preserve">                   </w:t>
      </w:r>
      <w:r w:rsidRPr="00E53340">
        <w:rPr>
          <w:sz w:val="28"/>
          <w:szCs w:val="28"/>
        </w:rPr>
        <w:t xml:space="preserve">в Российской Федерации» на индекс потребительских цен с </w:t>
      </w:r>
      <w:r w:rsidR="00E836A2">
        <w:rPr>
          <w:sz w:val="28"/>
          <w:szCs w:val="28"/>
        </w:rPr>
        <w:t>0</w:t>
      </w:r>
      <w:r w:rsidRPr="00E53340">
        <w:rPr>
          <w:sz w:val="28"/>
          <w:szCs w:val="28"/>
        </w:rPr>
        <w:t>1 февраля ежегодно.</w:t>
      </w:r>
    </w:p>
    <w:p w:rsidR="00641DA7" w:rsidRPr="00E53340" w:rsidRDefault="00641DA7" w:rsidP="00E53340">
      <w:pPr>
        <w:spacing w:line="302" w:lineRule="auto"/>
        <w:ind w:firstLine="709"/>
        <w:jc w:val="both"/>
        <w:rPr>
          <w:sz w:val="28"/>
          <w:szCs w:val="28"/>
        </w:rPr>
      </w:pPr>
      <w:r w:rsidRPr="00E53340">
        <w:rPr>
          <w:sz w:val="28"/>
          <w:szCs w:val="28"/>
        </w:rPr>
        <w:t>Кроме того, дополнительное увеличение трудовых пенсий с 1 апреля предполагается на более высоком уровне вследствие роста заработной платы и доходов бюджета Пенсионного фонда Российской Федерации.</w:t>
      </w:r>
    </w:p>
    <w:p w:rsidR="00641DA7" w:rsidRPr="00E53340" w:rsidRDefault="00641DA7" w:rsidP="00E53340">
      <w:pPr>
        <w:spacing w:line="302" w:lineRule="auto"/>
        <w:ind w:firstLine="720"/>
        <w:jc w:val="both"/>
        <w:rPr>
          <w:sz w:val="28"/>
          <w:szCs w:val="28"/>
        </w:rPr>
      </w:pPr>
      <w:r w:rsidRPr="00E53340">
        <w:rPr>
          <w:sz w:val="28"/>
          <w:szCs w:val="28"/>
        </w:rPr>
        <w:t xml:space="preserve">В целом за 2013-2016 годы средний размер трудовой пенсии увеличится на 41,9%. </w:t>
      </w:r>
    </w:p>
    <w:p w:rsidR="00641DA7" w:rsidRPr="00E53340" w:rsidRDefault="00641DA7" w:rsidP="00641DA7">
      <w:pPr>
        <w:spacing w:line="276" w:lineRule="auto"/>
        <w:jc w:val="center"/>
        <w:rPr>
          <w:b/>
          <w:sz w:val="28"/>
          <w:szCs w:val="28"/>
        </w:rPr>
      </w:pPr>
      <w:r w:rsidRPr="00E53340">
        <w:rPr>
          <w:b/>
          <w:sz w:val="28"/>
          <w:szCs w:val="28"/>
        </w:rPr>
        <w:t>Местный бюджет</w:t>
      </w:r>
    </w:p>
    <w:p w:rsidR="00641DA7" w:rsidRPr="00E53340" w:rsidRDefault="00641DA7" w:rsidP="00641DA7">
      <w:pPr>
        <w:spacing w:line="276" w:lineRule="auto"/>
        <w:jc w:val="center"/>
        <w:rPr>
          <w:b/>
          <w:sz w:val="28"/>
          <w:szCs w:val="28"/>
        </w:rPr>
      </w:pPr>
      <w:r w:rsidRPr="00E53340">
        <w:rPr>
          <w:b/>
          <w:sz w:val="28"/>
          <w:szCs w:val="28"/>
        </w:rPr>
        <w:t>Доходы</w:t>
      </w:r>
    </w:p>
    <w:p w:rsidR="00641DA7" w:rsidRPr="00E836A2" w:rsidRDefault="00641DA7" w:rsidP="00641DA7">
      <w:pPr>
        <w:spacing w:line="276" w:lineRule="auto"/>
        <w:ind w:firstLine="708"/>
        <w:rPr>
          <w:b/>
          <w:i/>
          <w:sz w:val="28"/>
          <w:szCs w:val="28"/>
        </w:rPr>
      </w:pPr>
      <w:r w:rsidRPr="00E836A2">
        <w:rPr>
          <w:b/>
          <w:i/>
          <w:sz w:val="28"/>
          <w:szCs w:val="28"/>
        </w:rPr>
        <w:t xml:space="preserve">Прогноз  по налоговым доходам консолидированного бюджета: </w:t>
      </w:r>
    </w:p>
    <w:p w:rsidR="00641DA7" w:rsidRPr="00E53340" w:rsidRDefault="00641DA7" w:rsidP="00641DA7">
      <w:pPr>
        <w:spacing w:line="276" w:lineRule="auto"/>
        <w:ind w:firstLine="708"/>
        <w:jc w:val="both"/>
        <w:rPr>
          <w:sz w:val="28"/>
          <w:szCs w:val="28"/>
        </w:rPr>
      </w:pPr>
      <w:r w:rsidRPr="00E53340">
        <w:rPr>
          <w:sz w:val="28"/>
          <w:szCs w:val="28"/>
        </w:rPr>
        <w:t xml:space="preserve">- «Налог на доходы физических лиц» </w:t>
      </w:r>
    </w:p>
    <w:p w:rsidR="00641DA7" w:rsidRPr="00E53340" w:rsidRDefault="00641DA7" w:rsidP="00641DA7">
      <w:pPr>
        <w:spacing w:line="276" w:lineRule="auto"/>
        <w:ind w:firstLine="708"/>
        <w:jc w:val="both"/>
        <w:rPr>
          <w:color w:val="000000"/>
          <w:sz w:val="28"/>
          <w:szCs w:val="28"/>
        </w:rPr>
      </w:pPr>
      <w:r w:rsidRPr="00E53340">
        <w:rPr>
          <w:color w:val="000000"/>
          <w:sz w:val="28"/>
          <w:szCs w:val="28"/>
        </w:rPr>
        <w:t>На 2014 год рассчитан, исходя из норматива отчислений установленного ст. 61.1 Бюджетного Кодекса Российской Федерации (20%)</w:t>
      </w:r>
      <w:r w:rsidR="00E836A2">
        <w:rPr>
          <w:color w:val="000000"/>
          <w:sz w:val="28"/>
          <w:szCs w:val="28"/>
        </w:rPr>
        <w:t xml:space="preserve"> </w:t>
      </w:r>
      <w:r w:rsidRPr="00E53340">
        <w:rPr>
          <w:color w:val="000000"/>
          <w:sz w:val="28"/>
          <w:szCs w:val="28"/>
        </w:rPr>
        <w:t xml:space="preserve"> и 38,3762% по дополнительному нормативу, установленному Законом Приморского края от 20.12.2012 № 143-КЗ «О краевом бюджете на 2013 год и плановый период 2014 и 2015 годов» и на основании Решения Думы Партизанского муниципального района от 13.07.2012 № 314 «О замене дотации на выравнивание бюджетной обеспеченности Партизанского муниципального района». Прогноз на 2015 и 2016 года рассчитан исходя </w:t>
      </w:r>
      <w:r w:rsidR="00E836A2">
        <w:rPr>
          <w:color w:val="000000"/>
          <w:sz w:val="28"/>
          <w:szCs w:val="28"/>
        </w:rPr>
        <w:t xml:space="preserve">           </w:t>
      </w:r>
      <w:r w:rsidRPr="00E53340">
        <w:rPr>
          <w:color w:val="000000"/>
          <w:sz w:val="28"/>
          <w:szCs w:val="28"/>
        </w:rPr>
        <w:t>из действующих условий 2013 года.</w:t>
      </w:r>
    </w:p>
    <w:p w:rsidR="00641DA7" w:rsidRPr="00E53340" w:rsidRDefault="00641DA7" w:rsidP="00641DA7">
      <w:pPr>
        <w:spacing w:line="276" w:lineRule="auto"/>
        <w:ind w:firstLine="708"/>
        <w:jc w:val="both"/>
        <w:rPr>
          <w:sz w:val="28"/>
          <w:szCs w:val="28"/>
        </w:rPr>
      </w:pPr>
      <w:r w:rsidRPr="00E53340">
        <w:rPr>
          <w:sz w:val="28"/>
          <w:szCs w:val="28"/>
        </w:rPr>
        <w:t xml:space="preserve">- «Единый налог на вмененный доход» </w:t>
      </w:r>
    </w:p>
    <w:p w:rsidR="00641DA7" w:rsidRPr="00E53340" w:rsidRDefault="00641DA7" w:rsidP="00641DA7">
      <w:pPr>
        <w:spacing w:line="276" w:lineRule="auto"/>
        <w:ind w:firstLine="708"/>
        <w:jc w:val="both"/>
        <w:rPr>
          <w:color w:val="000000"/>
          <w:sz w:val="28"/>
          <w:szCs w:val="28"/>
        </w:rPr>
      </w:pPr>
      <w:r w:rsidRPr="00E53340">
        <w:rPr>
          <w:color w:val="000000"/>
          <w:sz w:val="28"/>
          <w:szCs w:val="28"/>
        </w:rPr>
        <w:t xml:space="preserve">На </w:t>
      </w:r>
      <w:smartTag w:uri="urn:schemas-microsoft-com:office:smarttags" w:element="metricconverter">
        <w:smartTagPr>
          <w:attr w:name="ProductID" w:val="2014 г"/>
        </w:smartTagPr>
        <w:r w:rsidRPr="00E53340">
          <w:rPr>
            <w:color w:val="000000"/>
            <w:sz w:val="28"/>
            <w:szCs w:val="28"/>
          </w:rPr>
          <w:t>2014 г</w:t>
        </w:r>
      </w:smartTag>
      <w:r w:rsidRPr="00E53340">
        <w:rPr>
          <w:color w:val="000000"/>
          <w:sz w:val="28"/>
          <w:szCs w:val="28"/>
        </w:rPr>
        <w:t>., 2015</w:t>
      </w:r>
      <w:r w:rsidR="00E836A2">
        <w:rPr>
          <w:color w:val="000000"/>
          <w:sz w:val="28"/>
          <w:szCs w:val="28"/>
        </w:rPr>
        <w:t xml:space="preserve"> </w:t>
      </w:r>
      <w:r w:rsidRPr="00E53340">
        <w:rPr>
          <w:color w:val="000000"/>
          <w:sz w:val="28"/>
          <w:szCs w:val="28"/>
        </w:rPr>
        <w:t xml:space="preserve">г. налог рассчитан исходя из фактических поступлений в районный бюджет за 1 полугодие 2013 года, с учетом корректирующего коэффициента дефлятора К1, установленного на 2013 год в соответствии </w:t>
      </w:r>
      <w:r w:rsidR="00E836A2">
        <w:rPr>
          <w:color w:val="000000"/>
          <w:sz w:val="28"/>
          <w:szCs w:val="28"/>
        </w:rPr>
        <w:t xml:space="preserve">         </w:t>
      </w:r>
      <w:r w:rsidRPr="00E53340">
        <w:rPr>
          <w:color w:val="000000"/>
          <w:sz w:val="28"/>
          <w:szCs w:val="28"/>
        </w:rPr>
        <w:t>с Приказом Минэкономразвития РФ от 31.10.2012 № 707</w:t>
      </w:r>
      <w:r w:rsidR="00E836A2">
        <w:rPr>
          <w:color w:val="000000"/>
          <w:sz w:val="28"/>
          <w:szCs w:val="28"/>
        </w:rPr>
        <w:t xml:space="preserve"> «Об установлении коэффициента -</w:t>
      </w:r>
      <w:r w:rsidRPr="00E53340">
        <w:rPr>
          <w:color w:val="000000"/>
          <w:sz w:val="28"/>
          <w:szCs w:val="28"/>
        </w:rPr>
        <w:t xml:space="preserve"> дефлятора К1 на 2013г.» К 1 = 1,569.</w:t>
      </w:r>
    </w:p>
    <w:p w:rsidR="00641DA7" w:rsidRPr="00E53340" w:rsidRDefault="00641DA7" w:rsidP="00641DA7">
      <w:pPr>
        <w:pStyle w:val="a4"/>
        <w:spacing w:line="276" w:lineRule="auto"/>
        <w:ind w:firstLine="720"/>
        <w:rPr>
          <w:color w:val="000000"/>
          <w:sz w:val="28"/>
          <w:szCs w:val="28"/>
        </w:rPr>
      </w:pPr>
      <w:r w:rsidRPr="00E53340">
        <w:rPr>
          <w:color w:val="000000"/>
          <w:sz w:val="28"/>
          <w:szCs w:val="28"/>
        </w:rPr>
        <w:t xml:space="preserve">Предпринимательскую деятельность, подлежащую налогообложению единым налогом на вмененный доход, для отдельных видов деятельности по отчету № 5-ЕНВД МИ ФНС России №8 по Приморскому краю в 2011 году осуществляли всего 490 субъекта предпринимательства, в том числе: </w:t>
      </w:r>
      <w:r w:rsidR="00E836A2">
        <w:rPr>
          <w:color w:val="000000"/>
          <w:sz w:val="28"/>
          <w:szCs w:val="28"/>
        </w:rPr>
        <w:t xml:space="preserve">                 </w:t>
      </w:r>
      <w:r w:rsidRPr="00E53340">
        <w:rPr>
          <w:color w:val="000000"/>
          <w:sz w:val="28"/>
          <w:szCs w:val="28"/>
        </w:rPr>
        <w:t>93 юридических лица, 397 физических лиц. В 2012 году всего 430, в том числе: 80 юридических лиц, 350 физических лиц.</w:t>
      </w:r>
    </w:p>
    <w:p w:rsidR="00E836A2" w:rsidRDefault="00E836A2" w:rsidP="00641DA7">
      <w:pPr>
        <w:spacing w:line="276" w:lineRule="auto"/>
        <w:ind w:firstLine="708"/>
        <w:jc w:val="both"/>
        <w:rPr>
          <w:color w:val="000000"/>
          <w:sz w:val="28"/>
          <w:szCs w:val="28"/>
        </w:rPr>
      </w:pPr>
    </w:p>
    <w:p w:rsidR="00E836A2" w:rsidRDefault="00E836A2" w:rsidP="00DF0048">
      <w:pPr>
        <w:ind w:firstLine="708"/>
        <w:jc w:val="both"/>
        <w:rPr>
          <w:color w:val="000000"/>
          <w:sz w:val="28"/>
          <w:szCs w:val="28"/>
        </w:rPr>
      </w:pPr>
    </w:p>
    <w:p w:rsidR="00E836A2" w:rsidRPr="00E836A2" w:rsidRDefault="00E836A2" w:rsidP="00E836A2">
      <w:pPr>
        <w:spacing w:line="276" w:lineRule="auto"/>
        <w:ind w:firstLine="708"/>
        <w:jc w:val="center"/>
        <w:rPr>
          <w:color w:val="000000"/>
        </w:rPr>
      </w:pPr>
      <w:r>
        <w:rPr>
          <w:color w:val="000000"/>
        </w:rPr>
        <w:t>19</w:t>
      </w:r>
    </w:p>
    <w:p w:rsidR="00641DA7" w:rsidRPr="00E53340" w:rsidRDefault="00641DA7" w:rsidP="00DF0048">
      <w:pPr>
        <w:spacing w:line="302" w:lineRule="auto"/>
        <w:ind w:firstLine="708"/>
        <w:jc w:val="both"/>
        <w:rPr>
          <w:color w:val="000000"/>
          <w:sz w:val="28"/>
          <w:szCs w:val="28"/>
        </w:rPr>
      </w:pPr>
      <w:r w:rsidRPr="00E53340">
        <w:rPr>
          <w:color w:val="000000"/>
          <w:sz w:val="28"/>
          <w:szCs w:val="28"/>
        </w:rPr>
        <w:t xml:space="preserve">- «Единый сельскохозяйственный налог» </w:t>
      </w:r>
    </w:p>
    <w:p w:rsidR="00641DA7" w:rsidRPr="00E53340" w:rsidRDefault="00641DA7" w:rsidP="00DF0048">
      <w:pPr>
        <w:spacing w:line="302" w:lineRule="auto"/>
        <w:ind w:firstLine="708"/>
        <w:jc w:val="both"/>
        <w:rPr>
          <w:color w:val="000000"/>
          <w:sz w:val="28"/>
          <w:szCs w:val="28"/>
        </w:rPr>
      </w:pPr>
      <w:r w:rsidRPr="00E53340">
        <w:rPr>
          <w:color w:val="000000"/>
          <w:sz w:val="28"/>
          <w:szCs w:val="28"/>
        </w:rPr>
        <w:t xml:space="preserve">На 2014 год рассчитан исходя из поступлений 1 полугодия 2013 года </w:t>
      </w:r>
      <w:r w:rsidR="00E836A2">
        <w:rPr>
          <w:color w:val="000000"/>
          <w:sz w:val="28"/>
          <w:szCs w:val="28"/>
        </w:rPr>
        <w:t xml:space="preserve">               </w:t>
      </w:r>
      <w:r w:rsidRPr="00E53340">
        <w:rPr>
          <w:color w:val="000000"/>
          <w:sz w:val="28"/>
          <w:szCs w:val="28"/>
        </w:rPr>
        <w:t xml:space="preserve">и с учетом исчисленной суммы налога за 2012 год по отчетам налогового органа, поступления в 2015 и </w:t>
      </w:r>
      <w:smartTag w:uri="urn:schemas-microsoft-com:office:smarttags" w:element="metricconverter">
        <w:smartTagPr>
          <w:attr w:name="ProductID" w:val="2016 г"/>
        </w:smartTagPr>
        <w:r w:rsidRPr="00E53340">
          <w:rPr>
            <w:color w:val="000000"/>
            <w:sz w:val="28"/>
            <w:szCs w:val="28"/>
          </w:rPr>
          <w:t>2016 г</w:t>
        </w:r>
      </w:smartTag>
      <w:r w:rsidRPr="00E53340">
        <w:rPr>
          <w:color w:val="000000"/>
          <w:sz w:val="28"/>
          <w:szCs w:val="28"/>
        </w:rPr>
        <w:t>. планируются на уровне 2013 года.</w:t>
      </w:r>
    </w:p>
    <w:p w:rsidR="00641DA7" w:rsidRPr="00E53340" w:rsidRDefault="00641DA7" w:rsidP="00DF0048">
      <w:pPr>
        <w:pStyle w:val="a4"/>
        <w:spacing w:line="302" w:lineRule="auto"/>
        <w:ind w:firstLine="720"/>
        <w:rPr>
          <w:color w:val="000000"/>
          <w:sz w:val="28"/>
          <w:szCs w:val="28"/>
        </w:rPr>
      </w:pPr>
      <w:r w:rsidRPr="00E53340">
        <w:rPr>
          <w:color w:val="000000"/>
          <w:sz w:val="28"/>
          <w:szCs w:val="28"/>
        </w:rPr>
        <w:t>В соответствии с отчетом формы №</w:t>
      </w:r>
      <w:r w:rsidR="00DF0048">
        <w:rPr>
          <w:color w:val="000000"/>
          <w:sz w:val="28"/>
          <w:szCs w:val="28"/>
        </w:rPr>
        <w:t xml:space="preserve"> </w:t>
      </w:r>
      <w:r w:rsidRPr="00E53340">
        <w:rPr>
          <w:color w:val="000000"/>
          <w:sz w:val="28"/>
          <w:szCs w:val="28"/>
        </w:rPr>
        <w:t>5-ЕСХН МИ ФНС России №</w:t>
      </w:r>
      <w:r w:rsidR="00E836A2">
        <w:rPr>
          <w:color w:val="000000"/>
          <w:sz w:val="28"/>
          <w:szCs w:val="28"/>
        </w:rPr>
        <w:t xml:space="preserve"> </w:t>
      </w:r>
      <w:r w:rsidRPr="00E53340">
        <w:rPr>
          <w:color w:val="000000"/>
          <w:sz w:val="28"/>
          <w:szCs w:val="28"/>
        </w:rPr>
        <w:t xml:space="preserve">8 </w:t>
      </w:r>
      <w:r w:rsidR="00DF0048">
        <w:rPr>
          <w:color w:val="000000"/>
          <w:sz w:val="28"/>
          <w:szCs w:val="28"/>
        </w:rPr>
        <w:t xml:space="preserve">         </w:t>
      </w:r>
      <w:r w:rsidRPr="00E53340">
        <w:rPr>
          <w:color w:val="000000"/>
          <w:sz w:val="28"/>
          <w:szCs w:val="28"/>
        </w:rPr>
        <w:t xml:space="preserve">по Приморскому краю за 2012 год количество плательщиков налога </w:t>
      </w:r>
      <w:r w:rsidR="00E836A2">
        <w:rPr>
          <w:color w:val="000000"/>
          <w:sz w:val="28"/>
          <w:szCs w:val="28"/>
        </w:rPr>
        <w:t xml:space="preserve">                           </w:t>
      </w:r>
      <w:r w:rsidRPr="00E53340">
        <w:rPr>
          <w:color w:val="000000"/>
          <w:sz w:val="28"/>
          <w:szCs w:val="28"/>
        </w:rPr>
        <w:t>на территории района составило всего 35 сельскохозяйственных производителей из них юридических лиц 14, физических лиц 21.</w:t>
      </w:r>
    </w:p>
    <w:p w:rsidR="00641DA7" w:rsidRPr="00E53340" w:rsidRDefault="00641DA7" w:rsidP="00DF0048">
      <w:pPr>
        <w:pStyle w:val="a4"/>
        <w:spacing w:line="302" w:lineRule="auto"/>
        <w:ind w:firstLine="720"/>
        <w:rPr>
          <w:bCs/>
          <w:color w:val="000000"/>
          <w:sz w:val="28"/>
          <w:szCs w:val="28"/>
        </w:rPr>
      </w:pPr>
      <w:r w:rsidRPr="00E53340">
        <w:rPr>
          <w:bCs/>
          <w:color w:val="000000"/>
          <w:sz w:val="28"/>
          <w:szCs w:val="28"/>
        </w:rPr>
        <w:t>- «Налог на имущество физических лиц»</w:t>
      </w:r>
    </w:p>
    <w:p w:rsidR="00641DA7" w:rsidRPr="00E53340" w:rsidRDefault="00641DA7" w:rsidP="00DF0048">
      <w:pPr>
        <w:pStyle w:val="a4"/>
        <w:spacing w:line="302" w:lineRule="auto"/>
        <w:ind w:firstLine="720"/>
        <w:rPr>
          <w:bCs/>
          <w:color w:val="000000"/>
          <w:sz w:val="28"/>
          <w:szCs w:val="28"/>
        </w:rPr>
      </w:pPr>
      <w:r w:rsidRPr="00E53340">
        <w:rPr>
          <w:bCs/>
          <w:color w:val="000000"/>
          <w:sz w:val="28"/>
          <w:szCs w:val="28"/>
        </w:rPr>
        <w:t xml:space="preserve">На 2014, 2015, 2016 годы рассчитан исходя из фактических поступлений 2012 года, с учетом установленных сроков оплаты налога органов местного самоуправления поселений, и с учетом налоговой базы </w:t>
      </w:r>
      <w:r w:rsidR="00E836A2">
        <w:rPr>
          <w:bCs/>
          <w:color w:val="000000"/>
          <w:sz w:val="28"/>
          <w:szCs w:val="28"/>
        </w:rPr>
        <w:t xml:space="preserve">             </w:t>
      </w:r>
      <w:r w:rsidRPr="00E53340">
        <w:rPr>
          <w:bCs/>
          <w:color w:val="000000"/>
          <w:sz w:val="28"/>
          <w:szCs w:val="28"/>
        </w:rPr>
        <w:t>и структуры начислений налога за 2012 год по отчетам налогового органа.</w:t>
      </w:r>
    </w:p>
    <w:p w:rsidR="00641DA7" w:rsidRPr="00E53340" w:rsidRDefault="00641DA7" w:rsidP="00DF0048">
      <w:pPr>
        <w:pStyle w:val="a4"/>
        <w:spacing w:line="302" w:lineRule="auto"/>
        <w:ind w:firstLine="720"/>
        <w:rPr>
          <w:bCs/>
          <w:color w:val="000000"/>
          <w:sz w:val="28"/>
          <w:szCs w:val="28"/>
        </w:rPr>
      </w:pPr>
      <w:r w:rsidRPr="00E53340">
        <w:rPr>
          <w:color w:val="000000"/>
          <w:sz w:val="28"/>
          <w:szCs w:val="28"/>
        </w:rPr>
        <w:t>В соответствии с отчетом формы №</w:t>
      </w:r>
      <w:r w:rsidR="00E836A2">
        <w:rPr>
          <w:color w:val="000000"/>
          <w:sz w:val="28"/>
          <w:szCs w:val="28"/>
        </w:rPr>
        <w:t xml:space="preserve"> </w:t>
      </w:r>
      <w:r w:rsidRPr="00E53340">
        <w:rPr>
          <w:color w:val="000000"/>
          <w:sz w:val="28"/>
          <w:szCs w:val="28"/>
        </w:rPr>
        <w:t xml:space="preserve">5-МН «Отчет о налоговой базе </w:t>
      </w:r>
      <w:r w:rsidR="00E836A2">
        <w:rPr>
          <w:color w:val="000000"/>
          <w:sz w:val="28"/>
          <w:szCs w:val="28"/>
        </w:rPr>
        <w:t xml:space="preserve">            </w:t>
      </w:r>
      <w:r w:rsidRPr="00E53340">
        <w:rPr>
          <w:color w:val="000000"/>
          <w:sz w:val="28"/>
          <w:szCs w:val="28"/>
        </w:rPr>
        <w:t>и структуре начислений по местным налогам за 2012 год» МИ ФНС России №</w:t>
      </w:r>
      <w:r w:rsidR="00E836A2">
        <w:rPr>
          <w:color w:val="000000"/>
          <w:sz w:val="28"/>
          <w:szCs w:val="28"/>
        </w:rPr>
        <w:t xml:space="preserve"> </w:t>
      </w:r>
      <w:r w:rsidRPr="00E53340">
        <w:rPr>
          <w:color w:val="000000"/>
          <w:sz w:val="28"/>
          <w:szCs w:val="28"/>
        </w:rPr>
        <w:t>8 по Приморскому краю количество плательщиков налога составило всего 10549 физических лиц.</w:t>
      </w:r>
    </w:p>
    <w:p w:rsidR="00641DA7" w:rsidRPr="00E53340" w:rsidRDefault="00641DA7" w:rsidP="00DF0048">
      <w:pPr>
        <w:spacing w:line="302" w:lineRule="auto"/>
        <w:ind w:firstLine="709"/>
        <w:jc w:val="both"/>
        <w:rPr>
          <w:color w:val="000000"/>
          <w:sz w:val="28"/>
          <w:szCs w:val="28"/>
        </w:rPr>
      </w:pPr>
      <w:r w:rsidRPr="00E53340">
        <w:rPr>
          <w:color w:val="000000"/>
          <w:sz w:val="28"/>
          <w:szCs w:val="28"/>
        </w:rPr>
        <w:t>- «Земельный налог» на 2014 год рассчитан исходя из фактических поступлений за 2012 год, фактических поступлений за 1 полугодие 2013 года.</w:t>
      </w:r>
    </w:p>
    <w:p w:rsidR="00641DA7" w:rsidRPr="00E53340" w:rsidRDefault="00641DA7" w:rsidP="00DF0048">
      <w:pPr>
        <w:spacing w:line="302" w:lineRule="auto"/>
        <w:ind w:firstLine="709"/>
        <w:jc w:val="both"/>
        <w:rPr>
          <w:color w:val="000000"/>
          <w:sz w:val="28"/>
          <w:szCs w:val="28"/>
        </w:rPr>
      </w:pPr>
      <w:r w:rsidRPr="00E53340">
        <w:rPr>
          <w:color w:val="000000"/>
          <w:sz w:val="28"/>
          <w:szCs w:val="28"/>
        </w:rPr>
        <w:t>По строке «Прочие налоговые доходы» формы 2п отражена «Государственная  пошлина»: ожидаемое поступление на 2013 год рассчитано исходя из фактических поступлений за 1 полугодие 2013 года.</w:t>
      </w:r>
    </w:p>
    <w:p w:rsidR="00641DA7" w:rsidRPr="00E53340" w:rsidRDefault="00641DA7" w:rsidP="00DF0048">
      <w:pPr>
        <w:spacing w:line="302" w:lineRule="auto"/>
        <w:ind w:firstLine="708"/>
        <w:jc w:val="both"/>
        <w:rPr>
          <w:color w:val="000000"/>
          <w:sz w:val="28"/>
          <w:szCs w:val="28"/>
        </w:rPr>
      </w:pPr>
      <w:r w:rsidRPr="00E53340">
        <w:rPr>
          <w:color w:val="000000"/>
          <w:sz w:val="28"/>
          <w:szCs w:val="28"/>
        </w:rPr>
        <w:t xml:space="preserve"> Поступления доходов по «Государственной пошлине» на 2014 год планируется в объеме 1,5 млн. руб. На 2015, 2016</w:t>
      </w:r>
      <w:r w:rsidR="00E836A2">
        <w:rPr>
          <w:color w:val="000000"/>
          <w:sz w:val="28"/>
          <w:szCs w:val="28"/>
        </w:rPr>
        <w:t xml:space="preserve"> годы</w:t>
      </w:r>
      <w:r w:rsidRPr="00E53340">
        <w:rPr>
          <w:color w:val="000000"/>
          <w:sz w:val="28"/>
          <w:szCs w:val="28"/>
        </w:rPr>
        <w:t xml:space="preserve"> прогноз составлен </w:t>
      </w:r>
      <w:r w:rsidR="00E836A2">
        <w:rPr>
          <w:color w:val="000000"/>
          <w:sz w:val="28"/>
          <w:szCs w:val="28"/>
        </w:rPr>
        <w:t xml:space="preserve">             </w:t>
      </w:r>
      <w:r w:rsidRPr="00E53340">
        <w:rPr>
          <w:color w:val="000000"/>
          <w:sz w:val="28"/>
          <w:szCs w:val="28"/>
        </w:rPr>
        <w:t>без роста к уровню 2013</w:t>
      </w:r>
      <w:r w:rsidR="00E836A2">
        <w:rPr>
          <w:color w:val="000000"/>
          <w:sz w:val="28"/>
          <w:szCs w:val="28"/>
        </w:rPr>
        <w:t xml:space="preserve"> </w:t>
      </w:r>
      <w:r w:rsidRPr="00E53340">
        <w:rPr>
          <w:color w:val="000000"/>
          <w:sz w:val="28"/>
          <w:szCs w:val="28"/>
        </w:rPr>
        <w:t>г</w:t>
      </w:r>
      <w:r w:rsidR="00E836A2">
        <w:rPr>
          <w:color w:val="000000"/>
          <w:sz w:val="28"/>
          <w:szCs w:val="28"/>
        </w:rPr>
        <w:t>ода</w:t>
      </w:r>
      <w:r w:rsidRPr="00E53340">
        <w:rPr>
          <w:color w:val="000000"/>
          <w:sz w:val="28"/>
          <w:szCs w:val="28"/>
        </w:rPr>
        <w:t>.</w:t>
      </w:r>
    </w:p>
    <w:p w:rsidR="00641DA7" w:rsidRPr="00B9760E" w:rsidRDefault="00641DA7" w:rsidP="00DF0048">
      <w:pPr>
        <w:spacing w:line="302" w:lineRule="auto"/>
        <w:ind w:firstLine="708"/>
        <w:jc w:val="both"/>
        <w:rPr>
          <w:b/>
          <w:i/>
          <w:color w:val="000000"/>
          <w:sz w:val="28"/>
          <w:szCs w:val="28"/>
        </w:rPr>
      </w:pPr>
      <w:r w:rsidRPr="00B9760E">
        <w:rPr>
          <w:b/>
          <w:i/>
          <w:color w:val="000000"/>
          <w:sz w:val="28"/>
          <w:szCs w:val="28"/>
        </w:rPr>
        <w:t xml:space="preserve">Прогноз по неналоговым доходам консолидированного бюджета: </w:t>
      </w:r>
    </w:p>
    <w:p w:rsidR="00641DA7" w:rsidRPr="00DF0048" w:rsidRDefault="00641DA7" w:rsidP="00DF0048">
      <w:pPr>
        <w:spacing w:line="302" w:lineRule="auto"/>
        <w:ind w:firstLine="708"/>
        <w:jc w:val="both"/>
        <w:rPr>
          <w:color w:val="000000"/>
          <w:spacing w:val="-6"/>
          <w:sz w:val="28"/>
          <w:szCs w:val="28"/>
        </w:rPr>
      </w:pPr>
      <w:r w:rsidRPr="00DF0048">
        <w:rPr>
          <w:color w:val="000000"/>
          <w:spacing w:val="-6"/>
          <w:sz w:val="28"/>
          <w:szCs w:val="28"/>
        </w:rPr>
        <w:t>Основными составляющими источниками неналоговых доходов являются:</w:t>
      </w:r>
    </w:p>
    <w:p w:rsidR="00641DA7" w:rsidRPr="00E53340" w:rsidRDefault="00641DA7" w:rsidP="00DF0048">
      <w:pPr>
        <w:spacing w:line="302" w:lineRule="auto"/>
        <w:ind w:firstLine="708"/>
        <w:jc w:val="both"/>
        <w:rPr>
          <w:color w:val="000000"/>
          <w:sz w:val="28"/>
          <w:szCs w:val="28"/>
        </w:rPr>
      </w:pPr>
      <w:r w:rsidRPr="00E53340">
        <w:rPr>
          <w:color w:val="000000"/>
          <w:sz w:val="28"/>
          <w:szCs w:val="28"/>
        </w:rPr>
        <w:t>- «Доходы, получаемые в виде арендной платы за земельные участки» доля которых в неналоговых доходах составляет 83%.</w:t>
      </w:r>
    </w:p>
    <w:p w:rsidR="00641DA7" w:rsidRPr="00E53340" w:rsidRDefault="00641DA7" w:rsidP="00DF0048">
      <w:pPr>
        <w:spacing w:line="302" w:lineRule="auto"/>
        <w:ind w:firstLine="708"/>
        <w:jc w:val="both"/>
        <w:rPr>
          <w:color w:val="000000"/>
          <w:sz w:val="28"/>
          <w:szCs w:val="28"/>
        </w:rPr>
      </w:pPr>
      <w:r w:rsidRPr="00E53340">
        <w:rPr>
          <w:color w:val="000000"/>
          <w:sz w:val="28"/>
          <w:szCs w:val="28"/>
        </w:rPr>
        <w:t>Уменьшение суммы доходов в 2014 году и плановом периоде 2015-2016</w:t>
      </w:r>
      <w:r w:rsidR="00FF1588">
        <w:rPr>
          <w:color w:val="000000"/>
          <w:sz w:val="28"/>
          <w:szCs w:val="28"/>
        </w:rPr>
        <w:t xml:space="preserve"> годов</w:t>
      </w:r>
      <w:r w:rsidRPr="00E53340">
        <w:rPr>
          <w:color w:val="000000"/>
          <w:sz w:val="28"/>
          <w:szCs w:val="28"/>
        </w:rPr>
        <w:t xml:space="preserve"> к отчетным данным 2012</w:t>
      </w:r>
      <w:r w:rsidR="00C74D48">
        <w:rPr>
          <w:color w:val="000000"/>
          <w:sz w:val="28"/>
          <w:szCs w:val="28"/>
        </w:rPr>
        <w:t xml:space="preserve"> </w:t>
      </w:r>
      <w:r w:rsidRPr="00E53340">
        <w:rPr>
          <w:color w:val="000000"/>
          <w:sz w:val="28"/>
          <w:szCs w:val="28"/>
        </w:rPr>
        <w:t>г</w:t>
      </w:r>
      <w:r w:rsidR="00C74D48">
        <w:rPr>
          <w:color w:val="000000"/>
          <w:sz w:val="28"/>
          <w:szCs w:val="28"/>
        </w:rPr>
        <w:t>ода</w:t>
      </w:r>
      <w:r w:rsidRPr="00E53340">
        <w:rPr>
          <w:color w:val="000000"/>
          <w:sz w:val="28"/>
          <w:szCs w:val="28"/>
        </w:rPr>
        <w:t xml:space="preserve"> произойдет в связи с расторжением договоров аренды с организациями, осуществляющими реализ</w:t>
      </w:r>
      <w:r w:rsidR="00C74D48">
        <w:rPr>
          <w:color w:val="000000"/>
          <w:sz w:val="28"/>
          <w:szCs w:val="28"/>
        </w:rPr>
        <w:t>ацию проекта «Восточная Сибирь -</w:t>
      </w:r>
      <w:r w:rsidRPr="00E53340">
        <w:rPr>
          <w:color w:val="000000"/>
          <w:sz w:val="28"/>
          <w:szCs w:val="28"/>
        </w:rPr>
        <w:t xml:space="preserve"> Тихий Океан». </w:t>
      </w:r>
    </w:p>
    <w:p w:rsidR="00641DA7" w:rsidRDefault="00641DA7" w:rsidP="00DF0048">
      <w:pPr>
        <w:spacing w:line="302" w:lineRule="auto"/>
        <w:ind w:firstLine="708"/>
        <w:jc w:val="both"/>
        <w:rPr>
          <w:color w:val="000000"/>
          <w:sz w:val="28"/>
          <w:szCs w:val="28"/>
        </w:rPr>
      </w:pPr>
      <w:r w:rsidRPr="00E53340">
        <w:rPr>
          <w:color w:val="000000"/>
          <w:sz w:val="28"/>
          <w:szCs w:val="28"/>
        </w:rPr>
        <w:t xml:space="preserve"> Прогнозные показатели на 2014-2016</w:t>
      </w:r>
      <w:r w:rsidR="00C74D48">
        <w:rPr>
          <w:color w:val="000000"/>
          <w:sz w:val="28"/>
          <w:szCs w:val="28"/>
        </w:rPr>
        <w:t xml:space="preserve"> годы</w:t>
      </w:r>
      <w:r w:rsidRPr="00E53340">
        <w:rPr>
          <w:color w:val="000000"/>
          <w:sz w:val="28"/>
          <w:szCs w:val="28"/>
        </w:rPr>
        <w:t xml:space="preserve"> представлены </w:t>
      </w:r>
      <w:r w:rsidR="00C74D48">
        <w:rPr>
          <w:color w:val="000000"/>
          <w:sz w:val="28"/>
          <w:szCs w:val="28"/>
        </w:rPr>
        <w:t xml:space="preserve">                              </w:t>
      </w:r>
      <w:r w:rsidRPr="00E53340">
        <w:rPr>
          <w:color w:val="000000"/>
          <w:sz w:val="28"/>
          <w:szCs w:val="28"/>
        </w:rPr>
        <w:t>в соответствии с данными управления по распоряж</w:t>
      </w:r>
      <w:r w:rsidR="00DF0048">
        <w:rPr>
          <w:color w:val="000000"/>
          <w:sz w:val="28"/>
          <w:szCs w:val="28"/>
        </w:rPr>
        <w:t>ению муниципальной собственностью</w:t>
      </w:r>
      <w:r w:rsidRPr="00E53340">
        <w:rPr>
          <w:color w:val="000000"/>
          <w:sz w:val="28"/>
          <w:szCs w:val="28"/>
        </w:rPr>
        <w:t xml:space="preserve"> администрации Парти</w:t>
      </w:r>
      <w:r w:rsidR="00C74D48">
        <w:rPr>
          <w:color w:val="000000"/>
          <w:sz w:val="28"/>
          <w:szCs w:val="28"/>
        </w:rPr>
        <w:t>занского муниципального района -</w:t>
      </w:r>
      <w:r w:rsidRPr="00E53340">
        <w:rPr>
          <w:color w:val="000000"/>
          <w:sz w:val="28"/>
          <w:szCs w:val="28"/>
        </w:rPr>
        <w:t xml:space="preserve"> главного администратора доходов по аренде за земельные участки. </w:t>
      </w:r>
    </w:p>
    <w:p w:rsidR="00C74D48" w:rsidRDefault="00C74D48" w:rsidP="00767777">
      <w:pPr>
        <w:spacing w:line="192" w:lineRule="auto"/>
        <w:ind w:firstLine="709"/>
        <w:jc w:val="both"/>
        <w:rPr>
          <w:color w:val="000000"/>
          <w:sz w:val="28"/>
          <w:szCs w:val="28"/>
        </w:rPr>
      </w:pPr>
    </w:p>
    <w:p w:rsidR="00C74D48" w:rsidRPr="00DF0048" w:rsidRDefault="00DF0048" w:rsidP="00DF0048">
      <w:pPr>
        <w:spacing w:line="300" w:lineRule="auto"/>
        <w:ind w:firstLine="708"/>
        <w:jc w:val="center"/>
        <w:rPr>
          <w:color w:val="000000"/>
        </w:rPr>
      </w:pPr>
      <w:r>
        <w:rPr>
          <w:color w:val="000000"/>
        </w:rPr>
        <w:t>20</w:t>
      </w:r>
    </w:p>
    <w:p w:rsidR="00641DA7" w:rsidRPr="00E53340" w:rsidRDefault="00641DA7" w:rsidP="00767777">
      <w:pPr>
        <w:spacing w:line="288" w:lineRule="auto"/>
        <w:ind w:firstLine="708"/>
        <w:jc w:val="both"/>
        <w:rPr>
          <w:color w:val="000000"/>
          <w:sz w:val="28"/>
          <w:szCs w:val="28"/>
        </w:rPr>
      </w:pPr>
      <w:r w:rsidRPr="00E53340">
        <w:rPr>
          <w:color w:val="000000"/>
          <w:sz w:val="28"/>
          <w:szCs w:val="28"/>
        </w:rPr>
        <w:t xml:space="preserve">- «Доходы от сдачи в аренду имущества, находящегося в оперативном управлении органов местного самоуправления» доля которых в неналоговых доходах составляет 9%. Планируемый рост доходов в 2014 году </w:t>
      </w:r>
      <w:r w:rsidR="00DF0048">
        <w:rPr>
          <w:color w:val="000000"/>
          <w:sz w:val="28"/>
          <w:szCs w:val="28"/>
        </w:rPr>
        <w:t xml:space="preserve">                                </w:t>
      </w:r>
      <w:r w:rsidRPr="00E53340">
        <w:rPr>
          <w:color w:val="000000"/>
          <w:sz w:val="28"/>
          <w:szCs w:val="28"/>
        </w:rPr>
        <w:t>к ожидаемому исполнению 2013 года составит 12,7%, в 2016</w:t>
      </w:r>
      <w:r w:rsidR="00611AF3">
        <w:rPr>
          <w:color w:val="000000"/>
          <w:sz w:val="28"/>
          <w:szCs w:val="28"/>
        </w:rPr>
        <w:t xml:space="preserve"> году</w:t>
      </w:r>
      <w:r w:rsidRPr="00E53340">
        <w:rPr>
          <w:color w:val="000000"/>
          <w:sz w:val="28"/>
          <w:szCs w:val="28"/>
        </w:rPr>
        <w:t xml:space="preserve"> к 2015</w:t>
      </w:r>
      <w:r w:rsidR="00611AF3">
        <w:rPr>
          <w:color w:val="000000"/>
          <w:sz w:val="28"/>
          <w:szCs w:val="28"/>
        </w:rPr>
        <w:t xml:space="preserve"> </w:t>
      </w:r>
      <w:r w:rsidRPr="00E53340">
        <w:rPr>
          <w:color w:val="000000"/>
          <w:sz w:val="28"/>
          <w:szCs w:val="28"/>
        </w:rPr>
        <w:t>г</w:t>
      </w:r>
      <w:r w:rsidR="00611AF3">
        <w:rPr>
          <w:color w:val="000000"/>
          <w:sz w:val="28"/>
          <w:szCs w:val="28"/>
        </w:rPr>
        <w:t>оду</w:t>
      </w:r>
      <w:r w:rsidRPr="00E53340">
        <w:rPr>
          <w:color w:val="000000"/>
          <w:sz w:val="28"/>
          <w:szCs w:val="28"/>
        </w:rPr>
        <w:t xml:space="preserve"> рост на 3,1% за счет использования муниципального имущества находящегося в собственности сельских поселений.  </w:t>
      </w:r>
    </w:p>
    <w:p w:rsidR="00641DA7" w:rsidRPr="00E53340" w:rsidRDefault="00641DA7" w:rsidP="00767777">
      <w:pPr>
        <w:spacing w:line="288" w:lineRule="auto"/>
        <w:ind w:firstLine="708"/>
        <w:jc w:val="both"/>
        <w:rPr>
          <w:color w:val="000000"/>
          <w:sz w:val="28"/>
          <w:szCs w:val="28"/>
        </w:rPr>
      </w:pPr>
      <w:r w:rsidRPr="00E53340">
        <w:rPr>
          <w:color w:val="000000"/>
          <w:sz w:val="28"/>
          <w:szCs w:val="28"/>
        </w:rPr>
        <w:t>- «Доходы от продажи материальных и нематериальных активов» доля которых в неналоговых доходах составляет 5%.</w:t>
      </w:r>
    </w:p>
    <w:p w:rsidR="00641DA7" w:rsidRPr="00E53340" w:rsidRDefault="00641DA7" w:rsidP="00767777">
      <w:pPr>
        <w:spacing w:line="288" w:lineRule="auto"/>
        <w:ind w:firstLine="708"/>
        <w:jc w:val="both"/>
        <w:rPr>
          <w:color w:val="000000"/>
          <w:sz w:val="28"/>
          <w:szCs w:val="28"/>
        </w:rPr>
      </w:pPr>
      <w:r w:rsidRPr="00E53340">
        <w:rPr>
          <w:color w:val="000000"/>
          <w:sz w:val="28"/>
          <w:szCs w:val="28"/>
        </w:rPr>
        <w:t xml:space="preserve">Оценка 2013 года рассчитана исходя из фактических поступлений </w:t>
      </w:r>
      <w:r w:rsidR="00611AF3">
        <w:rPr>
          <w:color w:val="000000"/>
          <w:sz w:val="28"/>
          <w:szCs w:val="28"/>
        </w:rPr>
        <w:t xml:space="preserve">            </w:t>
      </w:r>
      <w:r w:rsidRPr="00E53340">
        <w:rPr>
          <w:color w:val="000000"/>
          <w:sz w:val="28"/>
          <w:szCs w:val="28"/>
        </w:rPr>
        <w:t>за 1 полугодие 2013</w:t>
      </w:r>
      <w:r w:rsidR="00611AF3">
        <w:rPr>
          <w:color w:val="000000"/>
          <w:sz w:val="28"/>
          <w:szCs w:val="28"/>
        </w:rPr>
        <w:t xml:space="preserve"> </w:t>
      </w:r>
      <w:r w:rsidRPr="00E53340">
        <w:rPr>
          <w:color w:val="000000"/>
          <w:sz w:val="28"/>
          <w:szCs w:val="28"/>
        </w:rPr>
        <w:t>г</w:t>
      </w:r>
      <w:r w:rsidR="00611AF3">
        <w:rPr>
          <w:color w:val="000000"/>
          <w:sz w:val="28"/>
          <w:szCs w:val="28"/>
        </w:rPr>
        <w:t>ода</w:t>
      </w:r>
      <w:r w:rsidRPr="00E53340">
        <w:rPr>
          <w:color w:val="000000"/>
          <w:sz w:val="28"/>
          <w:szCs w:val="28"/>
        </w:rPr>
        <w:t>, прогноз на 2014-2016</w:t>
      </w:r>
      <w:r w:rsidR="00611AF3">
        <w:rPr>
          <w:color w:val="000000"/>
          <w:sz w:val="28"/>
          <w:szCs w:val="28"/>
        </w:rPr>
        <w:t xml:space="preserve"> годы</w:t>
      </w:r>
      <w:r w:rsidRPr="00E53340">
        <w:rPr>
          <w:color w:val="000000"/>
          <w:sz w:val="28"/>
          <w:szCs w:val="28"/>
        </w:rPr>
        <w:t xml:space="preserve"> представлен </w:t>
      </w:r>
      <w:r w:rsidR="00611AF3">
        <w:rPr>
          <w:color w:val="000000"/>
          <w:sz w:val="28"/>
          <w:szCs w:val="28"/>
        </w:rPr>
        <w:t xml:space="preserve">                            </w:t>
      </w:r>
      <w:r w:rsidRPr="00E53340">
        <w:rPr>
          <w:color w:val="000000"/>
          <w:sz w:val="28"/>
          <w:szCs w:val="28"/>
        </w:rPr>
        <w:t>в соответствии с данными управления по распоряж</w:t>
      </w:r>
      <w:r w:rsidR="00611AF3">
        <w:rPr>
          <w:color w:val="000000"/>
          <w:sz w:val="28"/>
          <w:szCs w:val="28"/>
        </w:rPr>
        <w:t>ению муниципальной собственностью</w:t>
      </w:r>
      <w:r w:rsidRPr="00E53340">
        <w:rPr>
          <w:color w:val="000000"/>
          <w:sz w:val="28"/>
          <w:szCs w:val="28"/>
        </w:rPr>
        <w:t xml:space="preserve"> администрации Парти</w:t>
      </w:r>
      <w:r w:rsidR="00611AF3">
        <w:rPr>
          <w:color w:val="000000"/>
          <w:sz w:val="28"/>
          <w:szCs w:val="28"/>
        </w:rPr>
        <w:t>занского муниципального района -</w:t>
      </w:r>
      <w:r w:rsidRPr="00E53340">
        <w:rPr>
          <w:color w:val="000000"/>
          <w:sz w:val="28"/>
          <w:szCs w:val="28"/>
        </w:rPr>
        <w:t xml:space="preserve"> главног</w:t>
      </w:r>
      <w:r w:rsidR="00611AF3">
        <w:rPr>
          <w:color w:val="000000"/>
          <w:sz w:val="28"/>
          <w:szCs w:val="28"/>
        </w:rPr>
        <w:t>о администратора доходов, а так</w:t>
      </w:r>
      <w:r w:rsidRPr="00E53340">
        <w:rPr>
          <w:color w:val="000000"/>
          <w:sz w:val="28"/>
          <w:szCs w:val="28"/>
        </w:rPr>
        <w:t xml:space="preserve">же с учетом плана реализации муниципального имущества. </w:t>
      </w:r>
    </w:p>
    <w:p w:rsidR="00641DA7" w:rsidRPr="00E53340" w:rsidRDefault="00641DA7" w:rsidP="00767777">
      <w:pPr>
        <w:spacing w:line="288" w:lineRule="auto"/>
        <w:ind w:firstLine="708"/>
        <w:jc w:val="both"/>
        <w:rPr>
          <w:color w:val="000000"/>
          <w:sz w:val="28"/>
          <w:szCs w:val="28"/>
        </w:rPr>
      </w:pPr>
      <w:r w:rsidRPr="00E53340">
        <w:rPr>
          <w:color w:val="000000"/>
          <w:sz w:val="28"/>
          <w:szCs w:val="28"/>
        </w:rPr>
        <w:t>- «Плата за негативное воздействие на окружающую среду» доля которых в неналоговых доходах составляет 2%, оценка 2013 года составляет 1,9 млн. руб., прогноз на 2014-2016</w:t>
      </w:r>
      <w:r w:rsidR="00611AF3">
        <w:rPr>
          <w:color w:val="000000"/>
          <w:sz w:val="28"/>
          <w:szCs w:val="28"/>
        </w:rPr>
        <w:t xml:space="preserve"> </w:t>
      </w:r>
      <w:r w:rsidRPr="00E53340">
        <w:rPr>
          <w:color w:val="000000"/>
          <w:sz w:val="28"/>
          <w:szCs w:val="28"/>
        </w:rPr>
        <w:t>г</w:t>
      </w:r>
      <w:r w:rsidR="00611AF3">
        <w:rPr>
          <w:color w:val="000000"/>
          <w:sz w:val="28"/>
          <w:szCs w:val="28"/>
        </w:rPr>
        <w:t>оды</w:t>
      </w:r>
      <w:r w:rsidRPr="00E53340">
        <w:rPr>
          <w:color w:val="000000"/>
          <w:sz w:val="28"/>
          <w:szCs w:val="28"/>
        </w:rPr>
        <w:t xml:space="preserve"> представлен по сведениям главного администратора данного доходного источника: Управления Федеральной службы по надзору в сфере природопользования (Росприроднадзора) </w:t>
      </w:r>
      <w:r w:rsidR="00611AF3">
        <w:rPr>
          <w:color w:val="000000"/>
          <w:sz w:val="28"/>
          <w:szCs w:val="28"/>
        </w:rPr>
        <w:t xml:space="preserve">                   </w:t>
      </w:r>
      <w:r w:rsidRPr="00E53340">
        <w:rPr>
          <w:color w:val="000000"/>
          <w:sz w:val="28"/>
          <w:szCs w:val="28"/>
        </w:rPr>
        <w:t xml:space="preserve">по Приморскому краю. Снижение прогнозных показателей в 2014 году </w:t>
      </w:r>
      <w:r w:rsidR="00611AF3">
        <w:rPr>
          <w:color w:val="000000"/>
          <w:sz w:val="28"/>
          <w:szCs w:val="28"/>
        </w:rPr>
        <w:t xml:space="preserve">               </w:t>
      </w:r>
      <w:r w:rsidRPr="00E53340">
        <w:rPr>
          <w:color w:val="000000"/>
          <w:sz w:val="28"/>
          <w:szCs w:val="28"/>
        </w:rPr>
        <w:t>на 61% к отчетным показателям 2012</w:t>
      </w:r>
      <w:r w:rsidR="00611AF3">
        <w:rPr>
          <w:color w:val="000000"/>
          <w:sz w:val="28"/>
          <w:szCs w:val="28"/>
        </w:rPr>
        <w:t xml:space="preserve"> года</w:t>
      </w:r>
      <w:r w:rsidRPr="00E53340">
        <w:rPr>
          <w:color w:val="000000"/>
          <w:sz w:val="28"/>
          <w:szCs w:val="28"/>
        </w:rPr>
        <w:t xml:space="preserve">, ожидаемому исполнению </w:t>
      </w:r>
      <w:r w:rsidR="00611AF3">
        <w:rPr>
          <w:color w:val="000000"/>
          <w:sz w:val="28"/>
          <w:szCs w:val="28"/>
        </w:rPr>
        <w:t xml:space="preserve">                 </w:t>
      </w:r>
      <w:r w:rsidRPr="00E53340">
        <w:rPr>
          <w:color w:val="000000"/>
          <w:sz w:val="28"/>
          <w:szCs w:val="28"/>
        </w:rPr>
        <w:t>2013</w:t>
      </w:r>
      <w:r w:rsidR="00611AF3">
        <w:rPr>
          <w:color w:val="000000"/>
          <w:sz w:val="28"/>
          <w:szCs w:val="28"/>
        </w:rPr>
        <w:t xml:space="preserve"> </w:t>
      </w:r>
      <w:r w:rsidRPr="00E53340">
        <w:rPr>
          <w:color w:val="000000"/>
          <w:sz w:val="28"/>
          <w:szCs w:val="28"/>
        </w:rPr>
        <w:t>г</w:t>
      </w:r>
      <w:r w:rsidR="00611AF3">
        <w:rPr>
          <w:color w:val="000000"/>
          <w:sz w:val="28"/>
          <w:szCs w:val="28"/>
        </w:rPr>
        <w:t>ода</w:t>
      </w:r>
      <w:r w:rsidRPr="00E53340">
        <w:rPr>
          <w:color w:val="000000"/>
          <w:sz w:val="28"/>
          <w:szCs w:val="28"/>
        </w:rPr>
        <w:t xml:space="preserve"> объясняется снижением количества плательщиков, за счет снятия </w:t>
      </w:r>
      <w:r w:rsidR="00611AF3">
        <w:rPr>
          <w:color w:val="000000"/>
          <w:sz w:val="28"/>
          <w:szCs w:val="28"/>
        </w:rPr>
        <w:t xml:space="preserve">  </w:t>
      </w:r>
      <w:r w:rsidRPr="00E53340">
        <w:rPr>
          <w:color w:val="000000"/>
          <w:sz w:val="28"/>
          <w:szCs w:val="28"/>
        </w:rPr>
        <w:t>с учета организаций, осуществлявших реализ</w:t>
      </w:r>
      <w:r w:rsidR="00611AF3">
        <w:rPr>
          <w:color w:val="000000"/>
          <w:sz w:val="28"/>
          <w:szCs w:val="28"/>
        </w:rPr>
        <w:t>ацию проекта «Восточная Сибирь -</w:t>
      </w:r>
      <w:r w:rsidRPr="00E53340">
        <w:rPr>
          <w:color w:val="000000"/>
          <w:sz w:val="28"/>
          <w:szCs w:val="28"/>
        </w:rPr>
        <w:t xml:space="preserve"> Тихий Океан». </w:t>
      </w:r>
    </w:p>
    <w:p w:rsidR="00641DA7" w:rsidRPr="00E53340" w:rsidRDefault="00641DA7" w:rsidP="00767777">
      <w:pPr>
        <w:spacing w:line="288" w:lineRule="auto"/>
        <w:ind w:firstLine="708"/>
        <w:jc w:val="both"/>
        <w:rPr>
          <w:color w:val="000000"/>
          <w:sz w:val="28"/>
          <w:szCs w:val="28"/>
        </w:rPr>
      </w:pPr>
      <w:r w:rsidRPr="00E53340">
        <w:rPr>
          <w:color w:val="000000"/>
          <w:sz w:val="28"/>
          <w:szCs w:val="28"/>
        </w:rPr>
        <w:t>- «Штрафы, санкции, возмещение ущерба»</w:t>
      </w:r>
      <w:r w:rsidR="00611AF3">
        <w:rPr>
          <w:color w:val="000000"/>
          <w:sz w:val="28"/>
          <w:szCs w:val="28"/>
        </w:rPr>
        <w:t>,</w:t>
      </w:r>
      <w:r w:rsidRPr="00E53340">
        <w:rPr>
          <w:color w:val="000000"/>
          <w:sz w:val="28"/>
          <w:szCs w:val="28"/>
        </w:rPr>
        <w:t xml:space="preserve"> доля которых </w:t>
      </w:r>
      <w:r w:rsidR="00611AF3">
        <w:rPr>
          <w:color w:val="000000"/>
          <w:sz w:val="28"/>
          <w:szCs w:val="28"/>
        </w:rPr>
        <w:t xml:space="preserve">                               </w:t>
      </w:r>
      <w:r w:rsidRPr="00E53340">
        <w:rPr>
          <w:color w:val="000000"/>
          <w:sz w:val="28"/>
          <w:szCs w:val="28"/>
        </w:rPr>
        <w:t>в неналоговых доходах составляет 1%.</w:t>
      </w:r>
    </w:p>
    <w:p w:rsidR="00641DA7" w:rsidRPr="00E53340" w:rsidRDefault="00641DA7" w:rsidP="00767777">
      <w:pPr>
        <w:spacing w:line="288" w:lineRule="auto"/>
        <w:ind w:firstLine="708"/>
        <w:jc w:val="both"/>
        <w:rPr>
          <w:color w:val="000000"/>
          <w:sz w:val="28"/>
          <w:szCs w:val="28"/>
        </w:rPr>
      </w:pPr>
      <w:r w:rsidRPr="00E53340">
        <w:rPr>
          <w:color w:val="000000"/>
          <w:sz w:val="28"/>
          <w:szCs w:val="28"/>
        </w:rPr>
        <w:t>Прогноз на 2014</w:t>
      </w:r>
      <w:r w:rsidR="00611AF3">
        <w:rPr>
          <w:color w:val="000000"/>
          <w:sz w:val="28"/>
          <w:szCs w:val="28"/>
        </w:rPr>
        <w:t xml:space="preserve"> </w:t>
      </w:r>
      <w:r w:rsidRPr="00E53340">
        <w:rPr>
          <w:color w:val="000000"/>
          <w:sz w:val="28"/>
          <w:szCs w:val="28"/>
        </w:rPr>
        <w:t>г</w:t>
      </w:r>
      <w:r w:rsidR="00611AF3">
        <w:rPr>
          <w:color w:val="000000"/>
          <w:sz w:val="28"/>
          <w:szCs w:val="28"/>
        </w:rPr>
        <w:t>од</w:t>
      </w:r>
      <w:r w:rsidRPr="00E53340">
        <w:rPr>
          <w:color w:val="000000"/>
          <w:sz w:val="28"/>
          <w:szCs w:val="28"/>
        </w:rPr>
        <w:t xml:space="preserve"> и плановый период 2015-2016</w:t>
      </w:r>
      <w:r w:rsidR="00611AF3">
        <w:rPr>
          <w:color w:val="000000"/>
          <w:sz w:val="28"/>
          <w:szCs w:val="28"/>
        </w:rPr>
        <w:t xml:space="preserve"> годов</w:t>
      </w:r>
      <w:r w:rsidRPr="00E53340">
        <w:rPr>
          <w:color w:val="000000"/>
          <w:sz w:val="28"/>
          <w:szCs w:val="28"/>
        </w:rPr>
        <w:t xml:space="preserve"> рассчитан исходя из фактических поступлений за 2012 год, и 1 полугодие 2013 года. </w:t>
      </w:r>
    </w:p>
    <w:p w:rsidR="00641DA7" w:rsidRPr="00E53340" w:rsidRDefault="00641DA7" w:rsidP="00767777">
      <w:pPr>
        <w:spacing w:line="288" w:lineRule="auto"/>
        <w:jc w:val="center"/>
        <w:rPr>
          <w:b/>
          <w:sz w:val="28"/>
          <w:szCs w:val="28"/>
        </w:rPr>
      </w:pPr>
      <w:r w:rsidRPr="00E53340">
        <w:rPr>
          <w:b/>
          <w:sz w:val="28"/>
          <w:szCs w:val="28"/>
        </w:rPr>
        <w:t>Безвозмездные поступления</w:t>
      </w:r>
    </w:p>
    <w:p w:rsidR="00641DA7" w:rsidRDefault="00641DA7" w:rsidP="00767777">
      <w:pPr>
        <w:spacing w:line="288" w:lineRule="auto"/>
        <w:ind w:firstLine="708"/>
        <w:jc w:val="both"/>
        <w:rPr>
          <w:color w:val="000000"/>
          <w:spacing w:val="-6"/>
          <w:sz w:val="28"/>
          <w:szCs w:val="28"/>
        </w:rPr>
      </w:pPr>
      <w:r w:rsidRPr="00E53340">
        <w:rPr>
          <w:color w:val="000000"/>
          <w:sz w:val="28"/>
          <w:szCs w:val="28"/>
        </w:rPr>
        <w:t xml:space="preserve">Оценка ожидаемого исполнения 2013 года по этой доходной части консолидированного бюджета Партизанского муниципального района произведена по уточненному плану по состоянию на 01.08.2013, с учетом ожидаемого дополнительного выделения средств субсидии бюджетам муниципальных образований Приморского края на строительство </w:t>
      </w:r>
      <w:r w:rsidRPr="00767777">
        <w:rPr>
          <w:color w:val="000000"/>
          <w:spacing w:val="-8"/>
          <w:sz w:val="28"/>
          <w:szCs w:val="28"/>
        </w:rPr>
        <w:t>(реконструкцию) муниципальных образовательных учреждений (дополнительного</w:t>
      </w:r>
      <w:r w:rsidRPr="00E53340">
        <w:rPr>
          <w:color w:val="000000"/>
          <w:sz w:val="28"/>
          <w:szCs w:val="28"/>
        </w:rPr>
        <w:t xml:space="preserve"> образования детей) сферы культуры в сельской местности в сумме 24,3 млн. руб. на реализацию муниципальной целевой программы </w:t>
      </w:r>
      <w:r w:rsidR="00767777">
        <w:rPr>
          <w:color w:val="000000"/>
          <w:sz w:val="28"/>
          <w:szCs w:val="28"/>
        </w:rPr>
        <w:t>«</w:t>
      </w:r>
      <w:r w:rsidRPr="00E53340">
        <w:rPr>
          <w:color w:val="000000"/>
          <w:sz w:val="28"/>
          <w:szCs w:val="28"/>
        </w:rPr>
        <w:t>Завершение строительства центра детского творчества в селе Владимиро-</w:t>
      </w:r>
      <w:r w:rsidRPr="00767777">
        <w:rPr>
          <w:color w:val="000000"/>
          <w:spacing w:val="-6"/>
          <w:sz w:val="28"/>
          <w:szCs w:val="28"/>
        </w:rPr>
        <w:t>Александровское Партизанского района Приморского края на 2012-2013 годы</w:t>
      </w:r>
      <w:r w:rsidR="00767777" w:rsidRPr="00767777">
        <w:rPr>
          <w:color w:val="000000"/>
          <w:spacing w:val="-6"/>
          <w:sz w:val="28"/>
          <w:szCs w:val="28"/>
        </w:rPr>
        <w:t>»</w:t>
      </w:r>
      <w:r w:rsidRPr="00767777">
        <w:rPr>
          <w:color w:val="000000"/>
          <w:spacing w:val="-6"/>
          <w:sz w:val="28"/>
          <w:szCs w:val="28"/>
        </w:rPr>
        <w:t>.</w:t>
      </w:r>
    </w:p>
    <w:p w:rsidR="00767777" w:rsidRDefault="00767777" w:rsidP="00767777">
      <w:pPr>
        <w:ind w:firstLine="708"/>
        <w:jc w:val="both"/>
        <w:rPr>
          <w:color w:val="000000"/>
          <w:spacing w:val="-6"/>
          <w:sz w:val="28"/>
          <w:szCs w:val="28"/>
        </w:rPr>
      </w:pPr>
    </w:p>
    <w:p w:rsidR="00767777" w:rsidRDefault="00767777" w:rsidP="00767777">
      <w:pPr>
        <w:spacing w:line="288" w:lineRule="auto"/>
        <w:jc w:val="center"/>
      </w:pPr>
      <w:r>
        <w:t>21</w:t>
      </w:r>
    </w:p>
    <w:p w:rsidR="00767777" w:rsidRPr="00767777" w:rsidRDefault="00767777" w:rsidP="00767777">
      <w:pPr>
        <w:jc w:val="center"/>
      </w:pPr>
    </w:p>
    <w:p w:rsidR="00641DA7" w:rsidRPr="00E53340" w:rsidRDefault="00641DA7" w:rsidP="00767777">
      <w:pPr>
        <w:pStyle w:val="4"/>
        <w:spacing w:line="312" w:lineRule="auto"/>
        <w:ind w:firstLine="0"/>
        <w:jc w:val="center"/>
        <w:rPr>
          <w:sz w:val="28"/>
          <w:szCs w:val="28"/>
          <w:u w:val="none"/>
        </w:rPr>
      </w:pPr>
      <w:r w:rsidRPr="00E53340">
        <w:rPr>
          <w:sz w:val="28"/>
          <w:szCs w:val="28"/>
          <w:u w:val="none"/>
        </w:rPr>
        <w:t>Расходы</w:t>
      </w:r>
    </w:p>
    <w:p w:rsidR="00641DA7" w:rsidRPr="00E53340" w:rsidRDefault="00641DA7" w:rsidP="00767777">
      <w:pPr>
        <w:spacing w:line="312" w:lineRule="auto"/>
        <w:ind w:firstLine="709"/>
        <w:jc w:val="both"/>
        <w:rPr>
          <w:color w:val="000000"/>
          <w:sz w:val="28"/>
          <w:szCs w:val="28"/>
        </w:rPr>
      </w:pPr>
      <w:r w:rsidRPr="00E53340">
        <w:rPr>
          <w:color w:val="000000"/>
          <w:sz w:val="28"/>
          <w:szCs w:val="28"/>
        </w:rPr>
        <w:t>Отчетные данные за 2012 год в расходах формы № 2П (Финансы) проставлены по данным отчета об исполнении консолидированного бюджета Партизанского муниципального района 2012 год</w:t>
      </w:r>
      <w:r w:rsidR="00767777">
        <w:rPr>
          <w:color w:val="000000"/>
          <w:sz w:val="28"/>
          <w:szCs w:val="28"/>
        </w:rPr>
        <w:t>а</w:t>
      </w:r>
      <w:r w:rsidRPr="00E53340">
        <w:rPr>
          <w:color w:val="000000"/>
          <w:sz w:val="28"/>
          <w:szCs w:val="28"/>
        </w:rPr>
        <w:t>.</w:t>
      </w:r>
    </w:p>
    <w:p w:rsidR="00641DA7" w:rsidRPr="00E53340" w:rsidRDefault="00641DA7" w:rsidP="00767777">
      <w:pPr>
        <w:spacing w:line="312" w:lineRule="auto"/>
        <w:ind w:firstLine="709"/>
        <w:jc w:val="both"/>
        <w:rPr>
          <w:color w:val="000000"/>
          <w:sz w:val="28"/>
          <w:szCs w:val="28"/>
        </w:rPr>
      </w:pPr>
      <w:r w:rsidRPr="00E53340">
        <w:rPr>
          <w:color w:val="000000"/>
          <w:sz w:val="28"/>
          <w:szCs w:val="28"/>
        </w:rPr>
        <w:t>Оценка расходов консолидированного бюджета Партизанского муниципального района на 2013 год произведена, исходя из уточненного плана расходов районного бюджета по состоянию на 01.08.2013</w:t>
      </w:r>
      <w:r w:rsidR="00767777">
        <w:rPr>
          <w:color w:val="000000"/>
          <w:sz w:val="28"/>
          <w:szCs w:val="28"/>
        </w:rPr>
        <w:t>,</w:t>
      </w:r>
      <w:r w:rsidRPr="00E53340">
        <w:rPr>
          <w:color w:val="000000"/>
          <w:sz w:val="28"/>
          <w:szCs w:val="28"/>
        </w:rPr>
        <w:t xml:space="preserve"> уточненного плана бюджетов поселений по состоянию на 01.08.2013 с учетом ожидаемого  дополнительного выделения средств субсидии бюджетам муниципальных образований Приморского края на строительство (реконструкцию) муниципальных образовательных учреждений (дополнительного образования детей) сферы культуры в сельской местности в сумме 24,3 млн. руб. на реализацию муниципальной целевой программы </w:t>
      </w:r>
      <w:r w:rsidR="00767777">
        <w:rPr>
          <w:color w:val="000000"/>
          <w:sz w:val="28"/>
          <w:szCs w:val="28"/>
        </w:rPr>
        <w:t>«</w:t>
      </w:r>
      <w:r w:rsidRPr="00E53340">
        <w:rPr>
          <w:color w:val="000000"/>
          <w:sz w:val="28"/>
          <w:szCs w:val="28"/>
        </w:rPr>
        <w:t>Завершение строительства центра детского творчества в селе Владимиро-Александровское Партизанского района Приморского края на 2012-</w:t>
      </w:r>
      <w:r w:rsidR="00767777">
        <w:rPr>
          <w:color w:val="000000"/>
          <w:sz w:val="28"/>
          <w:szCs w:val="28"/>
        </w:rPr>
        <w:t xml:space="preserve">           2013 годы»</w:t>
      </w:r>
      <w:r w:rsidRPr="00E53340">
        <w:rPr>
          <w:color w:val="000000"/>
          <w:sz w:val="28"/>
          <w:szCs w:val="28"/>
        </w:rPr>
        <w:t>.</w:t>
      </w:r>
    </w:p>
    <w:p w:rsidR="00641DA7" w:rsidRPr="00E53340" w:rsidRDefault="00641DA7" w:rsidP="00767777">
      <w:pPr>
        <w:spacing w:line="312" w:lineRule="auto"/>
        <w:ind w:firstLine="709"/>
        <w:jc w:val="both"/>
        <w:rPr>
          <w:color w:val="000000"/>
          <w:sz w:val="28"/>
          <w:szCs w:val="28"/>
        </w:rPr>
      </w:pPr>
      <w:r w:rsidRPr="00E53340">
        <w:rPr>
          <w:color w:val="000000"/>
          <w:sz w:val="28"/>
          <w:szCs w:val="28"/>
        </w:rPr>
        <w:t>В качестве источника финансирования ожидаемого дефицита бюджета в размере 107,4 млн. руб. в 2013 году будут привлечены остатки средств бюджета по состоянию на 01.01.2013. Фактические остатки на эту дату составили 120,8 млн. руб. (районный бюджет 105,6 млн. руб., бюджеты сельских поселений  15,2 млн. руб.).</w:t>
      </w:r>
    </w:p>
    <w:p w:rsidR="00641DA7" w:rsidRPr="00E53340" w:rsidRDefault="00641DA7" w:rsidP="00767777">
      <w:pPr>
        <w:spacing w:line="312" w:lineRule="auto"/>
        <w:ind w:firstLine="709"/>
        <w:jc w:val="both"/>
        <w:rPr>
          <w:color w:val="000000"/>
          <w:sz w:val="28"/>
          <w:szCs w:val="28"/>
        </w:rPr>
      </w:pPr>
      <w:r w:rsidRPr="00E53340">
        <w:rPr>
          <w:color w:val="000000"/>
          <w:sz w:val="28"/>
          <w:szCs w:val="28"/>
        </w:rPr>
        <w:t xml:space="preserve">Прогноз по расходам консолидированного бюджета на 2014 год </w:t>
      </w:r>
      <w:r w:rsidR="00767777">
        <w:rPr>
          <w:color w:val="000000"/>
          <w:sz w:val="28"/>
          <w:szCs w:val="28"/>
        </w:rPr>
        <w:t xml:space="preserve">                      </w:t>
      </w:r>
      <w:r w:rsidRPr="00E53340">
        <w:rPr>
          <w:color w:val="000000"/>
          <w:sz w:val="28"/>
          <w:szCs w:val="28"/>
        </w:rPr>
        <w:t>и плановый период 2015 и 2016 годов составлен с учетом:</w:t>
      </w:r>
    </w:p>
    <w:p w:rsidR="00641DA7" w:rsidRPr="00E53340" w:rsidRDefault="00641DA7" w:rsidP="00767777">
      <w:pPr>
        <w:spacing w:line="312" w:lineRule="auto"/>
        <w:ind w:firstLine="540"/>
        <w:jc w:val="both"/>
        <w:rPr>
          <w:color w:val="000000"/>
          <w:sz w:val="28"/>
          <w:szCs w:val="28"/>
        </w:rPr>
      </w:pPr>
      <w:r w:rsidRPr="00E53340">
        <w:rPr>
          <w:color w:val="000000"/>
          <w:sz w:val="28"/>
          <w:szCs w:val="28"/>
        </w:rPr>
        <w:t>- передачи с местного уровня на региональный, полномочий в сфере дошкольного образования с 01 января 2014 года;</w:t>
      </w:r>
    </w:p>
    <w:p w:rsidR="00641DA7" w:rsidRPr="00E53340" w:rsidRDefault="00641DA7" w:rsidP="00767777">
      <w:pPr>
        <w:spacing w:line="312" w:lineRule="auto"/>
        <w:ind w:firstLine="540"/>
        <w:jc w:val="both"/>
        <w:rPr>
          <w:color w:val="000000"/>
          <w:sz w:val="28"/>
          <w:szCs w:val="28"/>
        </w:rPr>
      </w:pPr>
      <w:r w:rsidRPr="00E53340">
        <w:rPr>
          <w:color w:val="000000"/>
          <w:sz w:val="28"/>
          <w:szCs w:val="28"/>
        </w:rPr>
        <w:t>- сценарных условий для формирования социально-экономического развития в 2014-2016 годах в двух вариантах.</w:t>
      </w:r>
    </w:p>
    <w:p w:rsidR="00641DA7" w:rsidRPr="00E53340" w:rsidRDefault="00641DA7" w:rsidP="00767777">
      <w:pPr>
        <w:spacing w:line="312" w:lineRule="auto"/>
        <w:ind w:firstLine="709"/>
        <w:jc w:val="both"/>
        <w:rPr>
          <w:color w:val="000000"/>
          <w:sz w:val="28"/>
          <w:szCs w:val="28"/>
        </w:rPr>
      </w:pPr>
      <w:r w:rsidRPr="00E53340">
        <w:rPr>
          <w:color w:val="000000"/>
          <w:sz w:val="28"/>
          <w:szCs w:val="28"/>
        </w:rPr>
        <w:t>По первому варианту (консервативный) прогноз составлен с учетом следующих особенностей:</w:t>
      </w:r>
    </w:p>
    <w:p w:rsidR="00641DA7" w:rsidRDefault="00641DA7" w:rsidP="00767777">
      <w:pPr>
        <w:spacing w:line="312" w:lineRule="auto"/>
        <w:jc w:val="both"/>
        <w:rPr>
          <w:color w:val="000000"/>
          <w:sz w:val="28"/>
          <w:szCs w:val="28"/>
        </w:rPr>
      </w:pPr>
      <w:r w:rsidRPr="00E53340">
        <w:rPr>
          <w:color w:val="000000"/>
          <w:sz w:val="28"/>
          <w:szCs w:val="28"/>
        </w:rPr>
        <w:t xml:space="preserve">        а) заработная плата работников муниципальных учреждений на 2014 год прогнозируется, исходя из базового фонда оплаты труда 2013 года (с учетом индексации с 01.10.2013 на 5,5%), с учетом повышения</w:t>
      </w:r>
      <w:r w:rsidR="00767777">
        <w:rPr>
          <w:color w:val="000000"/>
          <w:sz w:val="28"/>
          <w:szCs w:val="28"/>
        </w:rPr>
        <w:t xml:space="preserve"> на индекс потребительских цен -</w:t>
      </w:r>
      <w:r w:rsidRPr="00E53340">
        <w:rPr>
          <w:color w:val="000000"/>
          <w:sz w:val="28"/>
          <w:szCs w:val="28"/>
        </w:rPr>
        <w:t xml:space="preserve"> в 2014 году на 5%. На 2015 год планируется с учетом повышения на ин</w:t>
      </w:r>
      <w:r w:rsidR="00767777">
        <w:rPr>
          <w:color w:val="000000"/>
          <w:sz w:val="28"/>
          <w:szCs w:val="28"/>
        </w:rPr>
        <w:t>декс потребительских цен на 5%;</w:t>
      </w:r>
    </w:p>
    <w:p w:rsidR="00767777" w:rsidRDefault="00767777" w:rsidP="00767777">
      <w:pPr>
        <w:spacing w:line="312" w:lineRule="auto"/>
        <w:jc w:val="both"/>
        <w:rPr>
          <w:color w:val="000000"/>
          <w:sz w:val="28"/>
          <w:szCs w:val="28"/>
        </w:rPr>
      </w:pPr>
    </w:p>
    <w:p w:rsidR="00767777" w:rsidRDefault="00767777" w:rsidP="00767777">
      <w:pPr>
        <w:spacing w:line="312" w:lineRule="auto"/>
        <w:jc w:val="both"/>
        <w:rPr>
          <w:color w:val="000000"/>
          <w:sz w:val="28"/>
          <w:szCs w:val="28"/>
        </w:rPr>
      </w:pPr>
    </w:p>
    <w:p w:rsidR="00767777" w:rsidRPr="00767777" w:rsidRDefault="00767777" w:rsidP="00767777">
      <w:pPr>
        <w:spacing w:line="312" w:lineRule="auto"/>
        <w:jc w:val="center"/>
        <w:rPr>
          <w:color w:val="000000"/>
        </w:rPr>
      </w:pPr>
      <w:r>
        <w:rPr>
          <w:color w:val="000000"/>
        </w:rPr>
        <w:t>22</w:t>
      </w:r>
    </w:p>
    <w:p w:rsidR="00641DA7" w:rsidRPr="00E53340" w:rsidRDefault="00641DA7" w:rsidP="00767777">
      <w:pPr>
        <w:spacing w:line="312" w:lineRule="auto"/>
        <w:jc w:val="both"/>
        <w:rPr>
          <w:color w:val="000000"/>
          <w:sz w:val="28"/>
          <w:szCs w:val="28"/>
        </w:rPr>
      </w:pPr>
      <w:r w:rsidRPr="00E53340">
        <w:rPr>
          <w:color w:val="000000"/>
          <w:sz w:val="28"/>
          <w:szCs w:val="28"/>
        </w:rPr>
        <w:t xml:space="preserve">        б) расходы, связанные с оплатой коммунальных услуг, потребляемых муниципальными учреждениями прогнозируется с применением следующих дефляторов:</w:t>
      </w:r>
    </w:p>
    <w:tbl>
      <w:tblPr>
        <w:tblW w:w="0" w:type="auto"/>
        <w:tblLook w:val="01E0"/>
      </w:tblPr>
      <w:tblGrid>
        <w:gridCol w:w="2860"/>
        <w:gridCol w:w="1996"/>
        <w:gridCol w:w="2395"/>
        <w:gridCol w:w="2319"/>
      </w:tblGrid>
      <w:tr w:rsidR="00641DA7" w:rsidRPr="00112F2D" w:rsidTr="00540A4C">
        <w:tc>
          <w:tcPr>
            <w:tcW w:w="2988" w:type="dxa"/>
          </w:tcPr>
          <w:p w:rsidR="00641DA7" w:rsidRPr="00112F2D" w:rsidRDefault="00641DA7" w:rsidP="00540A4C">
            <w:pPr>
              <w:spacing w:line="276" w:lineRule="auto"/>
              <w:jc w:val="both"/>
              <w:rPr>
                <w:color w:val="000000"/>
                <w:sz w:val="26"/>
                <w:szCs w:val="26"/>
              </w:rPr>
            </w:pP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2014 год</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2015 год</w:t>
            </w:r>
          </w:p>
        </w:tc>
        <w:tc>
          <w:tcPr>
            <w:tcW w:w="2535" w:type="dxa"/>
          </w:tcPr>
          <w:p w:rsidR="00641DA7" w:rsidRPr="00112F2D" w:rsidRDefault="00641DA7" w:rsidP="00540A4C">
            <w:pPr>
              <w:spacing w:line="276" w:lineRule="auto"/>
              <w:jc w:val="center"/>
              <w:rPr>
                <w:color w:val="000000"/>
                <w:sz w:val="26"/>
                <w:szCs w:val="26"/>
              </w:rPr>
            </w:pPr>
            <w:r w:rsidRPr="00112F2D">
              <w:rPr>
                <w:color w:val="000000"/>
                <w:sz w:val="26"/>
                <w:szCs w:val="26"/>
              </w:rPr>
              <w:t>2016 год</w:t>
            </w:r>
          </w:p>
        </w:tc>
      </w:tr>
      <w:tr w:rsidR="00641DA7" w:rsidRPr="00112F2D" w:rsidTr="00540A4C">
        <w:tc>
          <w:tcPr>
            <w:tcW w:w="2988" w:type="dxa"/>
          </w:tcPr>
          <w:p w:rsidR="00641DA7" w:rsidRPr="00112F2D" w:rsidRDefault="00641DA7" w:rsidP="00540A4C">
            <w:pPr>
              <w:spacing w:line="276" w:lineRule="auto"/>
              <w:jc w:val="both"/>
              <w:rPr>
                <w:color w:val="000000"/>
                <w:sz w:val="26"/>
                <w:szCs w:val="26"/>
              </w:rPr>
            </w:pP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с 01.07.2014</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с 01.07.2015</w:t>
            </w:r>
          </w:p>
        </w:tc>
        <w:tc>
          <w:tcPr>
            <w:tcW w:w="2535" w:type="dxa"/>
          </w:tcPr>
          <w:p w:rsidR="00641DA7" w:rsidRPr="00112F2D" w:rsidRDefault="00641DA7" w:rsidP="00540A4C">
            <w:pPr>
              <w:spacing w:line="276" w:lineRule="auto"/>
              <w:jc w:val="center"/>
              <w:rPr>
                <w:color w:val="000000"/>
                <w:sz w:val="26"/>
                <w:szCs w:val="26"/>
              </w:rPr>
            </w:pPr>
          </w:p>
        </w:tc>
      </w:tr>
      <w:tr w:rsidR="00641DA7" w:rsidRPr="00112F2D" w:rsidTr="00540A4C">
        <w:tc>
          <w:tcPr>
            <w:tcW w:w="2988" w:type="dxa"/>
          </w:tcPr>
          <w:p w:rsidR="00641DA7" w:rsidRPr="00112F2D" w:rsidRDefault="00641DA7" w:rsidP="00540A4C">
            <w:pPr>
              <w:spacing w:line="276" w:lineRule="auto"/>
              <w:jc w:val="both"/>
              <w:rPr>
                <w:color w:val="000000"/>
                <w:sz w:val="26"/>
                <w:szCs w:val="26"/>
              </w:rPr>
            </w:pPr>
            <w:r w:rsidRPr="00112F2D">
              <w:rPr>
                <w:color w:val="000000"/>
                <w:sz w:val="26"/>
                <w:szCs w:val="26"/>
              </w:rPr>
              <w:t>- электроэнергия</w:t>
            </w: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9 - 10%</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9 - 10%</w:t>
            </w:r>
          </w:p>
        </w:tc>
        <w:tc>
          <w:tcPr>
            <w:tcW w:w="2535" w:type="dxa"/>
          </w:tcPr>
          <w:p w:rsidR="00641DA7" w:rsidRPr="00112F2D" w:rsidRDefault="00767777" w:rsidP="00540A4C">
            <w:pPr>
              <w:spacing w:line="276" w:lineRule="auto"/>
              <w:jc w:val="center"/>
              <w:rPr>
                <w:color w:val="000000"/>
                <w:sz w:val="26"/>
                <w:szCs w:val="26"/>
              </w:rPr>
            </w:pPr>
            <w:r>
              <w:rPr>
                <w:color w:val="000000"/>
                <w:sz w:val="26"/>
                <w:szCs w:val="26"/>
              </w:rPr>
              <w:t>7,5 -</w:t>
            </w:r>
            <w:r w:rsidR="00641DA7" w:rsidRPr="00112F2D">
              <w:rPr>
                <w:color w:val="000000"/>
                <w:sz w:val="26"/>
                <w:szCs w:val="26"/>
              </w:rPr>
              <w:t xml:space="preserve"> 7,8%</w:t>
            </w:r>
          </w:p>
        </w:tc>
      </w:tr>
      <w:tr w:rsidR="00641DA7" w:rsidRPr="00112F2D" w:rsidTr="00540A4C">
        <w:tc>
          <w:tcPr>
            <w:tcW w:w="2988" w:type="dxa"/>
          </w:tcPr>
          <w:p w:rsidR="00641DA7" w:rsidRPr="00112F2D" w:rsidRDefault="00641DA7" w:rsidP="00540A4C">
            <w:pPr>
              <w:spacing w:line="276" w:lineRule="auto"/>
              <w:jc w:val="both"/>
              <w:rPr>
                <w:color w:val="000000"/>
                <w:sz w:val="26"/>
                <w:szCs w:val="26"/>
              </w:rPr>
            </w:pPr>
            <w:r w:rsidRPr="00112F2D">
              <w:rPr>
                <w:color w:val="000000"/>
                <w:sz w:val="26"/>
                <w:szCs w:val="26"/>
              </w:rPr>
              <w:t>- тепловая энергия</w:t>
            </w: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12%</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10%</w:t>
            </w:r>
          </w:p>
        </w:tc>
        <w:tc>
          <w:tcPr>
            <w:tcW w:w="2535" w:type="dxa"/>
          </w:tcPr>
          <w:p w:rsidR="00641DA7" w:rsidRPr="00112F2D" w:rsidRDefault="00641DA7" w:rsidP="00540A4C">
            <w:pPr>
              <w:spacing w:line="276" w:lineRule="auto"/>
              <w:jc w:val="center"/>
              <w:rPr>
                <w:color w:val="000000"/>
                <w:sz w:val="26"/>
                <w:szCs w:val="26"/>
              </w:rPr>
            </w:pPr>
            <w:r w:rsidRPr="00112F2D">
              <w:rPr>
                <w:color w:val="000000"/>
                <w:sz w:val="26"/>
                <w:szCs w:val="26"/>
              </w:rPr>
              <w:t>6%</w:t>
            </w:r>
          </w:p>
        </w:tc>
      </w:tr>
    </w:tbl>
    <w:p w:rsidR="00641DA7" w:rsidRPr="00767777" w:rsidRDefault="00641DA7" w:rsidP="006562C0">
      <w:pPr>
        <w:spacing w:line="324" w:lineRule="auto"/>
        <w:ind w:firstLine="709"/>
        <w:jc w:val="both"/>
        <w:rPr>
          <w:color w:val="000000"/>
          <w:sz w:val="28"/>
          <w:szCs w:val="28"/>
        </w:rPr>
      </w:pPr>
      <w:r w:rsidRPr="00767777">
        <w:rPr>
          <w:color w:val="000000"/>
          <w:sz w:val="28"/>
          <w:szCs w:val="28"/>
        </w:rPr>
        <w:t xml:space="preserve">При этом учитывается снижение объемов потребления муниципальными учреждениями всех видов коммунальных услуг </w:t>
      </w:r>
      <w:r w:rsidR="00767777">
        <w:rPr>
          <w:color w:val="000000"/>
          <w:sz w:val="28"/>
          <w:szCs w:val="28"/>
        </w:rPr>
        <w:t xml:space="preserve">                           </w:t>
      </w:r>
      <w:r w:rsidRPr="00767777">
        <w:rPr>
          <w:color w:val="000000"/>
          <w:sz w:val="28"/>
          <w:szCs w:val="28"/>
        </w:rPr>
        <w:t xml:space="preserve">в натуральных показателях, а соответственно и в суммовом выражении, </w:t>
      </w:r>
      <w:r w:rsidR="00767777">
        <w:rPr>
          <w:color w:val="000000"/>
          <w:sz w:val="28"/>
          <w:szCs w:val="28"/>
        </w:rPr>
        <w:t xml:space="preserve">             </w:t>
      </w:r>
      <w:r w:rsidRPr="00767777">
        <w:rPr>
          <w:color w:val="000000"/>
          <w:sz w:val="28"/>
          <w:szCs w:val="28"/>
        </w:rPr>
        <w:t>в связи с переходом на расчеты по показаниям приборов учета тепловой энергии, водопотребления.</w:t>
      </w:r>
    </w:p>
    <w:tbl>
      <w:tblPr>
        <w:tblW w:w="0" w:type="auto"/>
        <w:tblLook w:val="01E0"/>
      </w:tblPr>
      <w:tblGrid>
        <w:gridCol w:w="2831"/>
        <w:gridCol w:w="1967"/>
        <w:gridCol w:w="2383"/>
        <w:gridCol w:w="2389"/>
      </w:tblGrid>
      <w:tr w:rsidR="00641DA7" w:rsidRPr="00112F2D" w:rsidTr="00540A4C">
        <w:tc>
          <w:tcPr>
            <w:tcW w:w="2988" w:type="dxa"/>
          </w:tcPr>
          <w:p w:rsidR="00641DA7" w:rsidRPr="00112F2D" w:rsidRDefault="00641DA7" w:rsidP="00540A4C">
            <w:pPr>
              <w:spacing w:line="276" w:lineRule="auto"/>
              <w:jc w:val="both"/>
              <w:rPr>
                <w:color w:val="000000"/>
                <w:sz w:val="26"/>
                <w:szCs w:val="26"/>
              </w:rPr>
            </w:pP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2014 год</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2015 год</w:t>
            </w:r>
          </w:p>
        </w:tc>
        <w:tc>
          <w:tcPr>
            <w:tcW w:w="2535" w:type="dxa"/>
          </w:tcPr>
          <w:p w:rsidR="00641DA7" w:rsidRPr="00112F2D" w:rsidRDefault="00641DA7" w:rsidP="00540A4C">
            <w:pPr>
              <w:spacing w:line="276" w:lineRule="auto"/>
              <w:jc w:val="center"/>
              <w:rPr>
                <w:color w:val="000000"/>
                <w:sz w:val="26"/>
                <w:szCs w:val="26"/>
              </w:rPr>
            </w:pPr>
            <w:r w:rsidRPr="00112F2D">
              <w:rPr>
                <w:color w:val="000000"/>
                <w:sz w:val="26"/>
                <w:szCs w:val="26"/>
              </w:rPr>
              <w:t>2016 год</w:t>
            </w:r>
          </w:p>
        </w:tc>
      </w:tr>
      <w:tr w:rsidR="00641DA7" w:rsidRPr="00112F2D" w:rsidTr="00540A4C">
        <w:tc>
          <w:tcPr>
            <w:tcW w:w="2988" w:type="dxa"/>
          </w:tcPr>
          <w:p w:rsidR="00641DA7" w:rsidRPr="00112F2D" w:rsidRDefault="00641DA7" w:rsidP="00540A4C">
            <w:pPr>
              <w:spacing w:line="276" w:lineRule="auto"/>
              <w:jc w:val="both"/>
              <w:rPr>
                <w:color w:val="000000"/>
                <w:sz w:val="26"/>
                <w:szCs w:val="26"/>
              </w:rPr>
            </w:pPr>
            <w:r w:rsidRPr="00112F2D">
              <w:rPr>
                <w:color w:val="000000"/>
                <w:sz w:val="26"/>
                <w:szCs w:val="26"/>
              </w:rPr>
              <w:t xml:space="preserve">в) прочие расходы  </w:t>
            </w: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5,0%</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5,0%</w:t>
            </w:r>
          </w:p>
        </w:tc>
        <w:tc>
          <w:tcPr>
            <w:tcW w:w="2535" w:type="dxa"/>
          </w:tcPr>
          <w:p w:rsidR="00641DA7" w:rsidRPr="00112F2D" w:rsidRDefault="00641DA7" w:rsidP="00540A4C">
            <w:pPr>
              <w:spacing w:line="276" w:lineRule="auto"/>
              <w:jc w:val="center"/>
              <w:rPr>
                <w:color w:val="000000"/>
                <w:sz w:val="26"/>
                <w:szCs w:val="26"/>
              </w:rPr>
            </w:pPr>
            <w:r w:rsidRPr="00112F2D">
              <w:rPr>
                <w:color w:val="000000"/>
                <w:sz w:val="26"/>
                <w:szCs w:val="26"/>
              </w:rPr>
              <w:t>5,0%.</w:t>
            </w:r>
          </w:p>
        </w:tc>
      </w:tr>
    </w:tbl>
    <w:p w:rsidR="00641DA7" w:rsidRPr="00767777" w:rsidRDefault="00641DA7" w:rsidP="006562C0">
      <w:pPr>
        <w:spacing w:line="317" w:lineRule="auto"/>
        <w:ind w:firstLine="709"/>
        <w:jc w:val="both"/>
        <w:rPr>
          <w:color w:val="000000"/>
          <w:sz w:val="28"/>
          <w:szCs w:val="28"/>
        </w:rPr>
      </w:pPr>
      <w:r w:rsidRPr="00767777">
        <w:rPr>
          <w:color w:val="000000"/>
          <w:sz w:val="28"/>
          <w:szCs w:val="28"/>
        </w:rPr>
        <w:t xml:space="preserve">По второму варианту (умеренно-оптимистичный) расчеты составлены </w:t>
      </w:r>
      <w:r w:rsidR="00767777">
        <w:rPr>
          <w:color w:val="000000"/>
          <w:sz w:val="28"/>
          <w:szCs w:val="28"/>
        </w:rPr>
        <w:t xml:space="preserve"> </w:t>
      </w:r>
      <w:r w:rsidRPr="00767777">
        <w:rPr>
          <w:color w:val="000000"/>
          <w:sz w:val="28"/>
          <w:szCs w:val="28"/>
        </w:rPr>
        <w:t>с учетом следующих особенностей:</w:t>
      </w:r>
    </w:p>
    <w:p w:rsidR="00641DA7" w:rsidRPr="00767777" w:rsidRDefault="00641DA7" w:rsidP="006562C0">
      <w:pPr>
        <w:spacing w:line="317" w:lineRule="auto"/>
        <w:jc w:val="both"/>
        <w:rPr>
          <w:color w:val="000000"/>
          <w:sz w:val="28"/>
          <w:szCs w:val="28"/>
        </w:rPr>
      </w:pPr>
      <w:r w:rsidRPr="00767777">
        <w:rPr>
          <w:color w:val="000000"/>
          <w:sz w:val="28"/>
          <w:szCs w:val="28"/>
        </w:rPr>
        <w:t xml:space="preserve">        а) заработная плата работников муниципальных учреждений на 2014 год прогнозируется, исходя из базового фонда оплаты труда 2013 года (с учетом индексации с 01.10.2013 на 5,5%), с учетом повышения на индекс потребительских цен в 2014 году на 5%. На 2015 год планируется с учетом повышения на индекс потребительских цен в 2015 году на 5%. </w:t>
      </w:r>
    </w:p>
    <w:p w:rsidR="00641DA7" w:rsidRPr="00767777" w:rsidRDefault="00641DA7" w:rsidP="006562C0">
      <w:pPr>
        <w:spacing w:line="317" w:lineRule="auto"/>
        <w:jc w:val="both"/>
        <w:rPr>
          <w:color w:val="000000"/>
          <w:sz w:val="28"/>
          <w:szCs w:val="28"/>
        </w:rPr>
      </w:pPr>
      <w:r w:rsidRPr="00767777">
        <w:rPr>
          <w:color w:val="000000"/>
          <w:sz w:val="28"/>
          <w:szCs w:val="28"/>
        </w:rPr>
        <w:t xml:space="preserve">        б) расходы, связанные с оплатой коммунальных услуг, потребляемых муниципальными учреждениями прогнозируется с применением следующих дефляторов:</w:t>
      </w:r>
    </w:p>
    <w:tbl>
      <w:tblPr>
        <w:tblW w:w="0" w:type="auto"/>
        <w:tblLook w:val="01E0"/>
      </w:tblPr>
      <w:tblGrid>
        <w:gridCol w:w="2860"/>
        <w:gridCol w:w="1996"/>
        <w:gridCol w:w="2395"/>
        <w:gridCol w:w="2319"/>
      </w:tblGrid>
      <w:tr w:rsidR="00641DA7" w:rsidRPr="00112F2D" w:rsidTr="00540A4C">
        <w:tc>
          <w:tcPr>
            <w:tcW w:w="2988" w:type="dxa"/>
          </w:tcPr>
          <w:p w:rsidR="00641DA7" w:rsidRPr="00112F2D" w:rsidRDefault="00641DA7" w:rsidP="00540A4C">
            <w:pPr>
              <w:spacing w:line="276" w:lineRule="auto"/>
              <w:jc w:val="both"/>
              <w:rPr>
                <w:color w:val="000000"/>
                <w:sz w:val="26"/>
                <w:szCs w:val="26"/>
              </w:rPr>
            </w:pP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2014 год</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2015 год</w:t>
            </w:r>
          </w:p>
        </w:tc>
        <w:tc>
          <w:tcPr>
            <w:tcW w:w="2535" w:type="dxa"/>
          </w:tcPr>
          <w:p w:rsidR="00641DA7" w:rsidRPr="00112F2D" w:rsidRDefault="00641DA7" w:rsidP="00540A4C">
            <w:pPr>
              <w:spacing w:line="276" w:lineRule="auto"/>
              <w:jc w:val="center"/>
              <w:rPr>
                <w:color w:val="000000"/>
                <w:sz w:val="26"/>
                <w:szCs w:val="26"/>
              </w:rPr>
            </w:pPr>
            <w:r w:rsidRPr="00112F2D">
              <w:rPr>
                <w:color w:val="000000"/>
                <w:sz w:val="26"/>
                <w:szCs w:val="26"/>
              </w:rPr>
              <w:t>2016 год</w:t>
            </w:r>
          </w:p>
        </w:tc>
      </w:tr>
      <w:tr w:rsidR="00641DA7" w:rsidRPr="00112F2D" w:rsidTr="00540A4C">
        <w:tc>
          <w:tcPr>
            <w:tcW w:w="2988" w:type="dxa"/>
          </w:tcPr>
          <w:p w:rsidR="00641DA7" w:rsidRPr="00112F2D" w:rsidRDefault="00641DA7" w:rsidP="00540A4C">
            <w:pPr>
              <w:spacing w:line="276" w:lineRule="auto"/>
              <w:jc w:val="both"/>
              <w:rPr>
                <w:color w:val="000000"/>
                <w:sz w:val="26"/>
                <w:szCs w:val="26"/>
              </w:rPr>
            </w:pP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с 01.07.2014</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с 01.07.2015</w:t>
            </w:r>
          </w:p>
        </w:tc>
        <w:tc>
          <w:tcPr>
            <w:tcW w:w="2535" w:type="dxa"/>
          </w:tcPr>
          <w:p w:rsidR="00641DA7" w:rsidRPr="00112F2D" w:rsidRDefault="00641DA7" w:rsidP="00540A4C">
            <w:pPr>
              <w:spacing w:line="276" w:lineRule="auto"/>
              <w:jc w:val="center"/>
              <w:rPr>
                <w:color w:val="000000"/>
                <w:sz w:val="26"/>
                <w:szCs w:val="26"/>
              </w:rPr>
            </w:pPr>
          </w:p>
        </w:tc>
      </w:tr>
      <w:tr w:rsidR="00641DA7" w:rsidRPr="00112F2D" w:rsidTr="00540A4C">
        <w:tc>
          <w:tcPr>
            <w:tcW w:w="2988" w:type="dxa"/>
          </w:tcPr>
          <w:p w:rsidR="00641DA7" w:rsidRPr="00112F2D" w:rsidRDefault="00641DA7" w:rsidP="00540A4C">
            <w:pPr>
              <w:spacing w:line="276" w:lineRule="auto"/>
              <w:jc w:val="both"/>
              <w:rPr>
                <w:color w:val="000000"/>
                <w:sz w:val="26"/>
                <w:szCs w:val="26"/>
              </w:rPr>
            </w:pPr>
            <w:r w:rsidRPr="00112F2D">
              <w:rPr>
                <w:color w:val="000000"/>
                <w:sz w:val="26"/>
                <w:szCs w:val="26"/>
              </w:rPr>
              <w:t>- электроэнергия</w:t>
            </w: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9 - 10%</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9 - 10%</w:t>
            </w:r>
          </w:p>
        </w:tc>
        <w:tc>
          <w:tcPr>
            <w:tcW w:w="2535" w:type="dxa"/>
          </w:tcPr>
          <w:p w:rsidR="00641DA7" w:rsidRPr="00112F2D" w:rsidRDefault="00767777" w:rsidP="00540A4C">
            <w:pPr>
              <w:spacing w:line="276" w:lineRule="auto"/>
              <w:jc w:val="center"/>
              <w:rPr>
                <w:color w:val="000000"/>
                <w:sz w:val="26"/>
                <w:szCs w:val="26"/>
              </w:rPr>
            </w:pPr>
            <w:r>
              <w:rPr>
                <w:color w:val="000000"/>
                <w:sz w:val="26"/>
                <w:szCs w:val="26"/>
              </w:rPr>
              <w:t>7,5 -</w:t>
            </w:r>
            <w:r w:rsidR="00641DA7" w:rsidRPr="00112F2D">
              <w:rPr>
                <w:color w:val="000000"/>
                <w:sz w:val="26"/>
                <w:szCs w:val="26"/>
              </w:rPr>
              <w:t xml:space="preserve"> 7,8%</w:t>
            </w:r>
          </w:p>
        </w:tc>
      </w:tr>
      <w:tr w:rsidR="00641DA7" w:rsidRPr="00112F2D" w:rsidTr="00540A4C">
        <w:tc>
          <w:tcPr>
            <w:tcW w:w="2988" w:type="dxa"/>
          </w:tcPr>
          <w:p w:rsidR="00641DA7" w:rsidRPr="00112F2D" w:rsidRDefault="00641DA7" w:rsidP="00540A4C">
            <w:pPr>
              <w:spacing w:line="276" w:lineRule="auto"/>
              <w:jc w:val="both"/>
              <w:rPr>
                <w:color w:val="000000"/>
                <w:sz w:val="26"/>
                <w:szCs w:val="26"/>
              </w:rPr>
            </w:pPr>
            <w:r w:rsidRPr="00112F2D">
              <w:rPr>
                <w:color w:val="000000"/>
                <w:sz w:val="26"/>
                <w:szCs w:val="26"/>
              </w:rPr>
              <w:t>- тепловая энергия</w:t>
            </w: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12%</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10%</w:t>
            </w:r>
          </w:p>
        </w:tc>
        <w:tc>
          <w:tcPr>
            <w:tcW w:w="2535" w:type="dxa"/>
          </w:tcPr>
          <w:p w:rsidR="00641DA7" w:rsidRPr="00112F2D" w:rsidRDefault="00641DA7" w:rsidP="00540A4C">
            <w:pPr>
              <w:spacing w:line="276" w:lineRule="auto"/>
              <w:jc w:val="center"/>
              <w:rPr>
                <w:color w:val="000000"/>
                <w:sz w:val="26"/>
                <w:szCs w:val="26"/>
              </w:rPr>
            </w:pPr>
            <w:r w:rsidRPr="00112F2D">
              <w:rPr>
                <w:color w:val="000000"/>
                <w:sz w:val="26"/>
                <w:szCs w:val="26"/>
              </w:rPr>
              <w:t>6%</w:t>
            </w:r>
          </w:p>
        </w:tc>
      </w:tr>
    </w:tbl>
    <w:p w:rsidR="00641DA7" w:rsidRPr="00767777" w:rsidRDefault="00641DA7" w:rsidP="006562C0">
      <w:pPr>
        <w:spacing w:line="312" w:lineRule="auto"/>
        <w:ind w:firstLine="709"/>
        <w:jc w:val="both"/>
        <w:rPr>
          <w:color w:val="000000"/>
          <w:sz w:val="28"/>
          <w:szCs w:val="28"/>
        </w:rPr>
      </w:pPr>
      <w:r w:rsidRPr="00767777">
        <w:rPr>
          <w:color w:val="000000"/>
          <w:sz w:val="28"/>
          <w:szCs w:val="28"/>
        </w:rPr>
        <w:t xml:space="preserve">При этом учитывается снижение объемов потребления муниципальными учреждениями всех видов коммунальных услуг </w:t>
      </w:r>
      <w:r w:rsidR="00767777">
        <w:rPr>
          <w:color w:val="000000"/>
          <w:sz w:val="28"/>
          <w:szCs w:val="28"/>
        </w:rPr>
        <w:t xml:space="preserve">                           </w:t>
      </w:r>
      <w:r w:rsidRPr="00767777">
        <w:rPr>
          <w:color w:val="000000"/>
          <w:sz w:val="28"/>
          <w:szCs w:val="28"/>
        </w:rPr>
        <w:t>в натуральных показателях, а соответственно и в суммовом выражении, в связи с переходом на расчеты по показаниям приборов учета тепловой энергии, водопотребления.</w:t>
      </w:r>
    </w:p>
    <w:tbl>
      <w:tblPr>
        <w:tblW w:w="0" w:type="auto"/>
        <w:tblLook w:val="01E0"/>
      </w:tblPr>
      <w:tblGrid>
        <w:gridCol w:w="2831"/>
        <w:gridCol w:w="1967"/>
        <w:gridCol w:w="2383"/>
        <w:gridCol w:w="2389"/>
      </w:tblGrid>
      <w:tr w:rsidR="00641DA7" w:rsidRPr="00112F2D" w:rsidTr="00540A4C">
        <w:tc>
          <w:tcPr>
            <w:tcW w:w="2988" w:type="dxa"/>
          </w:tcPr>
          <w:p w:rsidR="00641DA7" w:rsidRPr="00112F2D" w:rsidRDefault="00641DA7" w:rsidP="00540A4C">
            <w:pPr>
              <w:spacing w:line="276" w:lineRule="auto"/>
              <w:jc w:val="both"/>
              <w:rPr>
                <w:color w:val="000000"/>
                <w:sz w:val="26"/>
                <w:szCs w:val="26"/>
              </w:rPr>
            </w:pP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2014 год</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2015 год</w:t>
            </w:r>
          </w:p>
        </w:tc>
        <w:tc>
          <w:tcPr>
            <w:tcW w:w="2535" w:type="dxa"/>
          </w:tcPr>
          <w:p w:rsidR="00641DA7" w:rsidRPr="00112F2D" w:rsidRDefault="00641DA7" w:rsidP="00540A4C">
            <w:pPr>
              <w:spacing w:line="276" w:lineRule="auto"/>
              <w:jc w:val="center"/>
              <w:rPr>
                <w:color w:val="000000"/>
                <w:sz w:val="26"/>
                <w:szCs w:val="26"/>
              </w:rPr>
            </w:pPr>
            <w:r w:rsidRPr="00112F2D">
              <w:rPr>
                <w:color w:val="000000"/>
                <w:sz w:val="26"/>
                <w:szCs w:val="26"/>
              </w:rPr>
              <w:t>2016 год</w:t>
            </w:r>
          </w:p>
        </w:tc>
      </w:tr>
      <w:tr w:rsidR="00641DA7" w:rsidRPr="00112F2D" w:rsidTr="00540A4C">
        <w:tc>
          <w:tcPr>
            <w:tcW w:w="2988" w:type="dxa"/>
          </w:tcPr>
          <w:p w:rsidR="00641DA7" w:rsidRPr="00112F2D" w:rsidRDefault="00641DA7" w:rsidP="00540A4C">
            <w:pPr>
              <w:spacing w:line="276" w:lineRule="auto"/>
              <w:jc w:val="both"/>
              <w:rPr>
                <w:color w:val="000000"/>
                <w:sz w:val="26"/>
                <w:szCs w:val="26"/>
              </w:rPr>
            </w:pPr>
            <w:r w:rsidRPr="00112F2D">
              <w:rPr>
                <w:color w:val="000000"/>
                <w:sz w:val="26"/>
                <w:szCs w:val="26"/>
              </w:rPr>
              <w:t xml:space="preserve">в) прочие расходы  </w:t>
            </w:r>
          </w:p>
        </w:tc>
        <w:tc>
          <w:tcPr>
            <w:tcW w:w="2080" w:type="dxa"/>
          </w:tcPr>
          <w:p w:rsidR="00641DA7" w:rsidRPr="00112F2D" w:rsidRDefault="00641DA7" w:rsidP="00540A4C">
            <w:pPr>
              <w:spacing w:line="276" w:lineRule="auto"/>
              <w:jc w:val="center"/>
              <w:rPr>
                <w:color w:val="000000"/>
                <w:sz w:val="26"/>
                <w:szCs w:val="26"/>
              </w:rPr>
            </w:pPr>
            <w:r w:rsidRPr="00112F2D">
              <w:rPr>
                <w:color w:val="000000"/>
                <w:sz w:val="26"/>
                <w:szCs w:val="26"/>
              </w:rPr>
              <w:t>5,0%</w:t>
            </w:r>
          </w:p>
        </w:tc>
        <w:tc>
          <w:tcPr>
            <w:tcW w:w="2534" w:type="dxa"/>
          </w:tcPr>
          <w:p w:rsidR="00641DA7" w:rsidRPr="00112F2D" w:rsidRDefault="00641DA7" w:rsidP="00540A4C">
            <w:pPr>
              <w:spacing w:line="276" w:lineRule="auto"/>
              <w:jc w:val="center"/>
              <w:rPr>
                <w:color w:val="000000"/>
                <w:sz w:val="26"/>
                <w:szCs w:val="26"/>
              </w:rPr>
            </w:pPr>
            <w:r w:rsidRPr="00112F2D">
              <w:rPr>
                <w:color w:val="000000"/>
                <w:sz w:val="26"/>
                <w:szCs w:val="26"/>
              </w:rPr>
              <w:t>5,0%</w:t>
            </w:r>
          </w:p>
        </w:tc>
        <w:tc>
          <w:tcPr>
            <w:tcW w:w="2535" w:type="dxa"/>
          </w:tcPr>
          <w:p w:rsidR="00641DA7" w:rsidRPr="00112F2D" w:rsidRDefault="00641DA7" w:rsidP="00540A4C">
            <w:pPr>
              <w:spacing w:line="276" w:lineRule="auto"/>
              <w:jc w:val="center"/>
              <w:rPr>
                <w:color w:val="000000"/>
                <w:sz w:val="26"/>
                <w:szCs w:val="26"/>
              </w:rPr>
            </w:pPr>
            <w:r w:rsidRPr="00112F2D">
              <w:rPr>
                <w:color w:val="000000"/>
                <w:sz w:val="26"/>
                <w:szCs w:val="26"/>
              </w:rPr>
              <w:t>5,0%.</w:t>
            </w:r>
          </w:p>
        </w:tc>
      </w:tr>
    </w:tbl>
    <w:p w:rsidR="006562C0" w:rsidRDefault="00641DA7" w:rsidP="00767777">
      <w:pPr>
        <w:spacing w:line="300" w:lineRule="auto"/>
        <w:jc w:val="both"/>
        <w:rPr>
          <w:color w:val="000000"/>
          <w:sz w:val="28"/>
          <w:szCs w:val="28"/>
        </w:rPr>
      </w:pPr>
      <w:r w:rsidRPr="00767777">
        <w:rPr>
          <w:color w:val="000000"/>
          <w:sz w:val="28"/>
          <w:szCs w:val="28"/>
        </w:rPr>
        <w:t xml:space="preserve">        </w:t>
      </w:r>
    </w:p>
    <w:p w:rsidR="006562C0" w:rsidRDefault="006562C0" w:rsidP="00767777">
      <w:pPr>
        <w:spacing w:line="300" w:lineRule="auto"/>
        <w:jc w:val="both"/>
        <w:rPr>
          <w:color w:val="000000"/>
          <w:sz w:val="28"/>
          <w:szCs w:val="28"/>
        </w:rPr>
      </w:pPr>
    </w:p>
    <w:p w:rsidR="006562C0" w:rsidRDefault="006562C0" w:rsidP="00767777">
      <w:pPr>
        <w:spacing w:line="300" w:lineRule="auto"/>
        <w:jc w:val="both"/>
        <w:rPr>
          <w:color w:val="000000"/>
          <w:sz w:val="28"/>
          <w:szCs w:val="28"/>
        </w:rPr>
      </w:pPr>
    </w:p>
    <w:p w:rsidR="006562C0" w:rsidRPr="006562C0" w:rsidRDefault="006562C0" w:rsidP="006562C0">
      <w:pPr>
        <w:spacing w:line="300" w:lineRule="auto"/>
        <w:jc w:val="center"/>
        <w:rPr>
          <w:color w:val="000000"/>
        </w:rPr>
      </w:pPr>
      <w:r>
        <w:rPr>
          <w:color w:val="000000"/>
        </w:rPr>
        <w:t>23</w:t>
      </w:r>
    </w:p>
    <w:p w:rsidR="00641DA7" w:rsidRPr="00767777" w:rsidRDefault="006562C0" w:rsidP="00767777">
      <w:pPr>
        <w:spacing w:line="300" w:lineRule="auto"/>
        <w:jc w:val="both"/>
        <w:rPr>
          <w:color w:val="000000"/>
          <w:sz w:val="28"/>
          <w:szCs w:val="28"/>
        </w:rPr>
      </w:pPr>
      <w:r>
        <w:rPr>
          <w:color w:val="000000"/>
          <w:sz w:val="28"/>
          <w:szCs w:val="28"/>
        </w:rPr>
        <w:tab/>
      </w:r>
      <w:r w:rsidR="00641DA7" w:rsidRPr="00767777">
        <w:rPr>
          <w:color w:val="000000"/>
          <w:sz w:val="28"/>
          <w:szCs w:val="28"/>
        </w:rPr>
        <w:t>Прогноз расходов консолидированного бюджета Партизанского муниципального района на 2014 год и плановый период 2015-2016 годов составлен с учетом реализации муниципальных программ Партизанского муниципального района, действующих в 2013 году с учетом продолжения реализации в 2014-2016 годах</w:t>
      </w:r>
      <w:r w:rsidR="00117AB0">
        <w:rPr>
          <w:color w:val="000000"/>
          <w:sz w:val="28"/>
          <w:szCs w:val="28"/>
        </w:rPr>
        <w:t>,</w:t>
      </w:r>
      <w:r w:rsidR="00641DA7" w:rsidRPr="00767777">
        <w:rPr>
          <w:color w:val="000000"/>
          <w:sz w:val="28"/>
          <w:szCs w:val="28"/>
        </w:rPr>
        <w:t xml:space="preserve"> в том числе:</w:t>
      </w:r>
    </w:p>
    <w:tbl>
      <w:tblPr>
        <w:tblW w:w="96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
        <w:gridCol w:w="7093"/>
        <w:gridCol w:w="853"/>
        <w:gridCol w:w="850"/>
        <w:gridCol w:w="851"/>
      </w:tblGrid>
      <w:tr w:rsidR="00641DA7" w:rsidRPr="00806B00" w:rsidTr="00540A4C">
        <w:trPr>
          <w:gridBefore w:val="1"/>
          <w:wBefore w:w="10" w:type="dxa"/>
          <w:trHeight w:val="705"/>
        </w:trPr>
        <w:tc>
          <w:tcPr>
            <w:tcW w:w="7093" w:type="dxa"/>
            <w:vMerge w:val="restart"/>
            <w:shd w:val="clear" w:color="auto" w:fill="FFFFFF"/>
            <w:vAlign w:val="center"/>
          </w:tcPr>
          <w:p w:rsidR="00641DA7" w:rsidRPr="00806B00" w:rsidRDefault="00641DA7" w:rsidP="00540A4C">
            <w:pPr>
              <w:jc w:val="center"/>
              <w:rPr>
                <w:color w:val="000000"/>
              </w:rPr>
            </w:pPr>
            <w:r w:rsidRPr="00806B00">
              <w:rPr>
                <w:color w:val="000000"/>
              </w:rPr>
              <w:t>Наименование программ,  реализация которых продолжается в 2014-2016 годах</w:t>
            </w:r>
          </w:p>
        </w:tc>
        <w:tc>
          <w:tcPr>
            <w:tcW w:w="2554" w:type="dxa"/>
            <w:gridSpan w:val="3"/>
            <w:shd w:val="clear" w:color="auto" w:fill="FFFFFF"/>
            <w:vAlign w:val="center"/>
          </w:tcPr>
          <w:p w:rsidR="00641DA7" w:rsidRPr="00DB26C6" w:rsidRDefault="00641DA7" w:rsidP="00540A4C">
            <w:pPr>
              <w:jc w:val="center"/>
              <w:rPr>
                <w:color w:val="000000"/>
              </w:rPr>
            </w:pPr>
            <w:r w:rsidRPr="00DB26C6">
              <w:rPr>
                <w:color w:val="000000"/>
              </w:rPr>
              <w:t xml:space="preserve">Сумма </w:t>
            </w:r>
          </w:p>
          <w:p w:rsidR="00641DA7" w:rsidRPr="00806B00" w:rsidRDefault="00641DA7" w:rsidP="00540A4C">
            <w:pPr>
              <w:jc w:val="center"/>
              <w:rPr>
                <w:color w:val="000000"/>
              </w:rPr>
            </w:pPr>
            <w:r w:rsidRPr="00DB26C6">
              <w:rPr>
                <w:color w:val="000000"/>
              </w:rPr>
              <w:t>(млн. рублей)</w:t>
            </w:r>
          </w:p>
        </w:tc>
      </w:tr>
      <w:tr w:rsidR="00641DA7" w:rsidRPr="00806B00" w:rsidTr="00540A4C">
        <w:trPr>
          <w:gridBefore w:val="1"/>
          <w:wBefore w:w="10" w:type="dxa"/>
          <w:trHeight w:val="315"/>
        </w:trPr>
        <w:tc>
          <w:tcPr>
            <w:tcW w:w="7093" w:type="dxa"/>
            <w:vMerge/>
            <w:shd w:val="clear" w:color="auto" w:fill="FFFFFF"/>
            <w:vAlign w:val="center"/>
          </w:tcPr>
          <w:p w:rsidR="00641DA7" w:rsidRPr="00806B00" w:rsidRDefault="00641DA7" w:rsidP="00540A4C">
            <w:pPr>
              <w:jc w:val="center"/>
              <w:rPr>
                <w:color w:val="000000"/>
              </w:rPr>
            </w:pPr>
          </w:p>
        </w:tc>
        <w:tc>
          <w:tcPr>
            <w:tcW w:w="853" w:type="dxa"/>
            <w:shd w:val="clear" w:color="auto" w:fill="FFFFFF"/>
          </w:tcPr>
          <w:p w:rsidR="00641DA7" w:rsidRPr="00806B00" w:rsidRDefault="00641DA7" w:rsidP="00540A4C">
            <w:pPr>
              <w:jc w:val="center"/>
              <w:rPr>
                <w:color w:val="000000"/>
              </w:rPr>
            </w:pPr>
            <w:r w:rsidRPr="00806B00">
              <w:rPr>
                <w:color w:val="000000"/>
              </w:rPr>
              <w:t>2014</w:t>
            </w:r>
          </w:p>
        </w:tc>
        <w:tc>
          <w:tcPr>
            <w:tcW w:w="850" w:type="dxa"/>
            <w:shd w:val="clear" w:color="auto" w:fill="FFFFFF"/>
          </w:tcPr>
          <w:p w:rsidR="00641DA7" w:rsidRPr="00806B00" w:rsidRDefault="00641DA7" w:rsidP="00540A4C">
            <w:pPr>
              <w:jc w:val="center"/>
              <w:rPr>
                <w:color w:val="000000"/>
              </w:rPr>
            </w:pPr>
            <w:r w:rsidRPr="00806B00">
              <w:rPr>
                <w:color w:val="000000"/>
              </w:rPr>
              <w:t>2015</w:t>
            </w:r>
          </w:p>
        </w:tc>
        <w:tc>
          <w:tcPr>
            <w:tcW w:w="851" w:type="dxa"/>
            <w:shd w:val="clear" w:color="auto" w:fill="FFFFFF"/>
          </w:tcPr>
          <w:p w:rsidR="00641DA7" w:rsidRPr="00806B00" w:rsidRDefault="00641DA7" w:rsidP="00540A4C">
            <w:pPr>
              <w:jc w:val="center"/>
              <w:rPr>
                <w:color w:val="000000"/>
              </w:rPr>
            </w:pPr>
            <w:r w:rsidRPr="00806B00">
              <w:rPr>
                <w:color w:val="000000"/>
              </w:rPr>
              <w:t>2016</w:t>
            </w:r>
          </w:p>
        </w:tc>
      </w:tr>
      <w:tr w:rsidR="00641DA7" w:rsidRPr="00806B00" w:rsidTr="00540A4C">
        <w:trPr>
          <w:trHeight w:val="360"/>
        </w:trPr>
        <w:tc>
          <w:tcPr>
            <w:tcW w:w="7103" w:type="dxa"/>
            <w:gridSpan w:val="2"/>
            <w:shd w:val="clear" w:color="auto" w:fill="FFFFFF"/>
          </w:tcPr>
          <w:p w:rsidR="00641DA7" w:rsidRPr="00806B00" w:rsidRDefault="00641DA7" w:rsidP="00540A4C">
            <w:pPr>
              <w:rPr>
                <w:b/>
                <w:bCs/>
                <w:color w:val="000000"/>
              </w:rPr>
            </w:pPr>
            <w:r w:rsidRPr="00806B00">
              <w:rPr>
                <w:b/>
                <w:bCs/>
                <w:color w:val="000000"/>
              </w:rPr>
              <w:t>ОБЩЕГОСУДАРСТВЕННЫЕ ВОПРОСЫ</w:t>
            </w:r>
          </w:p>
        </w:tc>
        <w:tc>
          <w:tcPr>
            <w:tcW w:w="853" w:type="dxa"/>
            <w:shd w:val="clear" w:color="auto" w:fill="FFFFFF"/>
            <w:noWrap/>
          </w:tcPr>
          <w:p w:rsidR="00641DA7" w:rsidRPr="00806B00" w:rsidRDefault="00641DA7" w:rsidP="00540A4C">
            <w:pPr>
              <w:jc w:val="center"/>
              <w:rPr>
                <w:b/>
                <w:bCs/>
                <w:color w:val="000000"/>
              </w:rPr>
            </w:pPr>
            <w:r w:rsidRPr="00806B00">
              <w:rPr>
                <w:b/>
                <w:bCs/>
                <w:color w:val="000000"/>
              </w:rPr>
              <w:t>1,3</w:t>
            </w:r>
          </w:p>
        </w:tc>
        <w:tc>
          <w:tcPr>
            <w:tcW w:w="850" w:type="dxa"/>
            <w:shd w:val="clear" w:color="auto" w:fill="FFFFFF"/>
          </w:tcPr>
          <w:p w:rsidR="00641DA7" w:rsidRPr="00806B00" w:rsidRDefault="00641DA7" w:rsidP="00540A4C">
            <w:pPr>
              <w:jc w:val="center"/>
              <w:rPr>
                <w:b/>
                <w:bCs/>
                <w:color w:val="000000"/>
              </w:rPr>
            </w:pPr>
            <w:r w:rsidRPr="00806B00">
              <w:rPr>
                <w:b/>
                <w:bCs/>
                <w:color w:val="000000"/>
              </w:rPr>
              <w:t>1,5</w:t>
            </w:r>
          </w:p>
        </w:tc>
        <w:tc>
          <w:tcPr>
            <w:tcW w:w="851" w:type="dxa"/>
            <w:shd w:val="clear" w:color="auto" w:fill="FFFFFF"/>
          </w:tcPr>
          <w:p w:rsidR="00641DA7" w:rsidRPr="00806B00" w:rsidRDefault="00641DA7" w:rsidP="00540A4C">
            <w:pPr>
              <w:jc w:val="center"/>
              <w:rPr>
                <w:b/>
                <w:bCs/>
                <w:color w:val="000000"/>
              </w:rPr>
            </w:pPr>
            <w:r w:rsidRPr="00806B00">
              <w:rPr>
                <w:b/>
                <w:bCs/>
                <w:color w:val="000000"/>
              </w:rPr>
              <w:t>0,9</w:t>
            </w:r>
          </w:p>
        </w:tc>
      </w:tr>
      <w:tr w:rsidR="00641DA7" w:rsidRPr="00806B00" w:rsidTr="00540A4C">
        <w:trPr>
          <w:trHeight w:val="360"/>
        </w:trPr>
        <w:tc>
          <w:tcPr>
            <w:tcW w:w="7103" w:type="dxa"/>
            <w:gridSpan w:val="2"/>
            <w:shd w:val="clear" w:color="auto" w:fill="FFFFFF"/>
          </w:tcPr>
          <w:p w:rsidR="00641DA7" w:rsidRPr="00806B00" w:rsidRDefault="00157D65" w:rsidP="00157D65">
            <w:pPr>
              <w:jc w:val="both"/>
              <w:rPr>
                <w:color w:val="000000"/>
              </w:rPr>
            </w:pPr>
            <w:r>
              <w:rPr>
                <w:color w:val="000000"/>
              </w:rPr>
              <w:t>Муниципальная программа «</w:t>
            </w:r>
            <w:r w:rsidR="00641DA7" w:rsidRPr="00806B00">
              <w:rPr>
                <w:color w:val="000000"/>
              </w:rPr>
              <w:t xml:space="preserve">Развитие муниципальной службы </w:t>
            </w:r>
            <w:r>
              <w:rPr>
                <w:color w:val="000000"/>
              </w:rPr>
              <w:t xml:space="preserve">            </w:t>
            </w:r>
            <w:r w:rsidR="00641DA7" w:rsidRPr="00806B00">
              <w:rPr>
                <w:color w:val="000000"/>
              </w:rPr>
              <w:t>в администрации Партизанского муниципального района на 2010-2015 годы</w:t>
            </w:r>
            <w:r>
              <w:rPr>
                <w:color w:val="000000"/>
              </w:rPr>
              <w:t>»</w:t>
            </w:r>
          </w:p>
        </w:tc>
        <w:tc>
          <w:tcPr>
            <w:tcW w:w="853" w:type="dxa"/>
            <w:shd w:val="clear" w:color="auto" w:fill="FFFFFF"/>
            <w:noWrap/>
          </w:tcPr>
          <w:p w:rsidR="00641DA7" w:rsidRPr="00806B00" w:rsidRDefault="00641DA7" w:rsidP="00540A4C">
            <w:pPr>
              <w:jc w:val="center"/>
              <w:rPr>
                <w:bCs/>
                <w:color w:val="000000"/>
              </w:rPr>
            </w:pPr>
            <w:r w:rsidRPr="00806B00">
              <w:rPr>
                <w:bCs/>
                <w:color w:val="000000"/>
              </w:rPr>
              <w:t>0,5</w:t>
            </w:r>
          </w:p>
        </w:tc>
        <w:tc>
          <w:tcPr>
            <w:tcW w:w="850" w:type="dxa"/>
            <w:shd w:val="clear" w:color="auto" w:fill="FFFFFF"/>
          </w:tcPr>
          <w:p w:rsidR="00641DA7" w:rsidRPr="00806B00" w:rsidRDefault="00641DA7" w:rsidP="00540A4C">
            <w:pPr>
              <w:jc w:val="center"/>
              <w:rPr>
                <w:bCs/>
                <w:color w:val="000000"/>
              </w:rPr>
            </w:pPr>
            <w:r w:rsidRPr="00806B00">
              <w:rPr>
                <w:bCs/>
                <w:color w:val="000000"/>
              </w:rPr>
              <w:t>0,6</w:t>
            </w:r>
          </w:p>
        </w:tc>
        <w:tc>
          <w:tcPr>
            <w:tcW w:w="851" w:type="dxa"/>
            <w:shd w:val="clear" w:color="auto" w:fill="FFFFFF"/>
          </w:tcPr>
          <w:p w:rsidR="00641DA7" w:rsidRPr="00806B00" w:rsidRDefault="00641DA7" w:rsidP="00540A4C">
            <w:pPr>
              <w:jc w:val="center"/>
              <w:rPr>
                <w:bCs/>
                <w:color w:val="000000"/>
              </w:rPr>
            </w:pPr>
            <w:r w:rsidRPr="00806B00">
              <w:rPr>
                <w:bCs/>
                <w:color w:val="000000"/>
              </w:rPr>
              <w:t>-</w:t>
            </w:r>
          </w:p>
        </w:tc>
      </w:tr>
      <w:tr w:rsidR="00641DA7" w:rsidRPr="00806B00" w:rsidTr="00540A4C">
        <w:trPr>
          <w:trHeight w:val="578"/>
        </w:trPr>
        <w:tc>
          <w:tcPr>
            <w:tcW w:w="7103" w:type="dxa"/>
            <w:gridSpan w:val="2"/>
            <w:shd w:val="clear" w:color="auto" w:fill="FFFFFF"/>
          </w:tcPr>
          <w:p w:rsidR="00641DA7" w:rsidRPr="00806B00" w:rsidRDefault="00157D65" w:rsidP="00157D65">
            <w:pPr>
              <w:jc w:val="both"/>
              <w:rPr>
                <w:color w:val="000000"/>
              </w:rPr>
            </w:pPr>
            <w:r>
              <w:rPr>
                <w:color w:val="000000"/>
              </w:rPr>
              <w:t>Муниципальная программа «</w:t>
            </w:r>
            <w:r w:rsidR="00641DA7" w:rsidRPr="00806B00">
              <w:rPr>
                <w:color w:val="000000"/>
              </w:rPr>
              <w:t xml:space="preserve">Противодействие коррупции </w:t>
            </w:r>
            <w:r>
              <w:rPr>
                <w:color w:val="000000"/>
              </w:rPr>
              <w:t xml:space="preserve">                          </w:t>
            </w:r>
            <w:r w:rsidR="00641DA7" w:rsidRPr="00806B00">
              <w:rPr>
                <w:color w:val="000000"/>
              </w:rPr>
              <w:t>в Партизанском муниципальном районе на 2012-2016 годы</w:t>
            </w:r>
            <w:r>
              <w:rPr>
                <w:color w:val="000000"/>
              </w:rPr>
              <w:t>»</w:t>
            </w:r>
          </w:p>
        </w:tc>
        <w:tc>
          <w:tcPr>
            <w:tcW w:w="853" w:type="dxa"/>
            <w:shd w:val="clear" w:color="auto" w:fill="FFFFFF"/>
            <w:noWrap/>
          </w:tcPr>
          <w:p w:rsidR="00641DA7" w:rsidRPr="00806B00" w:rsidRDefault="00641DA7" w:rsidP="00540A4C">
            <w:pPr>
              <w:jc w:val="center"/>
              <w:rPr>
                <w:color w:val="000000"/>
              </w:rPr>
            </w:pPr>
            <w:r w:rsidRPr="00806B00">
              <w:rPr>
                <w:color w:val="000000"/>
              </w:rPr>
              <w:t>0,8</w:t>
            </w:r>
          </w:p>
        </w:tc>
        <w:tc>
          <w:tcPr>
            <w:tcW w:w="850" w:type="dxa"/>
            <w:shd w:val="clear" w:color="auto" w:fill="FFFFFF"/>
          </w:tcPr>
          <w:p w:rsidR="00641DA7" w:rsidRPr="00806B00" w:rsidRDefault="00641DA7" w:rsidP="00540A4C">
            <w:pPr>
              <w:jc w:val="center"/>
              <w:rPr>
                <w:color w:val="000000"/>
              </w:rPr>
            </w:pPr>
            <w:r w:rsidRPr="00806B00">
              <w:rPr>
                <w:color w:val="000000"/>
              </w:rPr>
              <w:t>0,9</w:t>
            </w:r>
          </w:p>
        </w:tc>
        <w:tc>
          <w:tcPr>
            <w:tcW w:w="851" w:type="dxa"/>
            <w:shd w:val="clear" w:color="auto" w:fill="FFFFFF"/>
          </w:tcPr>
          <w:p w:rsidR="00641DA7" w:rsidRPr="00806B00" w:rsidRDefault="00641DA7" w:rsidP="00540A4C">
            <w:pPr>
              <w:jc w:val="center"/>
              <w:rPr>
                <w:color w:val="000000"/>
              </w:rPr>
            </w:pPr>
            <w:r w:rsidRPr="00806B00">
              <w:rPr>
                <w:color w:val="000000"/>
              </w:rPr>
              <w:t>0,9</w:t>
            </w:r>
          </w:p>
        </w:tc>
      </w:tr>
      <w:tr w:rsidR="00641DA7" w:rsidRPr="00806B00" w:rsidTr="00540A4C">
        <w:trPr>
          <w:trHeight w:val="557"/>
        </w:trPr>
        <w:tc>
          <w:tcPr>
            <w:tcW w:w="7103" w:type="dxa"/>
            <w:gridSpan w:val="2"/>
            <w:shd w:val="clear" w:color="auto" w:fill="FFFFFF"/>
          </w:tcPr>
          <w:p w:rsidR="00641DA7" w:rsidRPr="00806B00" w:rsidRDefault="00641DA7" w:rsidP="00540A4C">
            <w:pPr>
              <w:outlineLvl w:val="2"/>
              <w:rPr>
                <w:color w:val="000000"/>
              </w:rPr>
            </w:pPr>
            <w:r w:rsidRPr="00806B00">
              <w:rPr>
                <w:b/>
                <w:bCs/>
                <w:color w:val="000000"/>
              </w:rPr>
              <w:t xml:space="preserve">НАЦИОНАЛЬНАЯ БЕЗОПАСНОСТЬ И ПРАВООХРАНИТЕЛЬНАЯ ДЕЯТЕЛЬНОСТЬ </w:t>
            </w:r>
          </w:p>
        </w:tc>
        <w:tc>
          <w:tcPr>
            <w:tcW w:w="853" w:type="dxa"/>
            <w:shd w:val="clear" w:color="auto" w:fill="FFFFFF"/>
            <w:noWrap/>
          </w:tcPr>
          <w:p w:rsidR="00641DA7" w:rsidRPr="00806B00" w:rsidRDefault="00641DA7" w:rsidP="00540A4C">
            <w:pPr>
              <w:jc w:val="center"/>
              <w:outlineLvl w:val="2"/>
              <w:rPr>
                <w:b/>
                <w:color w:val="000000"/>
              </w:rPr>
            </w:pPr>
            <w:r w:rsidRPr="00806B00">
              <w:rPr>
                <w:b/>
                <w:color w:val="000000"/>
              </w:rPr>
              <w:t>1,8</w:t>
            </w:r>
          </w:p>
        </w:tc>
        <w:tc>
          <w:tcPr>
            <w:tcW w:w="850" w:type="dxa"/>
            <w:shd w:val="clear" w:color="auto" w:fill="FFFFFF"/>
          </w:tcPr>
          <w:p w:rsidR="00641DA7" w:rsidRPr="00806B00" w:rsidRDefault="00641DA7" w:rsidP="00540A4C">
            <w:pPr>
              <w:jc w:val="center"/>
              <w:outlineLvl w:val="2"/>
              <w:rPr>
                <w:b/>
                <w:color w:val="000000"/>
              </w:rPr>
            </w:pPr>
            <w:r w:rsidRPr="00806B00">
              <w:rPr>
                <w:b/>
                <w:color w:val="000000"/>
              </w:rPr>
              <w:t>1,5</w:t>
            </w:r>
          </w:p>
        </w:tc>
        <w:tc>
          <w:tcPr>
            <w:tcW w:w="851" w:type="dxa"/>
            <w:shd w:val="clear" w:color="auto" w:fill="FFFFFF"/>
          </w:tcPr>
          <w:p w:rsidR="00641DA7" w:rsidRPr="00806B00" w:rsidRDefault="00641DA7" w:rsidP="00540A4C">
            <w:pPr>
              <w:jc w:val="center"/>
              <w:outlineLvl w:val="2"/>
              <w:rPr>
                <w:b/>
                <w:color w:val="000000"/>
              </w:rPr>
            </w:pPr>
            <w:r w:rsidRPr="00806B00">
              <w:rPr>
                <w:b/>
                <w:color w:val="000000"/>
              </w:rPr>
              <w:t>-</w:t>
            </w:r>
          </w:p>
        </w:tc>
      </w:tr>
      <w:tr w:rsidR="00641DA7" w:rsidRPr="00806B00" w:rsidTr="00540A4C">
        <w:trPr>
          <w:trHeight w:val="1119"/>
        </w:trPr>
        <w:tc>
          <w:tcPr>
            <w:tcW w:w="7103" w:type="dxa"/>
            <w:gridSpan w:val="2"/>
            <w:shd w:val="clear" w:color="auto" w:fill="FFFFFF"/>
          </w:tcPr>
          <w:p w:rsidR="00641DA7" w:rsidRPr="00806B00" w:rsidRDefault="00157D65" w:rsidP="00157D65">
            <w:pPr>
              <w:jc w:val="both"/>
              <w:outlineLvl w:val="2"/>
              <w:rPr>
                <w:color w:val="000000"/>
              </w:rPr>
            </w:pPr>
            <w:r>
              <w:rPr>
                <w:color w:val="000000"/>
              </w:rPr>
              <w:t>Муниципальная программа «</w:t>
            </w:r>
            <w:r w:rsidR="00641DA7" w:rsidRPr="00806B00">
              <w:rPr>
                <w:color w:val="000000"/>
              </w:rPr>
              <w:t>Создание местной централизованной автоматической системы оповещения населения Партизанского муниципального района об угрозе возникновения или возникновении чрезвычайных ситуаций на 2013-2015 годы</w:t>
            </w:r>
            <w:r>
              <w:rPr>
                <w:color w:val="000000"/>
              </w:rPr>
              <w:t>»</w:t>
            </w:r>
          </w:p>
        </w:tc>
        <w:tc>
          <w:tcPr>
            <w:tcW w:w="853" w:type="dxa"/>
            <w:shd w:val="clear" w:color="auto" w:fill="FFFFFF"/>
            <w:noWrap/>
          </w:tcPr>
          <w:p w:rsidR="00641DA7" w:rsidRPr="00806B00" w:rsidRDefault="00641DA7" w:rsidP="00540A4C">
            <w:pPr>
              <w:jc w:val="center"/>
              <w:outlineLvl w:val="2"/>
              <w:rPr>
                <w:color w:val="000000"/>
              </w:rPr>
            </w:pPr>
            <w:r w:rsidRPr="00806B00">
              <w:rPr>
                <w:color w:val="000000"/>
              </w:rPr>
              <w:t>1,8</w:t>
            </w:r>
          </w:p>
        </w:tc>
        <w:tc>
          <w:tcPr>
            <w:tcW w:w="850" w:type="dxa"/>
            <w:shd w:val="clear" w:color="auto" w:fill="FFFFFF"/>
          </w:tcPr>
          <w:p w:rsidR="00641DA7" w:rsidRPr="00806B00" w:rsidRDefault="00641DA7" w:rsidP="00540A4C">
            <w:pPr>
              <w:jc w:val="center"/>
              <w:outlineLvl w:val="2"/>
              <w:rPr>
                <w:color w:val="000000"/>
              </w:rPr>
            </w:pPr>
            <w:r w:rsidRPr="00806B00">
              <w:rPr>
                <w:color w:val="000000"/>
              </w:rPr>
              <w:t>1,5</w:t>
            </w:r>
          </w:p>
        </w:tc>
        <w:tc>
          <w:tcPr>
            <w:tcW w:w="851" w:type="dxa"/>
            <w:shd w:val="clear" w:color="auto" w:fill="FFFFFF"/>
          </w:tcPr>
          <w:p w:rsidR="00641DA7" w:rsidRPr="00806B00" w:rsidRDefault="00641DA7" w:rsidP="00540A4C">
            <w:pPr>
              <w:jc w:val="center"/>
              <w:outlineLvl w:val="2"/>
              <w:rPr>
                <w:color w:val="000000"/>
              </w:rPr>
            </w:pPr>
            <w:r w:rsidRPr="00806B00">
              <w:rPr>
                <w:color w:val="000000"/>
              </w:rPr>
              <w:t>-</w:t>
            </w:r>
          </w:p>
        </w:tc>
      </w:tr>
      <w:tr w:rsidR="00157D65" w:rsidRPr="00806B00" w:rsidTr="00540A4C">
        <w:trPr>
          <w:trHeight w:val="1119"/>
        </w:trPr>
        <w:tc>
          <w:tcPr>
            <w:tcW w:w="7103" w:type="dxa"/>
            <w:gridSpan w:val="2"/>
            <w:shd w:val="clear" w:color="auto" w:fill="FFFFFF"/>
          </w:tcPr>
          <w:p w:rsidR="00157D65" w:rsidRPr="00806B00" w:rsidRDefault="00157D65" w:rsidP="00157D65">
            <w:pPr>
              <w:jc w:val="both"/>
              <w:outlineLvl w:val="2"/>
              <w:rPr>
                <w:color w:val="000000"/>
              </w:rPr>
            </w:pPr>
            <w:r>
              <w:rPr>
                <w:color w:val="000000"/>
              </w:rPr>
              <w:t>Муниципальная программа «Укрепление общественной безопасности на межселенной территории, в муниципальных учреждениях Партизанского муниципального района на 2013-2015 годы»</w:t>
            </w:r>
          </w:p>
        </w:tc>
        <w:tc>
          <w:tcPr>
            <w:tcW w:w="853" w:type="dxa"/>
            <w:shd w:val="clear" w:color="auto" w:fill="FFFFFF"/>
            <w:noWrap/>
          </w:tcPr>
          <w:p w:rsidR="00157D65" w:rsidRPr="00157D65" w:rsidRDefault="00157D65" w:rsidP="00FF7950">
            <w:pPr>
              <w:jc w:val="center"/>
              <w:outlineLvl w:val="2"/>
              <w:rPr>
                <w:color w:val="000000"/>
                <w:spacing w:val="-4"/>
              </w:rPr>
            </w:pPr>
            <w:r w:rsidRPr="00157D65">
              <w:rPr>
                <w:color w:val="000000"/>
                <w:spacing w:val="-4"/>
              </w:rPr>
              <w:t>1000,0</w:t>
            </w:r>
          </w:p>
        </w:tc>
        <w:tc>
          <w:tcPr>
            <w:tcW w:w="850" w:type="dxa"/>
            <w:shd w:val="clear" w:color="auto" w:fill="FFFFFF"/>
          </w:tcPr>
          <w:p w:rsidR="00157D65" w:rsidRPr="00157D65" w:rsidRDefault="00157D65" w:rsidP="00FF7950">
            <w:pPr>
              <w:jc w:val="center"/>
              <w:outlineLvl w:val="2"/>
              <w:rPr>
                <w:color w:val="000000"/>
                <w:spacing w:val="-4"/>
              </w:rPr>
            </w:pPr>
            <w:r w:rsidRPr="00157D65">
              <w:rPr>
                <w:color w:val="000000"/>
                <w:spacing w:val="-4"/>
              </w:rPr>
              <w:t>2200</w:t>
            </w:r>
          </w:p>
        </w:tc>
        <w:tc>
          <w:tcPr>
            <w:tcW w:w="851" w:type="dxa"/>
            <w:shd w:val="clear" w:color="auto" w:fill="FFFFFF"/>
          </w:tcPr>
          <w:p w:rsidR="00157D65" w:rsidRPr="00806B00" w:rsidRDefault="00157D65" w:rsidP="00540A4C">
            <w:pPr>
              <w:jc w:val="center"/>
              <w:outlineLvl w:val="2"/>
              <w:rPr>
                <w:color w:val="000000"/>
              </w:rPr>
            </w:pPr>
            <w:r>
              <w:rPr>
                <w:color w:val="000000"/>
              </w:rPr>
              <w:t>3300</w:t>
            </w:r>
          </w:p>
        </w:tc>
      </w:tr>
      <w:tr w:rsidR="00157D65" w:rsidRPr="00806B00" w:rsidTr="00540A4C">
        <w:trPr>
          <w:trHeight w:val="339"/>
        </w:trPr>
        <w:tc>
          <w:tcPr>
            <w:tcW w:w="7103" w:type="dxa"/>
            <w:gridSpan w:val="2"/>
            <w:shd w:val="clear" w:color="auto" w:fill="FFFFFF"/>
          </w:tcPr>
          <w:p w:rsidR="00157D65" w:rsidRPr="00806B00" w:rsidRDefault="00157D65" w:rsidP="00540A4C">
            <w:pPr>
              <w:outlineLvl w:val="2"/>
              <w:rPr>
                <w:color w:val="000000"/>
              </w:rPr>
            </w:pPr>
            <w:r w:rsidRPr="00806B00">
              <w:rPr>
                <w:b/>
                <w:bCs/>
                <w:color w:val="000000"/>
              </w:rPr>
              <w:t>НАЦИОНАЛЬНАЯ ЭКОНОМИКА</w:t>
            </w:r>
          </w:p>
        </w:tc>
        <w:tc>
          <w:tcPr>
            <w:tcW w:w="853" w:type="dxa"/>
            <w:shd w:val="clear" w:color="auto" w:fill="FFFFFF"/>
            <w:noWrap/>
          </w:tcPr>
          <w:p w:rsidR="00157D65" w:rsidRPr="00806B00" w:rsidRDefault="00157D65" w:rsidP="00540A4C">
            <w:pPr>
              <w:jc w:val="center"/>
              <w:outlineLvl w:val="2"/>
              <w:rPr>
                <w:b/>
                <w:color w:val="000000"/>
              </w:rPr>
            </w:pPr>
            <w:r w:rsidRPr="00806B00">
              <w:rPr>
                <w:b/>
                <w:color w:val="000000"/>
              </w:rPr>
              <w:t>1,8</w:t>
            </w:r>
          </w:p>
        </w:tc>
        <w:tc>
          <w:tcPr>
            <w:tcW w:w="850" w:type="dxa"/>
            <w:shd w:val="clear" w:color="auto" w:fill="FFFFFF"/>
          </w:tcPr>
          <w:p w:rsidR="00157D65" w:rsidRPr="00806B00" w:rsidRDefault="00157D65" w:rsidP="00540A4C">
            <w:pPr>
              <w:jc w:val="center"/>
              <w:outlineLvl w:val="2"/>
              <w:rPr>
                <w:b/>
                <w:color w:val="000000"/>
              </w:rPr>
            </w:pPr>
            <w:r w:rsidRPr="00806B00">
              <w:rPr>
                <w:b/>
                <w:color w:val="000000"/>
              </w:rPr>
              <w:t>0,3</w:t>
            </w:r>
          </w:p>
        </w:tc>
        <w:tc>
          <w:tcPr>
            <w:tcW w:w="851" w:type="dxa"/>
            <w:shd w:val="clear" w:color="auto" w:fill="FFFFFF"/>
          </w:tcPr>
          <w:p w:rsidR="00157D65" w:rsidRPr="00806B00" w:rsidRDefault="00157D65" w:rsidP="00540A4C">
            <w:pPr>
              <w:jc w:val="center"/>
              <w:outlineLvl w:val="2"/>
              <w:rPr>
                <w:b/>
                <w:color w:val="000000"/>
              </w:rPr>
            </w:pPr>
            <w:r w:rsidRPr="00806B00">
              <w:rPr>
                <w:b/>
                <w:color w:val="000000"/>
              </w:rPr>
              <w:t>0,4</w:t>
            </w:r>
          </w:p>
        </w:tc>
      </w:tr>
      <w:tr w:rsidR="00157D65" w:rsidRPr="00806B00" w:rsidTr="00540A4C">
        <w:trPr>
          <w:trHeight w:val="833"/>
        </w:trPr>
        <w:tc>
          <w:tcPr>
            <w:tcW w:w="7103" w:type="dxa"/>
            <w:gridSpan w:val="2"/>
            <w:shd w:val="clear" w:color="auto" w:fill="FFFFFF"/>
          </w:tcPr>
          <w:p w:rsidR="00157D65" w:rsidRPr="00806B00" w:rsidRDefault="00157D65" w:rsidP="00157D65">
            <w:pPr>
              <w:jc w:val="both"/>
              <w:outlineLvl w:val="2"/>
              <w:rPr>
                <w:color w:val="000000"/>
              </w:rPr>
            </w:pPr>
            <w:r>
              <w:rPr>
                <w:color w:val="000000"/>
              </w:rPr>
              <w:t>Муниципальная программа «</w:t>
            </w:r>
            <w:r w:rsidRPr="00806B00">
              <w:rPr>
                <w:color w:val="000000"/>
              </w:rPr>
              <w:t>Развитие малого и среднего предпринимательства в Па</w:t>
            </w:r>
            <w:r>
              <w:rPr>
                <w:color w:val="000000"/>
              </w:rPr>
              <w:t>ртизанском муниципальном районе»</w:t>
            </w:r>
            <w:r w:rsidRPr="00806B00">
              <w:rPr>
                <w:color w:val="000000"/>
              </w:rPr>
              <w:t xml:space="preserve"> </w:t>
            </w:r>
            <w:r>
              <w:rPr>
                <w:color w:val="000000"/>
              </w:rPr>
              <w:t xml:space="preserve"> </w:t>
            </w:r>
            <w:r w:rsidRPr="00806B00">
              <w:rPr>
                <w:color w:val="000000"/>
              </w:rPr>
              <w:t>на 2012-2014 годы</w:t>
            </w:r>
          </w:p>
        </w:tc>
        <w:tc>
          <w:tcPr>
            <w:tcW w:w="853" w:type="dxa"/>
            <w:shd w:val="clear" w:color="auto" w:fill="FFFFFF"/>
            <w:noWrap/>
          </w:tcPr>
          <w:p w:rsidR="00157D65" w:rsidRPr="00806B00" w:rsidRDefault="00157D65" w:rsidP="00540A4C">
            <w:pPr>
              <w:jc w:val="center"/>
              <w:outlineLvl w:val="2"/>
              <w:rPr>
                <w:color w:val="000000"/>
              </w:rPr>
            </w:pPr>
            <w:r w:rsidRPr="00806B00">
              <w:rPr>
                <w:color w:val="000000"/>
              </w:rPr>
              <w:t>1,4</w:t>
            </w:r>
          </w:p>
        </w:tc>
        <w:tc>
          <w:tcPr>
            <w:tcW w:w="850" w:type="dxa"/>
            <w:shd w:val="clear" w:color="auto" w:fill="FFFFFF"/>
          </w:tcPr>
          <w:p w:rsidR="00157D65" w:rsidRPr="00806B00" w:rsidRDefault="00157D65" w:rsidP="00540A4C">
            <w:pPr>
              <w:jc w:val="center"/>
              <w:outlineLvl w:val="2"/>
              <w:rPr>
                <w:color w:val="000000"/>
              </w:rPr>
            </w:pPr>
            <w:r w:rsidRPr="00806B00">
              <w:rPr>
                <w:color w:val="000000"/>
              </w:rPr>
              <w:t>-</w:t>
            </w:r>
          </w:p>
        </w:tc>
        <w:tc>
          <w:tcPr>
            <w:tcW w:w="851" w:type="dxa"/>
            <w:shd w:val="clear" w:color="auto" w:fill="FFFFFF"/>
          </w:tcPr>
          <w:p w:rsidR="00157D65" w:rsidRPr="00806B00" w:rsidRDefault="00157D65" w:rsidP="00540A4C">
            <w:pPr>
              <w:jc w:val="center"/>
              <w:outlineLvl w:val="2"/>
              <w:rPr>
                <w:color w:val="000000"/>
              </w:rPr>
            </w:pPr>
            <w:r w:rsidRPr="00806B00">
              <w:rPr>
                <w:color w:val="000000"/>
              </w:rPr>
              <w:t>-</w:t>
            </w:r>
          </w:p>
        </w:tc>
      </w:tr>
      <w:tr w:rsidR="00157D65" w:rsidRPr="00806B00" w:rsidTr="00540A4C">
        <w:trPr>
          <w:trHeight w:val="450"/>
        </w:trPr>
        <w:tc>
          <w:tcPr>
            <w:tcW w:w="7103" w:type="dxa"/>
            <w:gridSpan w:val="2"/>
            <w:shd w:val="clear" w:color="auto" w:fill="FFFFFF"/>
          </w:tcPr>
          <w:p w:rsidR="00157D65" w:rsidRPr="00806B00" w:rsidRDefault="00157D65" w:rsidP="00157D65">
            <w:pPr>
              <w:jc w:val="both"/>
              <w:outlineLvl w:val="2"/>
              <w:rPr>
                <w:b/>
                <w:bCs/>
                <w:color w:val="000000"/>
                <w:sz w:val="26"/>
                <w:szCs w:val="26"/>
              </w:rPr>
            </w:pPr>
            <w:r w:rsidRPr="00806B00">
              <w:rPr>
                <w:color w:val="000000"/>
              </w:rPr>
              <w:t>М</w:t>
            </w:r>
            <w:r>
              <w:rPr>
                <w:color w:val="000000"/>
              </w:rPr>
              <w:t>униципальная программа «</w:t>
            </w:r>
            <w:r w:rsidRPr="00806B00">
              <w:rPr>
                <w:color w:val="000000"/>
              </w:rPr>
              <w:t>Развитие внутреннего и въездного туризма на территории Парт</w:t>
            </w:r>
            <w:r>
              <w:rPr>
                <w:color w:val="000000"/>
              </w:rPr>
              <w:t>изанского муниципального района»</w:t>
            </w:r>
            <w:r w:rsidRPr="00806B00">
              <w:rPr>
                <w:color w:val="000000"/>
              </w:rPr>
              <w:t xml:space="preserve"> на 2012-2017 годы</w:t>
            </w:r>
          </w:p>
        </w:tc>
        <w:tc>
          <w:tcPr>
            <w:tcW w:w="853" w:type="dxa"/>
            <w:shd w:val="clear" w:color="auto" w:fill="FFFFFF"/>
            <w:noWrap/>
          </w:tcPr>
          <w:p w:rsidR="00157D65" w:rsidRPr="00806B00" w:rsidRDefault="00157D65" w:rsidP="00540A4C">
            <w:pPr>
              <w:jc w:val="center"/>
              <w:outlineLvl w:val="2"/>
              <w:rPr>
                <w:bCs/>
                <w:color w:val="000000"/>
              </w:rPr>
            </w:pPr>
            <w:r w:rsidRPr="00806B00">
              <w:rPr>
                <w:bCs/>
                <w:color w:val="000000"/>
              </w:rPr>
              <w:t>0,4</w:t>
            </w:r>
          </w:p>
        </w:tc>
        <w:tc>
          <w:tcPr>
            <w:tcW w:w="850" w:type="dxa"/>
            <w:shd w:val="clear" w:color="auto" w:fill="FFFFFF"/>
          </w:tcPr>
          <w:p w:rsidR="00157D65" w:rsidRPr="00806B00" w:rsidRDefault="00157D65" w:rsidP="00540A4C">
            <w:pPr>
              <w:jc w:val="center"/>
              <w:outlineLvl w:val="2"/>
              <w:rPr>
                <w:bCs/>
                <w:color w:val="000000"/>
              </w:rPr>
            </w:pPr>
            <w:r w:rsidRPr="00806B00">
              <w:rPr>
                <w:bCs/>
                <w:color w:val="000000"/>
              </w:rPr>
              <w:t>0,3</w:t>
            </w:r>
          </w:p>
        </w:tc>
        <w:tc>
          <w:tcPr>
            <w:tcW w:w="851" w:type="dxa"/>
            <w:shd w:val="clear" w:color="auto" w:fill="FFFFFF"/>
          </w:tcPr>
          <w:p w:rsidR="00157D65" w:rsidRPr="00806B00" w:rsidRDefault="00157D65" w:rsidP="00540A4C">
            <w:pPr>
              <w:jc w:val="center"/>
              <w:outlineLvl w:val="2"/>
              <w:rPr>
                <w:bCs/>
                <w:color w:val="000000"/>
              </w:rPr>
            </w:pPr>
            <w:r w:rsidRPr="00806B00">
              <w:rPr>
                <w:bCs/>
                <w:color w:val="000000"/>
              </w:rPr>
              <w:t>0,4</w:t>
            </w:r>
          </w:p>
        </w:tc>
      </w:tr>
      <w:tr w:rsidR="00157D65" w:rsidRPr="00806B00" w:rsidTr="00540A4C">
        <w:trPr>
          <w:trHeight w:val="385"/>
        </w:trPr>
        <w:tc>
          <w:tcPr>
            <w:tcW w:w="7103" w:type="dxa"/>
            <w:gridSpan w:val="2"/>
            <w:shd w:val="clear" w:color="auto" w:fill="FFFFFF"/>
          </w:tcPr>
          <w:p w:rsidR="00157D65" w:rsidRPr="00806B00" w:rsidRDefault="00157D65" w:rsidP="00540A4C">
            <w:pPr>
              <w:outlineLvl w:val="4"/>
              <w:rPr>
                <w:color w:val="000000"/>
              </w:rPr>
            </w:pPr>
            <w:r w:rsidRPr="00806B00">
              <w:rPr>
                <w:b/>
                <w:bCs/>
                <w:color w:val="000000"/>
              </w:rPr>
              <w:t>ЖИЛИЩНО-КОММУНАЛЬНОЕ ХОЗЯЙСТВО</w:t>
            </w:r>
          </w:p>
        </w:tc>
        <w:tc>
          <w:tcPr>
            <w:tcW w:w="853" w:type="dxa"/>
            <w:shd w:val="clear" w:color="auto" w:fill="FFFFFF"/>
            <w:noWrap/>
          </w:tcPr>
          <w:p w:rsidR="00157D65" w:rsidRPr="00806B00" w:rsidRDefault="00157D65" w:rsidP="00540A4C">
            <w:pPr>
              <w:jc w:val="center"/>
              <w:outlineLvl w:val="4"/>
              <w:rPr>
                <w:b/>
                <w:color w:val="000000"/>
              </w:rPr>
            </w:pPr>
            <w:r w:rsidRPr="00806B00">
              <w:rPr>
                <w:b/>
                <w:color w:val="000000"/>
              </w:rPr>
              <w:t>3,3</w:t>
            </w:r>
          </w:p>
        </w:tc>
        <w:tc>
          <w:tcPr>
            <w:tcW w:w="850" w:type="dxa"/>
            <w:shd w:val="clear" w:color="auto" w:fill="FFFFFF"/>
          </w:tcPr>
          <w:p w:rsidR="00157D65" w:rsidRPr="00806B00" w:rsidRDefault="00157D65" w:rsidP="00540A4C">
            <w:pPr>
              <w:jc w:val="center"/>
              <w:outlineLvl w:val="4"/>
              <w:rPr>
                <w:b/>
                <w:color w:val="000000"/>
              </w:rPr>
            </w:pPr>
            <w:r w:rsidRPr="00806B00">
              <w:rPr>
                <w:b/>
                <w:color w:val="000000"/>
              </w:rPr>
              <w:t>3,3</w:t>
            </w:r>
          </w:p>
        </w:tc>
        <w:tc>
          <w:tcPr>
            <w:tcW w:w="851" w:type="dxa"/>
            <w:shd w:val="clear" w:color="auto" w:fill="FFFFFF"/>
          </w:tcPr>
          <w:p w:rsidR="00157D65" w:rsidRPr="00806B00" w:rsidRDefault="00157D65" w:rsidP="00540A4C">
            <w:pPr>
              <w:jc w:val="center"/>
              <w:outlineLvl w:val="4"/>
              <w:rPr>
                <w:b/>
                <w:color w:val="000000"/>
              </w:rPr>
            </w:pPr>
            <w:r w:rsidRPr="00806B00">
              <w:rPr>
                <w:b/>
                <w:color w:val="000000"/>
              </w:rPr>
              <w:t>-</w:t>
            </w:r>
          </w:p>
        </w:tc>
      </w:tr>
      <w:tr w:rsidR="00157D65" w:rsidRPr="00806B00" w:rsidTr="00540A4C">
        <w:trPr>
          <w:trHeight w:val="435"/>
        </w:trPr>
        <w:tc>
          <w:tcPr>
            <w:tcW w:w="7103" w:type="dxa"/>
            <w:gridSpan w:val="2"/>
            <w:shd w:val="clear" w:color="auto" w:fill="FFFFFF"/>
          </w:tcPr>
          <w:p w:rsidR="00157D65" w:rsidRPr="00806B00" w:rsidRDefault="00157D65" w:rsidP="00157D65">
            <w:pPr>
              <w:jc w:val="both"/>
              <w:outlineLvl w:val="4"/>
              <w:rPr>
                <w:b/>
                <w:bCs/>
                <w:color w:val="000000"/>
                <w:sz w:val="26"/>
                <w:szCs w:val="26"/>
              </w:rPr>
            </w:pPr>
            <w:r>
              <w:rPr>
                <w:color w:val="000000"/>
              </w:rPr>
              <w:t>Муниципальная программа «</w:t>
            </w:r>
            <w:r w:rsidRPr="00806B00">
              <w:rPr>
                <w:color w:val="000000"/>
              </w:rPr>
              <w:t xml:space="preserve">Строительство полигона твердых бытовых отходов, расположенного в </w:t>
            </w:r>
            <w:smartTag w:uri="urn:schemas-microsoft-com:office:smarttags" w:element="metricconverter">
              <w:smartTagPr>
                <w:attr w:name="ProductID" w:val="1200 метрах"/>
              </w:smartTagPr>
              <w:r w:rsidRPr="00806B00">
                <w:rPr>
                  <w:color w:val="000000"/>
                </w:rPr>
                <w:t>1200 метрах</w:t>
              </w:r>
            </w:smartTag>
            <w:r w:rsidRPr="00806B00">
              <w:rPr>
                <w:color w:val="000000"/>
              </w:rPr>
              <w:t xml:space="preserve"> на юго-запад </w:t>
            </w:r>
            <w:r>
              <w:rPr>
                <w:color w:val="000000"/>
              </w:rPr>
              <w:t xml:space="preserve">            </w:t>
            </w:r>
            <w:r w:rsidRPr="00806B00">
              <w:rPr>
                <w:color w:val="000000"/>
              </w:rPr>
              <w:t>от дома № 1 по переулку</w:t>
            </w:r>
            <w:r>
              <w:rPr>
                <w:color w:val="000000"/>
              </w:rPr>
              <w:t xml:space="preserve"> Владимиро-Александровский в с.</w:t>
            </w:r>
            <w:r w:rsidRPr="00806B00">
              <w:rPr>
                <w:color w:val="000000"/>
              </w:rPr>
              <w:t>Владимиро-Александровское Партизанского района Приморского края"</w:t>
            </w:r>
          </w:p>
        </w:tc>
        <w:tc>
          <w:tcPr>
            <w:tcW w:w="853" w:type="dxa"/>
            <w:shd w:val="clear" w:color="auto" w:fill="FFFFFF"/>
            <w:noWrap/>
          </w:tcPr>
          <w:p w:rsidR="00157D65" w:rsidRPr="00806B00" w:rsidRDefault="00157D65" w:rsidP="00540A4C">
            <w:pPr>
              <w:jc w:val="center"/>
              <w:outlineLvl w:val="4"/>
              <w:rPr>
                <w:bCs/>
                <w:color w:val="000000"/>
              </w:rPr>
            </w:pPr>
            <w:r w:rsidRPr="00806B00">
              <w:rPr>
                <w:bCs/>
                <w:color w:val="000000"/>
              </w:rPr>
              <w:t>3,3</w:t>
            </w:r>
          </w:p>
        </w:tc>
        <w:tc>
          <w:tcPr>
            <w:tcW w:w="850" w:type="dxa"/>
            <w:shd w:val="clear" w:color="auto" w:fill="FFFFFF"/>
          </w:tcPr>
          <w:p w:rsidR="00157D65" w:rsidRPr="00806B00" w:rsidRDefault="00157D65" w:rsidP="00540A4C">
            <w:pPr>
              <w:jc w:val="center"/>
              <w:outlineLvl w:val="4"/>
              <w:rPr>
                <w:bCs/>
                <w:color w:val="000000"/>
              </w:rPr>
            </w:pPr>
            <w:r w:rsidRPr="00806B00">
              <w:rPr>
                <w:bCs/>
                <w:color w:val="000000"/>
              </w:rPr>
              <w:t>3,3</w:t>
            </w:r>
          </w:p>
        </w:tc>
        <w:tc>
          <w:tcPr>
            <w:tcW w:w="851" w:type="dxa"/>
            <w:shd w:val="clear" w:color="auto" w:fill="FFFFFF"/>
          </w:tcPr>
          <w:p w:rsidR="00157D65" w:rsidRPr="00806B00" w:rsidRDefault="00157D65" w:rsidP="00540A4C">
            <w:pPr>
              <w:jc w:val="center"/>
              <w:outlineLvl w:val="4"/>
              <w:rPr>
                <w:bCs/>
                <w:color w:val="000000"/>
              </w:rPr>
            </w:pPr>
            <w:r w:rsidRPr="00806B00">
              <w:rPr>
                <w:bCs/>
                <w:color w:val="000000"/>
              </w:rPr>
              <w:t>-</w:t>
            </w:r>
          </w:p>
        </w:tc>
      </w:tr>
      <w:tr w:rsidR="00157D65" w:rsidRPr="00806B00" w:rsidTr="00540A4C">
        <w:trPr>
          <w:trHeight w:val="351"/>
        </w:trPr>
        <w:tc>
          <w:tcPr>
            <w:tcW w:w="7103" w:type="dxa"/>
            <w:gridSpan w:val="2"/>
            <w:shd w:val="clear" w:color="auto" w:fill="FFFFFF"/>
          </w:tcPr>
          <w:p w:rsidR="00157D65" w:rsidRPr="00806B00" w:rsidRDefault="00157D65" w:rsidP="00540A4C">
            <w:pPr>
              <w:rPr>
                <w:b/>
                <w:bCs/>
                <w:color w:val="000000"/>
              </w:rPr>
            </w:pPr>
            <w:r w:rsidRPr="00806B00">
              <w:rPr>
                <w:b/>
                <w:bCs/>
                <w:color w:val="000000"/>
              </w:rPr>
              <w:t>ОБРАЗОВАНИЕ</w:t>
            </w:r>
          </w:p>
        </w:tc>
        <w:tc>
          <w:tcPr>
            <w:tcW w:w="853" w:type="dxa"/>
            <w:shd w:val="clear" w:color="auto" w:fill="FFFFFF"/>
            <w:noWrap/>
          </w:tcPr>
          <w:p w:rsidR="00157D65" w:rsidRPr="00806B00" w:rsidRDefault="00157D65" w:rsidP="00540A4C">
            <w:pPr>
              <w:jc w:val="center"/>
              <w:rPr>
                <w:b/>
                <w:bCs/>
                <w:color w:val="000000"/>
              </w:rPr>
            </w:pPr>
            <w:r w:rsidRPr="00806B00">
              <w:rPr>
                <w:b/>
                <w:bCs/>
                <w:color w:val="000000"/>
              </w:rPr>
              <w:t>20,7</w:t>
            </w:r>
          </w:p>
        </w:tc>
        <w:tc>
          <w:tcPr>
            <w:tcW w:w="850" w:type="dxa"/>
            <w:shd w:val="clear" w:color="auto" w:fill="FFFFFF"/>
          </w:tcPr>
          <w:p w:rsidR="00157D65" w:rsidRPr="00806B00" w:rsidRDefault="00157D65" w:rsidP="00540A4C">
            <w:pPr>
              <w:jc w:val="center"/>
              <w:rPr>
                <w:b/>
                <w:bCs/>
                <w:color w:val="000000"/>
              </w:rPr>
            </w:pPr>
            <w:r w:rsidRPr="00806B00">
              <w:rPr>
                <w:b/>
                <w:bCs/>
                <w:color w:val="000000"/>
              </w:rPr>
              <w:t>19,1</w:t>
            </w:r>
          </w:p>
        </w:tc>
        <w:tc>
          <w:tcPr>
            <w:tcW w:w="851" w:type="dxa"/>
            <w:shd w:val="clear" w:color="auto" w:fill="FFFFFF"/>
          </w:tcPr>
          <w:p w:rsidR="00157D65" w:rsidRPr="00806B00" w:rsidRDefault="00157D65" w:rsidP="00540A4C">
            <w:pPr>
              <w:jc w:val="center"/>
              <w:rPr>
                <w:b/>
                <w:bCs/>
                <w:color w:val="000000"/>
              </w:rPr>
            </w:pPr>
            <w:r w:rsidRPr="00806B00">
              <w:rPr>
                <w:b/>
                <w:bCs/>
                <w:color w:val="000000"/>
              </w:rPr>
              <w:t>3,8</w:t>
            </w:r>
          </w:p>
        </w:tc>
      </w:tr>
      <w:tr w:rsidR="00157D65" w:rsidRPr="00806B00" w:rsidTr="00540A4C">
        <w:trPr>
          <w:trHeight w:val="465"/>
        </w:trPr>
        <w:tc>
          <w:tcPr>
            <w:tcW w:w="7103" w:type="dxa"/>
            <w:gridSpan w:val="2"/>
            <w:shd w:val="clear" w:color="auto" w:fill="FFFFFF"/>
          </w:tcPr>
          <w:p w:rsidR="00157D65" w:rsidRPr="00806B00" w:rsidRDefault="00157D65" w:rsidP="00157D65">
            <w:pPr>
              <w:jc w:val="both"/>
              <w:rPr>
                <w:color w:val="000000"/>
              </w:rPr>
            </w:pPr>
            <w:r>
              <w:rPr>
                <w:color w:val="000000"/>
              </w:rPr>
              <w:t>Муниципальная программа «</w:t>
            </w:r>
            <w:r w:rsidRPr="00806B00">
              <w:rPr>
                <w:color w:val="000000"/>
              </w:rPr>
              <w:t>Развитие дошкольного образования Партизанского муниципального района на 2013-2015 годы</w:t>
            </w:r>
            <w:r>
              <w:rPr>
                <w:color w:val="000000"/>
              </w:rPr>
              <w:t>»</w:t>
            </w:r>
          </w:p>
        </w:tc>
        <w:tc>
          <w:tcPr>
            <w:tcW w:w="853" w:type="dxa"/>
            <w:shd w:val="clear" w:color="auto" w:fill="FFFFFF"/>
            <w:noWrap/>
          </w:tcPr>
          <w:p w:rsidR="00157D65" w:rsidRPr="00806B00" w:rsidRDefault="00157D65" w:rsidP="00540A4C">
            <w:pPr>
              <w:jc w:val="center"/>
              <w:rPr>
                <w:color w:val="000000"/>
              </w:rPr>
            </w:pPr>
            <w:r w:rsidRPr="00806B00">
              <w:rPr>
                <w:color w:val="000000"/>
              </w:rPr>
              <w:t>1,2</w:t>
            </w:r>
          </w:p>
        </w:tc>
        <w:tc>
          <w:tcPr>
            <w:tcW w:w="850" w:type="dxa"/>
            <w:shd w:val="clear" w:color="auto" w:fill="FFFFFF"/>
          </w:tcPr>
          <w:p w:rsidR="00157D65" w:rsidRPr="00806B00" w:rsidRDefault="00157D65" w:rsidP="00540A4C">
            <w:pPr>
              <w:jc w:val="center"/>
              <w:rPr>
                <w:color w:val="000000"/>
              </w:rPr>
            </w:pPr>
            <w:r w:rsidRPr="00806B00">
              <w:rPr>
                <w:color w:val="000000"/>
              </w:rPr>
              <w:t>4,5</w:t>
            </w:r>
          </w:p>
        </w:tc>
        <w:tc>
          <w:tcPr>
            <w:tcW w:w="851" w:type="dxa"/>
            <w:shd w:val="clear" w:color="auto" w:fill="FFFFFF"/>
          </w:tcPr>
          <w:p w:rsidR="00157D65" w:rsidRPr="00806B00" w:rsidRDefault="00157D65" w:rsidP="00540A4C">
            <w:pPr>
              <w:jc w:val="center"/>
              <w:rPr>
                <w:color w:val="000000"/>
              </w:rPr>
            </w:pPr>
            <w:r w:rsidRPr="00806B00">
              <w:rPr>
                <w:color w:val="000000"/>
              </w:rPr>
              <w:t>-</w:t>
            </w:r>
          </w:p>
        </w:tc>
      </w:tr>
      <w:tr w:rsidR="00157D65" w:rsidRPr="00806B00" w:rsidTr="00540A4C">
        <w:trPr>
          <w:trHeight w:val="390"/>
        </w:trPr>
        <w:tc>
          <w:tcPr>
            <w:tcW w:w="7103" w:type="dxa"/>
            <w:gridSpan w:val="2"/>
            <w:shd w:val="clear" w:color="auto" w:fill="FFFFFF"/>
          </w:tcPr>
          <w:p w:rsidR="00157D65" w:rsidRPr="00806B00" w:rsidRDefault="00157D65" w:rsidP="00157D65">
            <w:pPr>
              <w:jc w:val="both"/>
              <w:rPr>
                <w:color w:val="000000"/>
              </w:rPr>
            </w:pPr>
            <w:r>
              <w:rPr>
                <w:color w:val="000000"/>
              </w:rPr>
              <w:t>Муниципальная программа «</w:t>
            </w:r>
            <w:r w:rsidRPr="00806B00">
              <w:rPr>
                <w:color w:val="000000"/>
              </w:rPr>
              <w:t>Развитие системы общего и дополнительного образования Парт</w:t>
            </w:r>
            <w:r>
              <w:rPr>
                <w:color w:val="000000"/>
              </w:rPr>
              <w:t>изанского муниципального района» на 2012-</w:t>
            </w:r>
            <w:r w:rsidRPr="00806B00">
              <w:rPr>
                <w:color w:val="000000"/>
              </w:rPr>
              <w:t>2015 годы</w:t>
            </w:r>
          </w:p>
        </w:tc>
        <w:tc>
          <w:tcPr>
            <w:tcW w:w="853" w:type="dxa"/>
            <w:shd w:val="clear" w:color="auto" w:fill="FFFFFF"/>
            <w:noWrap/>
          </w:tcPr>
          <w:p w:rsidR="00157D65" w:rsidRPr="00806B00" w:rsidRDefault="00157D65" w:rsidP="00540A4C">
            <w:pPr>
              <w:jc w:val="center"/>
              <w:rPr>
                <w:color w:val="000000"/>
              </w:rPr>
            </w:pPr>
            <w:r w:rsidRPr="00806B00">
              <w:rPr>
                <w:color w:val="000000"/>
              </w:rPr>
              <w:t>10,4</w:t>
            </w:r>
          </w:p>
        </w:tc>
        <w:tc>
          <w:tcPr>
            <w:tcW w:w="850" w:type="dxa"/>
            <w:shd w:val="clear" w:color="auto" w:fill="FFFFFF"/>
          </w:tcPr>
          <w:p w:rsidR="00157D65" w:rsidRPr="00806B00" w:rsidRDefault="00157D65" w:rsidP="00540A4C">
            <w:pPr>
              <w:jc w:val="center"/>
              <w:rPr>
                <w:color w:val="000000"/>
              </w:rPr>
            </w:pPr>
            <w:r w:rsidRPr="00806B00">
              <w:rPr>
                <w:color w:val="000000"/>
              </w:rPr>
              <w:t>8,0</w:t>
            </w:r>
          </w:p>
        </w:tc>
        <w:tc>
          <w:tcPr>
            <w:tcW w:w="851" w:type="dxa"/>
            <w:shd w:val="clear" w:color="auto" w:fill="FFFFFF"/>
          </w:tcPr>
          <w:p w:rsidR="00157D65" w:rsidRPr="00806B00" w:rsidRDefault="00157D65" w:rsidP="00540A4C">
            <w:pPr>
              <w:jc w:val="center"/>
              <w:rPr>
                <w:color w:val="000000"/>
              </w:rPr>
            </w:pPr>
            <w:r w:rsidRPr="00806B00">
              <w:rPr>
                <w:color w:val="000000"/>
              </w:rPr>
              <w:t>-</w:t>
            </w:r>
          </w:p>
        </w:tc>
      </w:tr>
      <w:tr w:rsidR="00157D65" w:rsidRPr="00806B00" w:rsidTr="00540A4C">
        <w:trPr>
          <w:trHeight w:val="630"/>
        </w:trPr>
        <w:tc>
          <w:tcPr>
            <w:tcW w:w="7103" w:type="dxa"/>
            <w:gridSpan w:val="2"/>
            <w:shd w:val="clear" w:color="auto" w:fill="FFFFFF"/>
          </w:tcPr>
          <w:p w:rsidR="00157D65" w:rsidRPr="00806B00" w:rsidRDefault="00157D65" w:rsidP="00157D65">
            <w:pPr>
              <w:jc w:val="both"/>
              <w:rPr>
                <w:color w:val="000000"/>
              </w:rPr>
            </w:pPr>
            <w:r>
              <w:rPr>
                <w:color w:val="000000"/>
              </w:rPr>
              <w:t>Муниципальная программа «</w:t>
            </w:r>
            <w:r w:rsidRPr="00806B00">
              <w:rPr>
                <w:color w:val="000000"/>
              </w:rPr>
              <w:t>Развитие культуры Партизанского муниципального района на 2013-2017 годы</w:t>
            </w:r>
            <w:r>
              <w:rPr>
                <w:color w:val="000000"/>
              </w:rPr>
              <w:t>»</w:t>
            </w:r>
          </w:p>
        </w:tc>
        <w:tc>
          <w:tcPr>
            <w:tcW w:w="853" w:type="dxa"/>
            <w:shd w:val="clear" w:color="auto" w:fill="FFFFFF"/>
            <w:noWrap/>
          </w:tcPr>
          <w:p w:rsidR="00157D65" w:rsidRPr="00806B00" w:rsidRDefault="00157D65" w:rsidP="00540A4C">
            <w:pPr>
              <w:jc w:val="center"/>
              <w:rPr>
                <w:color w:val="000000"/>
              </w:rPr>
            </w:pPr>
            <w:r w:rsidRPr="00806B00">
              <w:rPr>
                <w:color w:val="000000"/>
              </w:rPr>
              <w:t>5,4</w:t>
            </w:r>
          </w:p>
        </w:tc>
        <w:tc>
          <w:tcPr>
            <w:tcW w:w="850" w:type="dxa"/>
            <w:shd w:val="clear" w:color="auto" w:fill="FFFFFF"/>
          </w:tcPr>
          <w:p w:rsidR="00157D65" w:rsidRPr="00806B00" w:rsidRDefault="00157D65" w:rsidP="00540A4C">
            <w:pPr>
              <w:jc w:val="center"/>
              <w:rPr>
                <w:color w:val="000000"/>
              </w:rPr>
            </w:pPr>
            <w:r w:rsidRPr="00806B00">
              <w:rPr>
                <w:color w:val="000000"/>
              </w:rPr>
              <w:t>2,5</w:t>
            </w:r>
          </w:p>
        </w:tc>
        <w:tc>
          <w:tcPr>
            <w:tcW w:w="851" w:type="dxa"/>
            <w:shd w:val="clear" w:color="auto" w:fill="FFFFFF"/>
          </w:tcPr>
          <w:p w:rsidR="00157D65" w:rsidRPr="00806B00" w:rsidRDefault="00157D65" w:rsidP="00540A4C">
            <w:pPr>
              <w:jc w:val="center"/>
              <w:rPr>
                <w:color w:val="000000"/>
              </w:rPr>
            </w:pPr>
            <w:r w:rsidRPr="00806B00">
              <w:rPr>
                <w:color w:val="000000"/>
              </w:rPr>
              <w:t>3,8</w:t>
            </w:r>
          </w:p>
        </w:tc>
      </w:tr>
      <w:tr w:rsidR="00157D65" w:rsidRPr="00806B00" w:rsidTr="00540A4C">
        <w:trPr>
          <w:trHeight w:val="945"/>
        </w:trPr>
        <w:tc>
          <w:tcPr>
            <w:tcW w:w="7103" w:type="dxa"/>
            <w:gridSpan w:val="2"/>
            <w:shd w:val="clear" w:color="auto" w:fill="FFFFFF"/>
          </w:tcPr>
          <w:p w:rsidR="00157D65" w:rsidRPr="00806B00" w:rsidRDefault="00157D65" w:rsidP="00157D65">
            <w:pPr>
              <w:jc w:val="both"/>
              <w:rPr>
                <w:color w:val="000000"/>
              </w:rPr>
            </w:pPr>
            <w:r>
              <w:rPr>
                <w:color w:val="000000"/>
              </w:rPr>
              <w:t>Муниципальная программа «</w:t>
            </w:r>
            <w:r w:rsidRPr="00806B00">
              <w:rPr>
                <w:color w:val="000000"/>
              </w:rPr>
              <w:t xml:space="preserve">Организация отдыха, оздоровления </w:t>
            </w:r>
            <w:r>
              <w:rPr>
                <w:color w:val="000000"/>
              </w:rPr>
              <w:t xml:space="preserve"> </w:t>
            </w:r>
            <w:r w:rsidRPr="00806B00">
              <w:rPr>
                <w:color w:val="000000"/>
              </w:rPr>
              <w:t>и занятости детей и подростков в каникулярное время на 2012-</w:t>
            </w:r>
            <w:r>
              <w:rPr>
                <w:color w:val="000000"/>
              </w:rPr>
              <w:t xml:space="preserve">            </w:t>
            </w:r>
            <w:r w:rsidRPr="00806B00">
              <w:rPr>
                <w:color w:val="000000"/>
              </w:rPr>
              <w:t>2015 годы в Партизанском муниципальном районе</w:t>
            </w:r>
            <w:r>
              <w:rPr>
                <w:color w:val="000000"/>
              </w:rPr>
              <w:t>»</w:t>
            </w:r>
          </w:p>
        </w:tc>
        <w:tc>
          <w:tcPr>
            <w:tcW w:w="853" w:type="dxa"/>
            <w:shd w:val="clear" w:color="auto" w:fill="FFFFFF"/>
            <w:noWrap/>
          </w:tcPr>
          <w:p w:rsidR="00157D65" w:rsidRPr="00806B00" w:rsidRDefault="00157D65" w:rsidP="00540A4C">
            <w:pPr>
              <w:jc w:val="center"/>
              <w:rPr>
                <w:color w:val="000000"/>
              </w:rPr>
            </w:pPr>
            <w:r w:rsidRPr="00806B00">
              <w:rPr>
                <w:color w:val="000000"/>
              </w:rPr>
              <w:t>3,7</w:t>
            </w:r>
          </w:p>
        </w:tc>
        <w:tc>
          <w:tcPr>
            <w:tcW w:w="850" w:type="dxa"/>
            <w:shd w:val="clear" w:color="auto" w:fill="FFFFFF"/>
          </w:tcPr>
          <w:p w:rsidR="00157D65" w:rsidRPr="00806B00" w:rsidRDefault="00157D65" w:rsidP="00540A4C">
            <w:pPr>
              <w:jc w:val="center"/>
              <w:rPr>
                <w:color w:val="000000"/>
              </w:rPr>
            </w:pPr>
            <w:r w:rsidRPr="00806B00">
              <w:rPr>
                <w:color w:val="000000"/>
              </w:rPr>
              <w:t>4,1</w:t>
            </w:r>
          </w:p>
        </w:tc>
        <w:tc>
          <w:tcPr>
            <w:tcW w:w="851" w:type="dxa"/>
            <w:shd w:val="clear" w:color="auto" w:fill="FFFFFF"/>
          </w:tcPr>
          <w:p w:rsidR="00157D65" w:rsidRPr="00806B00" w:rsidRDefault="00157D65" w:rsidP="00540A4C">
            <w:pPr>
              <w:jc w:val="center"/>
              <w:rPr>
                <w:color w:val="000000"/>
              </w:rPr>
            </w:pPr>
            <w:r w:rsidRPr="00806B00">
              <w:rPr>
                <w:color w:val="000000"/>
              </w:rPr>
              <w:t>-</w:t>
            </w:r>
          </w:p>
        </w:tc>
      </w:tr>
    </w:tbl>
    <w:p w:rsidR="00157D65" w:rsidRDefault="00157D65"/>
    <w:p w:rsidR="00157D65" w:rsidRDefault="00157D65" w:rsidP="00157D65">
      <w:pPr>
        <w:jc w:val="center"/>
      </w:pPr>
      <w:r>
        <w:t>24</w:t>
      </w:r>
    </w:p>
    <w:p w:rsidR="00157D65" w:rsidRDefault="00157D65"/>
    <w:tbl>
      <w:tblPr>
        <w:tblW w:w="96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3"/>
        <w:gridCol w:w="853"/>
        <w:gridCol w:w="850"/>
        <w:gridCol w:w="851"/>
      </w:tblGrid>
      <w:tr w:rsidR="00157D65" w:rsidRPr="00806B00" w:rsidTr="00540A4C">
        <w:trPr>
          <w:trHeight w:val="310"/>
        </w:trPr>
        <w:tc>
          <w:tcPr>
            <w:tcW w:w="7103" w:type="dxa"/>
            <w:shd w:val="clear" w:color="auto" w:fill="FFFFFF"/>
          </w:tcPr>
          <w:p w:rsidR="00157D65" w:rsidRPr="00806B00" w:rsidRDefault="00157D65" w:rsidP="00540A4C">
            <w:pPr>
              <w:rPr>
                <w:color w:val="000000"/>
              </w:rPr>
            </w:pPr>
            <w:r w:rsidRPr="00806B00">
              <w:rPr>
                <w:b/>
                <w:bCs/>
                <w:color w:val="000000"/>
              </w:rPr>
              <w:t>КУЛЬТУРА И КИНЕМАТОГРАФИЯ</w:t>
            </w:r>
          </w:p>
        </w:tc>
        <w:tc>
          <w:tcPr>
            <w:tcW w:w="853" w:type="dxa"/>
            <w:shd w:val="clear" w:color="auto" w:fill="FFFFFF"/>
            <w:noWrap/>
          </w:tcPr>
          <w:p w:rsidR="00157D65" w:rsidRPr="00806B00" w:rsidRDefault="00157D65" w:rsidP="00540A4C">
            <w:pPr>
              <w:jc w:val="center"/>
              <w:rPr>
                <w:b/>
                <w:color w:val="000000"/>
              </w:rPr>
            </w:pPr>
            <w:r w:rsidRPr="00806B00">
              <w:rPr>
                <w:b/>
                <w:color w:val="000000"/>
              </w:rPr>
              <w:t>2,7</w:t>
            </w:r>
          </w:p>
        </w:tc>
        <w:tc>
          <w:tcPr>
            <w:tcW w:w="850" w:type="dxa"/>
            <w:shd w:val="clear" w:color="auto" w:fill="FFFFFF"/>
          </w:tcPr>
          <w:p w:rsidR="00157D65" w:rsidRPr="00806B00" w:rsidRDefault="00157D65" w:rsidP="00540A4C">
            <w:pPr>
              <w:jc w:val="center"/>
              <w:rPr>
                <w:b/>
                <w:color w:val="000000"/>
              </w:rPr>
            </w:pPr>
            <w:r w:rsidRPr="00806B00">
              <w:rPr>
                <w:b/>
                <w:color w:val="000000"/>
              </w:rPr>
              <w:t>5,3</w:t>
            </w:r>
          </w:p>
        </w:tc>
        <w:tc>
          <w:tcPr>
            <w:tcW w:w="851" w:type="dxa"/>
            <w:shd w:val="clear" w:color="auto" w:fill="FFFFFF"/>
          </w:tcPr>
          <w:p w:rsidR="00157D65" w:rsidRPr="00806B00" w:rsidRDefault="00157D65" w:rsidP="00540A4C">
            <w:pPr>
              <w:jc w:val="center"/>
              <w:rPr>
                <w:b/>
                <w:color w:val="000000"/>
              </w:rPr>
            </w:pPr>
            <w:r w:rsidRPr="00806B00">
              <w:rPr>
                <w:b/>
                <w:color w:val="000000"/>
              </w:rPr>
              <w:t>12,7</w:t>
            </w:r>
          </w:p>
        </w:tc>
      </w:tr>
      <w:tr w:rsidR="00157D65" w:rsidRPr="00806B00" w:rsidTr="00540A4C">
        <w:trPr>
          <w:trHeight w:val="630"/>
        </w:trPr>
        <w:tc>
          <w:tcPr>
            <w:tcW w:w="7103" w:type="dxa"/>
            <w:shd w:val="clear" w:color="auto" w:fill="FFFFFF"/>
          </w:tcPr>
          <w:p w:rsidR="00157D65" w:rsidRPr="00806B00" w:rsidRDefault="00157D65" w:rsidP="00157D65">
            <w:pPr>
              <w:jc w:val="both"/>
              <w:outlineLvl w:val="4"/>
              <w:rPr>
                <w:color w:val="000000"/>
              </w:rPr>
            </w:pPr>
            <w:r>
              <w:rPr>
                <w:color w:val="000000"/>
              </w:rPr>
              <w:t>Муниципальная программа «</w:t>
            </w:r>
            <w:r w:rsidRPr="00806B00">
              <w:rPr>
                <w:color w:val="000000"/>
              </w:rPr>
              <w:t>Развитие культуры Партизанского муниципального района на 2013-2017 годы</w:t>
            </w:r>
            <w:r>
              <w:rPr>
                <w:color w:val="000000"/>
              </w:rPr>
              <w:t>»</w:t>
            </w:r>
          </w:p>
        </w:tc>
        <w:tc>
          <w:tcPr>
            <w:tcW w:w="853" w:type="dxa"/>
            <w:shd w:val="clear" w:color="auto" w:fill="FFFFFF"/>
            <w:noWrap/>
          </w:tcPr>
          <w:p w:rsidR="00157D65" w:rsidRPr="00806B00" w:rsidRDefault="00157D65" w:rsidP="00540A4C">
            <w:pPr>
              <w:jc w:val="center"/>
              <w:outlineLvl w:val="4"/>
              <w:rPr>
                <w:color w:val="000000"/>
              </w:rPr>
            </w:pPr>
            <w:r w:rsidRPr="00806B00">
              <w:rPr>
                <w:color w:val="000000"/>
              </w:rPr>
              <w:t>2,7</w:t>
            </w:r>
          </w:p>
        </w:tc>
        <w:tc>
          <w:tcPr>
            <w:tcW w:w="850" w:type="dxa"/>
            <w:shd w:val="clear" w:color="auto" w:fill="FFFFFF"/>
          </w:tcPr>
          <w:p w:rsidR="00157D65" w:rsidRPr="00806B00" w:rsidRDefault="00157D65" w:rsidP="00540A4C">
            <w:pPr>
              <w:jc w:val="center"/>
              <w:outlineLvl w:val="4"/>
              <w:rPr>
                <w:color w:val="000000"/>
              </w:rPr>
            </w:pPr>
            <w:r w:rsidRPr="00806B00">
              <w:rPr>
                <w:color w:val="000000"/>
              </w:rPr>
              <w:t>5,3</w:t>
            </w:r>
          </w:p>
        </w:tc>
        <w:tc>
          <w:tcPr>
            <w:tcW w:w="851" w:type="dxa"/>
            <w:shd w:val="clear" w:color="auto" w:fill="FFFFFF"/>
          </w:tcPr>
          <w:p w:rsidR="00157D65" w:rsidRPr="00806B00" w:rsidRDefault="00157D65" w:rsidP="00540A4C">
            <w:pPr>
              <w:jc w:val="center"/>
              <w:outlineLvl w:val="4"/>
              <w:rPr>
                <w:color w:val="000000"/>
              </w:rPr>
            </w:pPr>
            <w:r w:rsidRPr="00806B00">
              <w:rPr>
                <w:color w:val="000000"/>
              </w:rPr>
              <w:t>12,7</w:t>
            </w:r>
          </w:p>
        </w:tc>
      </w:tr>
      <w:tr w:rsidR="00157D65" w:rsidRPr="00806B00" w:rsidTr="00540A4C">
        <w:trPr>
          <w:trHeight w:val="373"/>
        </w:trPr>
        <w:tc>
          <w:tcPr>
            <w:tcW w:w="7103" w:type="dxa"/>
            <w:shd w:val="clear" w:color="auto" w:fill="FFFFFF"/>
          </w:tcPr>
          <w:p w:rsidR="00157D65" w:rsidRPr="00806B00" w:rsidRDefault="00157D65" w:rsidP="00540A4C">
            <w:pPr>
              <w:rPr>
                <w:b/>
                <w:bCs/>
                <w:color w:val="000000"/>
              </w:rPr>
            </w:pPr>
            <w:r w:rsidRPr="00806B00">
              <w:rPr>
                <w:b/>
                <w:bCs/>
                <w:color w:val="000000"/>
              </w:rPr>
              <w:t>СОЦИАЛЬНАЯ ПОЛИТИКА</w:t>
            </w:r>
          </w:p>
        </w:tc>
        <w:tc>
          <w:tcPr>
            <w:tcW w:w="853" w:type="dxa"/>
            <w:shd w:val="clear" w:color="auto" w:fill="FFFFFF"/>
            <w:noWrap/>
          </w:tcPr>
          <w:p w:rsidR="00157D65" w:rsidRPr="00806B00" w:rsidRDefault="00157D65" w:rsidP="00540A4C">
            <w:pPr>
              <w:jc w:val="center"/>
              <w:rPr>
                <w:b/>
                <w:bCs/>
                <w:color w:val="000000"/>
              </w:rPr>
            </w:pPr>
            <w:r w:rsidRPr="00806B00">
              <w:rPr>
                <w:b/>
                <w:bCs/>
                <w:color w:val="000000"/>
              </w:rPr>
              <w:t>2,8</w:t>
            </w:r>
          </w:p>
        </w:tc>
        <w:tc>
          <w:tcPr>
            <w:tcW w:w="850" w:type="dxa"/>
            <w:shd w:val="clear" w:color="auto" w:fill="FFFFFF"/>
          </w:tcPr>
          <w:p w:rsidR="00157D65" w:rsidRPr="00806B00" w:rsidRDefault="00157D65" w:rsidP="00540A4C">
            <w:pPr>
              <w:jc w:val="center"/>
              <w:rPr>
                <w:b/>
                <w:bCs/>
                <w:color w:val="000000"/>
              </w:rPr>
            </w:pPr>
            <w:r w:rsidRPr="00806B00">
              <w:rPr>
                <w:b/>
                <w:bCs/>
                <w:color w:val="000000"/>
              </w:rPr>
              <w:t>2,6</w:t>
            </w:r>
          </w:p>
        </w:tc>
        <w:tc>
          <w:tcPr>
            <w:tcW w:w="851" w:type="dxa"/>
            <w:shd w:val="clear" w:color="auto" w:fill="FFFFFF"/>
          </w:tcPr>
          <w:p w:rsidR="00157D65" w:rsidRPr="00806B00" w:rsidRDefault="00157D65" w:rsidP="00540A4C">
            <w:pPr>
              <w:jc w:val="center"/>
              <w:rPr>
                <w:b/>
                <w:bCs/>
                <w:color w:val="000000"/>
              </w:rPr>
            </w:pPr>
            <w:r w:rsidRPr="00806B00">
              <w:rPr>
                <w:b/>
                <w:bCs/>
                <w:color w:val="000000"/>
              </w:rPr>
              <w:t>1,0</w:t>
            </w:r>
          </w:p>
        </w:tc>
      </w:tr>
      <w:tr w:rsidR="00157D65" w:rsidRPr="00806B00" w:rsidTr="00540A4C">
        <w:trPr>
          <w:trHeight w:val="405"/>
        </w:trPr>
        <w:tc>
          <w:tcPr>
            <w:tcW w:w="7103" w:type="dxa"/>
            <w:shd w:val="clear" w:color="auto" w:fill="FFFFFF"/>
          </w:tcPr>
          <w:p w:rsidR="00157D65" w:rsidRPr="00806B00" w:rsidRDefault="00157D65" w:rsidP="00157D65">
            <w:pPr>
              <w:jc w:val="both"/>
              <w:rPr>
                <w:color w:val="000000"/>
              </w:rPr>
            </w:pPr>
            <w:r>
              <w:rPr>
                <w:color w:val="000000"/>
              </w:rPr>
              <w:t>Муниципальная программа «</w:t>
            </w:r>
            <w:r w:rsidRPr="00806B00">
              <w:rPr>
                <w:color w:val="000000"/>
              </w:rPr>
              <w:t>Обеспечение жильем молодых семей Партизанского мун</w:t>
            </w:r>
            <w:r>
              <w:rPr>
                <w:color w:val="000000"/>
              </w:rPr>
              <w:t>иципального района»</w:t>
            </w:r>
            <w:r w:rsidRPr="00806B00">
              <w:rPr>
                <w:color w:val="000000"/>
              </w:rPr>
              <w:t xml:space="preserve"> на 2013-2017 годы</w:t>
            </w:r>
          </w:p>
        </w:tc>
        <w:tc>
          <w:tcPr>
            <w:tcW w:w="853" w:type="dxa"/>
            <w:shd w:val="clear" w:color="auto" w:fill="FFFFFF"/>
            <w:noWrap/>
          </w:tcPr>
          <w:p w:rsidR="00157D65" w:rsidRPr="00806B00" w:rsidRDefault="00157D65" w:rsidP="00540A4C">
            <w:pPr>
              <w:jc w:val="center"/>
              <w:rPr>
                <w:bCs/>
                <w:color w:val="000000"/>
              </w:rPr>
            </w:pPr>
            <w:r w:rsidRPr="00806B00">
              <w:rPr>
                <w:bCs/>
                <w:color w:val="000000"/>
              </w:rPr>
              <w:t>1,0</w:t>
            </w:r>
          </w:p>
        </w:tc>
        <w:tc>
          <w:tcPr>
            <w:tcW w:w="850" w:type="dxa"/>
            <w:shd w:val="clear" w:color="auto" w:fill="FFFFFF"/>
          </w:tcPr>
          <w:p w:rsidR="00157D65" w:rsidRPr="00806B00" w:rsidRDefault="00157D65" w:rsidP="00540A4C">
            <w:pPr>
              <w:jc w:val="center"/>
              <w:rPr>
                <w:bCs/>
                <w:color w:val="000000"/>
              </w:rPr>
            </w:pPr>
            <w:r w:rsidRPr="00806B00">
              <w:rPr>
                <w:bCs/>
                <w:color w:val="000000"/>
              </w:rPr>
              <w:t>1,0</w:t>
            </w:r>
          </w:p>
        </w:tc>
        <w:tc>
          <w:tcPr>
            <w:tcW w:w="851" w:type="dxa"/>
            <w:shd w:val="clear" w:color="auto" w:fill="FFFFFF"/>
          </w:tcPr>
          <w:p w:rsidR="00157D65" w:rsidRPr="00806B00" w:rsidRDefault="00157D65" w:rsidP="00540A4C">
            <w:pPr>
              <w:jc w:val="center"/>
              <w:rPr>
                <w:bCs/>
                <w:color w:val="000000"/>
              </w:rPr>
            </w:pPr>
            <w:r w:rsidRPr="00806B00">
              <w:rPr>
                <w:bCs/>
                <w:color w:val="000000"/>
              </w:rPr>
              <w:t>1,0</w:t>
            </w:r>
          </w:p>
        </w:tc>
      </w:tr>
      <w:tr w:rsidR="00157D65" w:rsidRPr="00806B00" w:rsidTr="00540A4C">
        <w:trPr>
          <w:trHeight w:val="414"/>
        </w:trPr>
        <w:tc>
          <w:tcPr>
            <w:tcW w:w="7103" w:type="dxa"/>
            <w:shd w:val="clear" w:color="auto" w:fill="FFFFFF"/>
          </w:tcPr>
          <w:p w:rsidR="00157D65" w:rsidRPr="00806B00" w:rsidRDefault="00157D65" w:rsidP="00157D65">
            <w:pPr>
              <w:jc w:val="both"/>
              <w:outlineLvl w:val="4"/>
              <w:rPr>
                <w:color w:val="000000"/>
              </w:rPr>
            </w:pPr>
            <w:r>
              <w:rPr>
                <w:color w:val="000000"/>
              </w:rPr>
              <w:t>Муниципальная программа «Доступная среда»</w:t>
            </w:r>
            <w:r w:rsidRPr="00806B00">
              <w:rPr>
                <w:color w:val="000000"/>
              </w:rPr>
              <w:t xml:space="preserve"> на 2013-2015 годы</w:t>
            </w:r>
          </w:p>
        </w:tc>
        <w:tc>
          <w:tcPr>
            <w:tcW w:w="853" w:type="dxa"/>
            <w:shd w:val="clear" w:color="auto" w:fill="FFFFFF"/>
            <w:noWrap/>
          </w:tcPr>
          <w:p w:rsidR="00157D65" w:rsidRPr="00806B00" w:rsidRDefault="00157D65" w:rsidP="00540A4C">
            <w:pPr>
              <w:jc w:val="center"/>
              <w:outlineLvl w:val="4"/>
              <w:rPr>
                <w:color w:val="000000"/>
              </w:rPr>
            </w:pPr>
            <w:r w:rsidRPr="00806B00">
              <w:rPr>
                <w:color w:val="000000"/>
              </w:rPr>
              <w:t>1,8</w:t>
            </w:r>
          </w:p>
        </w:tc>
        <w:tc>
          <w:tcPr>
            <w:tcW w:w="850" w:type="dxa"/>
            <w:shd w:val="clear" w:color="auto" w:fill="FFFFFF"/>
          </w:tcPr>
          <w:p w:rsidR="00157D65" w:rsidRPr="00806B00" w:rsidRDefault="00157D65" w:rsidP="00540A4C">
            <w:pPr>
              <w:jc w:val="center"/>
              <w:outlineLvl w:val="4"/>
              <w:rPr>
                <w:color w:val="000000"/>
              </w:rPr>
            </w:pPr>
            <w:r w:rsidRPr="00806B00">
              <w:rPr>
                <w:color w:val="000000"/>
              </w:rPr>
              <w:t>1,6</w:t>
            </w:r>
          </w:p>
        </w:tc>
        <w:tc>
          <w:tcPr>
            <w:tcW w:w="851" w:type="dxa"/>
            <w:shd w:val="clear" w:color="auto" w:fill="FFFFFF"/>
          </w:tcPr>
          <w:p w:rsidR="00157D65" w:rsidRPr="00806B00" w:rsidRDefault="00157D65" w:rsidP="00540A4C">
            <w:pPr>
              <w:jc w:val="center"/>
              <w:outlineLvl w:val="4"/>
              <w:rPr>
                <w:color w:val="000000"/>
              </w:rPr>
            </w:pPr>
            <w:r w:rsidRPr="00806B00">
              <w:rPr>
                <w:color w:val="000000"/>
              </w:rPr>
              <w:t>-</w:t>
            </w:r>
          </w:p>
        </w:tc>
      </w:tr>
      <w:tr w:rsidR="00157D65" w:rsidRPr="00806B00" w:rsidTr="00540A4C">
        <w:trPr>
          <w:trHeight w:val="315"/>
        </w:trPr>
        <w:tc>
          <w:tcPr>
            <w:tcW w:w="7103" w:type="dxa"/>
            <w:shd w:val="clear" w:color="auto" w:fill="FFFFFF"/>
            <w:noWrap/>
            <w:vAlign w:val="bottom"/>
          </w:tcPr>
          <w:p w:rsidR="00157D65" w:rsidRPr="00806B00" w:rsidRDefault="00157D65" w:rsidP="00540A4C">
            <w:pPr>
              <w:rPr>
                <w:b/>
                <w:bCs/>
                <w:color w:val="000000"/>
              </w:rPr>
            </w:pPr>
            <w:r w:rsidRPr="00806B00">
              <w:rPr>
                <w:b/>
                <w:bCs/>
                <w:color w:val="000000"/>
              </w:rPr>
              <w:t>ВСЕГО РАСХОДОВ:</w:t>
            </w:r>
          </w:p>
        </w:tc>
        <w:tc>
          <w:tcPr>
            <w:tcW w:w="853" w:type="dxa"/>
            <w:shd w:val="clear" w:color="auto" w:fill="FFFFFF"/>
            <w:noWrap/>
          </w:tcPr>
          <w:p w:rsidR="00157D65" w:rsidRPr="00806B00" w:rsidRDefault="00157D65" w:rsidP="00540A4C">
            <w:pPr>
              <w:jc w:val="center"/>
              <w:rPr>
                <w:b/>
                <w:bCs/>
                <w:color w:val="000000"/>
              </w:rPr>
            </w:pPr>
            <w:r w:rsidRPr="00806B00">
              <w:rPr>
                <w:b/>
                <w:bCs/>
                <w:color w:val="000000"/>
              </w:rPr>
              <w:t>34,4</w:t>
            </w:r>
          </w:p>
        </w:tc>
        <w:tc>
          <w:tcPr>
            <w:tcW w:w="850" w:type="dxa"/>
            <w:shd w:val="clear" w:color="auto" w:fill="FFFFFF"/>
          </w:tcPr>
          <w:p w:rsidR="00157D65" w:rsidRPr="00806B00" w:rsidRDefault="00157D65" w:rsidP="00540A4C">
            <w:pPr>
              <w:jc w:val="center"/>
              <w:rPr>
                <w:b/>
                <w:bCs/>
                <w:color w:val="000000"/>
              </w:rPr>
            </w:pPr>
            <w:r w:rsidRPr="00806B00">
              <w:rPr>
                <w:b/>
                <w:bCs/>
                <w:color w:val="000000"/>
              </w:rPr>
              <w:t>33,6</w:t>
            </w:r>
          </w:p>
        </w:tc>
        <w:tc>
          <w:tcPr>
            <w:tcW w:w="851" w:type="dxa"/>
            <w:shd w:val="clear" w:color="auto" w:fill="FFFFFF"/>
          </w:tcPr>
          <w:p w:rsidR="00157D65" w:rsidRPr="00806B00" w:rsidRDefault="00157D65" w:rsidP="00540A4C">
            <w:pPr>
              <w:jc w:val="center"/>
              <w:rPr>
                <w:b/>
                <w:bCs/>
                <w:color w:val="000000"/>
              </w:rPr>
            </w:pPr>
            <w:r w:rsidRPr="00806B00">
              <w:rPr>
                <w:b/>
                <w:bCs/>
                <w:color w:val="000000"/>
              </w:rPr>
              <w:t>18,8</w:t>
            </w:r>
          </w:p>
        </w:tc>
      </w:tr>
    </w:tbl>
    <w:p w:rsidR="00641DA7" w:rsidRDefault="00641DA7" w:rsidP="00641DA7">
      <w:pPr>
        <w:spacing w:line="360" w:lineRule="auto"/>
        <w:jc w:val="right"/>
        <w:rPr>
          <w:color w:val="000000"/>
          <w:sz w:val="26"/>
          <w:szCs w:val="26"/>
        </w:rPr>
      </w:pPr>
      <w:r>
        <w:rPr>
          <w:color w:val="000000"/>
          <w:sz w:val="26"/>
          <w:szCs w:val="26"/>
        </w:rPr>
        <w:t xml:space="preserve">                </w:t>
      </w:r>
    </w:p>
    <w:p w:rsidR="00641DA7" w:rsidRDefault="00641DA7" w:rsidP="00641DA7">
      <w:pPr>
        <w:spacing w:line="360" w:lineRule="auto"/>
        <w:jc w:val="right"/>
        <w:rPr>
          <w:color w:val="000000"/>
          <w:sz w:val="26"/>
          <w:szCs w:val="26"/>
        </w:rPr>
      </w:pPr>
      <w:r>
        <w:rPr>
          <w:color w:val="000000"/>
          <w:sz w:val="26"/>
          <w:szCs w:val="26"/>
        </w:rPr>
        <w:t xml:space="preserve">  млн.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gridCol w:w="709"/>
        <w:gridCol w:w="709"/>
        <w:gridCol w:w="709"/>
        <w:gridCol w:w="708"/>
      </w:tblGrid>
      <w:tr w:rsidR="00641DA7" w:rsidRPr="00C81A86" w:rsidTr="00157D65">
        <w:tc>
          <w:tcPr>
            <w:tcW w:w="6912" w:type="dxa"/>
          </w:tcPr>
          <w:p w:rsidR="00641DA7" w:rsidRPr="00C81A86" w:rsidRDefault="00641DA7" w:rsidP="00540A4C">
            <w:pPr>
              <w:jc w:val="both"/>
              <w:rPr>
                <w:b/>
                <w:color w:val="000000"/>
              </w:rPr>
            </w:pPr>
            <w:r w:rsidRPr="00C81A86">
              <w:rPr>
                <w:b/>
                <w:color w:val="000000"/>
              </w:rPr>
              <w:t xml:space="preserve">Дополнительные расходы местного бюджета на реализацию  Указов Президента Российской Федерации от 07.05.2012 </w:t>
            </w:r>
            <w:r w:rsidR="00157D65">
              <w:rPr>
                <w:b/>
                <w:color w:val="000000"/>
              </w:rPr>
              <w:t xml:space="preserve">           </w:t>
            </w:r>
            <w:r w:rsidRPr="00C81A86">
              <w:rPr>
                <w:b/>
                <w:color w:val="000000"/>
              </w:rPr>
              <w:t xml:space="preserve">№ 597 </w:t>
            </w:r>
            <w:r w:rsidRPr="00C81A86">
              <w:rPr>
                <w:b/>
              </w:rPr>
              <w:t>«О мероприятиях по реализации государственной социальной п</w:t>
            </w:r>
            <w:r w:rsidR="00157D65">
              <w:rPr>
                <w:b/>
              </w:rPr>
              <w:t>олитики», от 01.06.2012 № 761 «</w:t>
            </w:r>
            <w:r w:rsidRPr="00C81A86">
              <w:rPr>
                <w:b/>
              </w:rPr>
              <w:t>О Национальной стратегии действий  в интересах детей на 2012 -2017 годы</w:t>
            </w:r>
            <w:r w:rsidR="00157D65">
              <w:rPr>
                <w:b/>
              </w:rPr>
              <w:t>»</w:t>
            </w:r>
          </w:p>
        </w:tc>
        <w:tc>
          <w:tcPr>
            <w:tcW w:w="709" w:type="dxa"/>
          </w:tcPr>
          <w:p w:rsidR="00641DA7" w:rsidRPr="00C81A86" w:rsidRDefault="00641DA7" w:rsidP="00157D65">
            <w:pPr>
              <w:spacing w:line="360" w:lineRule="auto"/>
              <w:jc w:val="center"/>
              <w:rPr>
                <w:b/>
                <w:color w:val="000000"/>
              </w:rPr>
            </w:pPr>
            <w:r w:rsidRPr="00C81A86">
              <w:rPr>
                <w:b/>
                <w:color w:val="000000"/>
              </w:rPr>
              <w:t>2013</w:t>
            </w:r>
          </w:p>
        </w:tc>
        <w:tc>
          <w:tcPr>
            <w:tcW w:w="709" w:type="dxa"/>
          </w:tcPr>
          <w:p w:rsidR="00641DA7" w:rsidRPr="00C81A86" w:rsidRDefault="00641DA7" w:rsidP="00157D65">
            <w:pPr>
              <w:spacing w:line="360" w:lineRule="auto"/>
              <w:jc w:val="center"/>
              <w:rPr>
                <w:b/>
                <w:color w:val="000000"/>
              </w:rPr>
            </w:pPr>
            <w:r w:rsidRPr="00C81A86">
              <w:rPr>
                <w:b/>
                <w:color w:val="000000"/>
              </w:rPr>
              <w:t>2014</w:t>
            </w:r>
          </w:p>
        </w:tc>
        <w:tc>
          <w:tcPr>
            <w:tcW w:w="709" w:type="dxa"/>
          </w:tcPr>
          <w:p w:rsidR="00641DA7" w:rsidRPr="00C81A86" w:rsidRDefault="00641DA7" w:rsidP="00157D65">
            <w:pPr>
              <w:spacing w:line="360" w:lineRule="auto"/>
              <w:jc w:val="center"/>
              <w:rPr>
                <w:b/>
                <w:color w:val="000000"/>
              </w:rPr>
            </w:pPr>
            <w:r w:rsidRPr="00C81A86">
              <w:rPr>
                <w:b/>
                <w:color w:val="000000"/>
              </w:rPr>
              <w:t>2015</w:t>
            </w:r>
          </w:p>
        </w:tc>
        <w:tc>
          <w:tcPr>
            <w:tcW w:w="708" w:type="dxa"/>
          </w:tcPr>
          <w:p w:rsidR="00641DA7" w:rsidRPr="00C81A86" w:rsidRDefault="00641DA7" w:rsidP="00157D65">
            <w:pPr>
              <w:spacing w:line="360" w:lineRule="auto"/>
              <w:jc w:val="center"/>
              <w:rPr>
                <w:b/>
                <w:color w:val="000000"/>
              </w:rPr>
            </w:pPr>
            <w:r w:rsidRPr="00C81A86">
              <w:rPr>
                <w:b/>
                <w:color w:val="000000"/>
              </w:rPr>
              <w:t>2016</w:t>
            </w:r>
          </w:p>
        </w:tc>
      </w:tr>
      <w:tr w:rsidR="00641DA7" w:rsidRPr="00C81A86" w:rsidTr="00157D65">
        <w:tc>
          <w:tcPr>
            <w:tcW w:w="6912" w:type="dxa"/>
          </w:tcPr>
          <w:p w:rsidR="00641DA7" w:rsidRPr="00DB26C6" w:rsidRDefault="00641DA7" w:rsidP="00540A4C">
            <w:pPr>
              <w:jc w:val="both"/>
              <w:rPr>
                <w:color w:val="000000"/>
              </w:rPr>
            </w:pPr>
            <w:r w:rsidRPr="00DB26C6">
              <w:t>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tc>
        <w:tc>
          <w:tcPr>
            <w:tcW w:w="709" w:type="dxa"/>
          </w:tcPr>
          <w:p w:rsidR="00641DA7" w:rsidRPr="00DB26C6" w:rsidRDefault="00641DA7" w:rsidP="00157D65">
            <w:pPr>
              <w:spacing w:line="360" w:lineRule="auto"/>
              <w:jc w:val="center"/>
              <w:rPr>
                <w:color w:val="000000"/>
              </w:rPr>
            </w:pPr>
            <w:r w:rsidRPr="00DB26C6">
              <w:rPr>
                <w:color w:val="000000"/>
              </w:rPr>
              <w:t>14,1</w:t>
            </w:r>
          </w:p>
        </w:tc>
        <w:tc>
          <w:tcPr>
            <w:tcW w:w="709" w:type="dxa"/>
          </w:tcPr>
          <w:p w:rsidR="00641DA7" w:rsidRPr="00DB26C6" w:rsidRDefault="00641DA7" w:rsidP="00157D65">
            <w:pPr>
              <w:spacing w:line="360" w:lineRule="auto"/>
              <w:jc w:val="center"/>
              <w:rPr>
                <w:color w:val="000000"/>
              </w:rPr>
            </w:pPr>
            <w:r w:rsidRPr="00DB26C6">
              <w:rPr>
                <w:color w:val="000000"/>
              </w:rPr>
              <w:t>0</w:t>
            </w:r>
          </w:p>
        </w:tc>
        <w:tc>
          <w:tcPr>
            <w:tcW w:w="709" w:type="dxa"/>
          </w:tcPr>
          <w:p w:rsidR="00641DA7" w:rsidRPr="00DB26C6" w:rsidRDefault="00641DA7" w:rsidP="00157D65">
            <w:pPr>
              <w:spacing w:line="360" w:lineRule="auto"/>
              <w:jc w:val="center"/>
              <w:rPr>
                <w:color w:val="000000"/>
              </w:rPr>
            </w:pPr>
            <w:r w:rsidRPr="00DB26C6">
              <w:rPr>
                <w:color w:val="000000"/>
              </w:rPr>
              <w:t>0</w:t>
            </w:r>
          </w:p>
        </w:tc>
        <w:tc>
          <w:tcPr>
            <w:tcW w:w="708" w:type="dxa"/>
          </w:tcPr>
          <w:p w:rsidR="00641DA7" w:rsidRPr="00DB26C6" w:rsidRDefault="00641DA7" w:rsidP="00157D65">
            <w:pPr>
              <w:spacing w:line="360" w:lineRule="auto"/>
              <w:jc w:val="center"/>
              <w:rPr>
                <w:color w:val="000000"/>
              </w:rPr>
            </w:pPr>
            <w:r w:rsidRPr="00DB26C6">
              <w:rPr>
                <w:color w:val="000000"/>
              </w:rPr>
              <w:t>0</w:t>
            </w:r>
          </w:p>
        </w:tc>
      </w:tr>
      <w:tr w:rsidR="00641DA7" w:rsidRPr="00C81A86" w:rsidTr="00157D65">
        <w:tc>
          <w:tcPr>
            <w:tcW w:w="6912" w:type="dxa"/>
          </w:tcPr>
          <w:p w:rsidR="00641DA7" w:rsidRPr="00DB26C6" w:rsidRDefault="00641DA7" w:rsidP="00540A4C">
            <w:pPr>
              <w:jc w:val="both"/>
            </w:pPr>
            <w:r w:rsidRPr="00DB26C6">
              <w:t>Доведение средней заработной платы педагогических работников учреждений дополнительного образования детей, в том числе педагогов в системе учреждений культуры, до средней заработной платы в сфере общего образования в соответствующем регионе</w:t>
            </w:r>
          </w:p>
        </w:tc>
        <w:tc>
          <w:tcPr>
            <w:tcW w:w="709" w:type="dxa"/>
          </w:tcPr>
          <w:p w:rsidR="00641DA7" w:rsidRPr="00DB26C6" w:rsidRDefault="00641DA7" w:rsidP="00157D65">
            <w:pPr>
              <w:spacing w:line="360" w:lineRule="auto"/>
              <w:jc w:val="center"/>
              <w:rPr>
                <w:color w:val="000000"/>
              </w:rPr>
            </w:pPr>
            <w:r w:rsidRPr="00DB26C6">
              <w:rPr>
                <w:color w:val="000000"/>
              </w:rPr>
              <w:t>5,8</w:t>
            </w:r>
          </w:p>
        </w:tc>
        <w:tc>
          <w:tcPr>
            <w:tcW w:w="709" w:type="dxa"/>
          </w:tcPr>
          <w:p w:rsidR="00641DA7" w:rsidRPr="00DB26C6" w:rsidRDefault="00641DA7" w:rsidP="00157D65">
            <w:pPr>
              <w:spacing w:line="360" w:lineRule="auto"/>
              <w:jc w:val="center"/>
              <w:rPr>
                <w:color w:val="000000"/>
              </w:rPr>
            </w:pPr>
            <w:r w:rsidRPr="00DB26C6">
              <w:rPr>
                <w:color w:val="000000"/>
              </w:rPr>
              <w:t>6,7</w:t>
            </w:r>
          </w:p>
        </w:tc>
        <w:tc>
          <w:tcPr>
            <w:tcW w:w="709" w:type="dxa"/>
          </w:tcPr>
          <w:p w:rsidR="00641DA7" w:rsidRPr="00DB26C6" w:rsidRDefault="00641DA7" w:rsidP="00157D65">
            <w:pPr>
              <w:spacing w:line="360" w:lineRule="auto"/>
              <w:jc w:val="center"/>
              <w:rPr>
                <w:color w:val="000000"/>
              </w:rPr>
            </w:pPr>
            <w:r w:rsidRPr="00DB26C6">
              <w:rPr>
                <w:color w:val="000000"/>
              </w:rPr>
              <w:t>7,8</w:t>
            </w:r>
          </w:p>
        </w:tc>
        <w:tc>
          <w:tcPr>
            <w:tcW w:w="708" w:type="dxa"/>
          </w:tcPr>
          <w:p w:rsidR="00641DA7" w:rsidRPr="00DB26C6" w:rsidRDefault="00641DA7" w:rsidP="00157D65">
            <w:pPr>
              <w:spacing w:line="360" w:lineRule="auto"/>
              <w:jc w:val="center"/>
              <w:rPr>
                <w:color w:val="000000"/>
              </w:rPr>
            </w:pPr>
            <w:r w:rsidRPr="00DB26C6">
              <w:rPr>
                <w:color w:val="000000"/>
              </w:rPr>
              <w:t>9,3</w:t>
            </w:r>
          </w:p>
        </w:tc>
      </w:tr>
      <w:tr w:rsidR="00641DA7" w:rsidRPr="00C81A86" w:rsidTr="00157D65">
        <w:tc>
          <w:tcPr>
            <w:tcW w:w="6912" w:type="dxa"/>
          </w:tcPr>
          <w:p w:rsidR="00641DA7" w:rsidRPr="00DB26C6" w:rsidRDefault="00641DA7" w:rsidP="00540A4C">
            <w:pPr>
              <w:jc w:val="both"/>
            </w:pPr>
            <w:r w:rsidRPr="00DB26C6">
              <w:t>Доведение средней заработной платы работников учреждений культуры до средней заработной платы по экономике соответствующего региона</w:t>
            </w:r>
          </w:p>
        </w:tc>
        <w:tc>
          <w:tcPr>
            <w:tcW w:w="709" w:type="dxa"/>
          </w:tcPr>
          <w:p w:rsidR="00641DA7" w:rsidRPr="00DB26C6" w:rsidRDefault="00641DA7" w:rsidP="00157D65">
            <w:pPr>
              <w:spacing w:line="360" w:lineRule="auto"/>
              <w:jc w:val="center"/>
              <w:rPr>
                <w:color w:val="000000"/>
              </w:rPr>
            </w:pPr>
            <w:r w:rsidRPr="00DB26C6">
              <w:rPr>
                <w:color w:val="000000"/>
              </w:rPr>
              <w:t>2,2</w:t>
            </w:r>
          </w:p>
        </w:tc>
        <w:tc>
          <w:tcPr>
            <w:tcW w:w="709" w:type="dxa"/>
          </w:tcPr>
          <w:p w:rsidR="00641DA7" w:rsidRPr="00DB26C6" w:rsidRDefault="00641DA7" w:rsidP="00157D65">
            <w:pPr>
              <w:spacing w:line="360" w:lineRule="auto"/>
              <w:jc w:val="center"/>
              <w:rPr>
                <w:color w:val="000000"/>
              </w:rPr>
            </w:pPr>
            <w:r w:rsidRPr="00DB26C6">
              <w:rPr>
                <w:color w:val="000000"/>
              </w:rPr>
              <w:t>2,8</w:t>
            </w:r>
          </w:p>
        </w:tc>
        <w:tc>
          <w:tcPr>
            <w:tcW w:w="709" w:type="dxa"/>
          </w:tcPr>
          <w:p w:rsidR="00641DA7" w:rsidRPr="00DB26C6" w:rsidRDefault="00641DA7" w:rsidP="00157D65">
            <w:pPr>
              <w:spacing w:line="360" w:lineRule="auto"/>
              <w:jc w:val="center"/>
              <w:rPr>
                <w:color w:val="000000"/>
              </w:rPr>
            </w:pPr>
            <w:r w:rsidRPr="00DB26C6">
              <w:rPr>
                <w:color w:val="000000"/>
              </w:rPr>
              <w:t>3,6</w:t>
            </w:r>
          </w:p>
        </w:tc>
        <w:tc>
          <w:tcPr>
            <w:tcW w:w="708" w:type="dxa"/>
          </w:tcPr>
          <w:p w:rsidR="00641DA7" w:rsidRPr="00DB26C6" w:rsidRDefault="00641DA7" w:rsidP="00157D65">
            <w:pPr>
              <w:spacing w:line="360" w:lineRule="auto"/>
              <w:jc w:val="center"/>
              <w:rPr>
                <w:color w:val="000000"/>
              </w:rPr>
            </w:pPr>
            <w:r w:rsidRPr="00DB26C6">
              <w:rPr>
                <w:color w:val="000000"/>
              </w:rPr>
              <w:t>4,7</w:t>
            </w:r>
          </w:p>
        </w:tc>
      </w:tr>
      <w:tr w:rsidR="00641DA7" w:rsidRPr="00C81A86" w:rsidTr="00157D65">
        <w:tc>
          <w:tcPr>
            <w:tcW w:w="6912" w:type="dxa"/>
          </w:tcPr>
          <w:p w:rsidR="00641DA7" w:rsidRPr="00DB26C6" w:rsidRDefault="00641DA7" w:rsidP="00540A4C">
            <w:pPr>
              <w:jc w:val="both"/>
            </w:pPr>
            <w:r w:rsidRPr="00DB26C6">
              <w:t>Всего:</w:t>
            </w:r>
          </w:p>
        </w:tc>
        <w:tc>
          <w:tcPr>
            <w:tcW w:w="709" w:type="dxa"/>
          </w:tcPr>
          <w:p w:rsidR="00641DA7" w:rsidRPr="00DB26C6" w:rsidRDefault="00641DA7" w:rsidP="00157D65">
            <w:pPr>
              <w:spacing w:line="360" w:lineRule="auto"/>
              <w:jc w:val="center"/>
              <w:rPr>
                <w:color w:val="000000"/>
              </w:rPr>
            </w:pPr>
            <w:r w:rsidRPr="00DB26C6">
              <w:rPr>
                <w:color w:val="000000"/>
              </w:rPr>
              <w:t>22,1</w:t>
            </w:r>
          </w:p>
        </w:tc>
        <w:tc>
          <w:tcPr>
            <w:tcW w:w="709" w:type="dxa"/>
          </w:tcPr>
          <w:p w:rsidR="00641DA7" w:rsidRPr="00DB26C6" w:rsidRDefault="00641DA7" w:rsidP="00157D65">
            <w:pPr>
              <w:spacing w:line="360" w:lineRule="auto"/>
              <w:jc w:val="center"/>
              <w:rPr>
                <w:color w:val="000000"/>
              </w:rPr>
            </w:pPr>
            <w:r w:rsidRPr="00DB26C6">
              <w:rPr>
                <w:color w:val="000000"/>
              </w:rPr>
              <w:t>9,5</w:t>
            </w:r>
          </w:p>
        </w:tc>
        <w:tc>
          <w:tcPr>
            <w:tcW w:w="709" w:type="dxa"/>
          </w:tcPr>
          <w:p w:rsidR="00641DA7" w:rsidRPr="00DB26C6" w:rsidRDefault="00641DA7" w:rsidP="00157D65">
            <w:pPr>
              <w:spacing w:line="360" w:lineRule="auto"/>
              <w:jc w:val="center"/>
              <w:rPr>
                <w:color w:val="000000"/>
              </w:rPr>
            </w:pPr>
            <w:r w:rsidRPr="00DB26C6">
              <w:rPr>
                <w:color w:val="000000"/>
              </w:rPr>
              <w:t>11,4</w:t>
            </w:r>
          </w:p>
        </w:tc>
        <w:tc>
          <w:tcPr>
            <w:tcW w:w="708" w:type="dxa"/>
          </w:tcPr>
          <w:p w:rsidR="00641DA7" w:rsidRPr="00DB26C6" w:rsidRDefault="00641DA7" w:rsidP="00157D65">
            <w:pPr>
              <w:spacing w:line="360" w:lineRule="auto"/>
              <w:jc w:val="center"/>
              <w:rPr>
                <w:color w:val="000000"/>
              </w:rPr>
            </w:pPr>
            <w:r w:rsidRPr="00DB26C6">
              <w:rPr>
                <w:color w:val="000000"/>
              </w:rPr>
              <w:t>14,0</w:t>
            </w:r>
          </w:p>
        </w:tc>
      </w:tr>
    </w:tbl>
    <w:p w:rsidR="00641DA7" w:rsidRDefault="00641DA7" w:rsidP="00641DA7">
      <w:pPr>
        <w:spacing w:line="276" w:lineRule="auto"/>
        <w:ind w:firstLine="709"/>
        <w:jc w:val="both"/>
        <w:rPr>
          <w:sz w:val="28"/>
          <w:szCs w:val="28"/>
        </w:rPr>
      </w:pPr>
    </w:p>
    <w:p w:rsidR="00641DA7" w:rsidRPr="00157D65" w:rsidRDefault="00641DA7" w:rsidP="00641DA7">
      <w:pPr>
        <w:spacing w:line="276" w:lineRule="auto"/>
        <w:ind w:firstLine="709"/>
        <w:jc w:val="both"/>
        <w:rPr>
          <w:sz w:val="28"/>
          <w:szCs w:val="28"/>
        </w:rPr>
      </w:pPr>
      <w:r w:rsidRPr="00157D65">
        <w:rPr>
          <w:sz w:val="28"/>
          <w:szCs w:val="28"/>
        </w:rPr>
        <w:t>По данным годового отчета</w:t>
      </w:r>
      <w:r w:rsidRPr="00157D65">
        <w:rPr>
          <w:color w:val="000000"/>
          <w:sz w:val="28"/>
          <w:szCs w:val="28"/>
        </w:rPr>
        <w:t xml:space="preserve"> об исполнении консолидированного бюджета</w:t>
      </w:r>
      <w:r w:rsidRPr="00157D65">
        <w:rPr>
          <w:sz w:val="28"/>
          <w:szCs w:val="28"/>
        </w:rPr>
        <w:t xml:space="preserve"> Партизанского муниципального района за 2012 год муниципальный долг отсутствует, муниципальные гарантии Партизанским муниципальным районом в 2012 году не предоставлялись.</w:t>
      </w:r>
    </w:p>
    <w:p w:rsidR="00641DA7" w:rsidRPr="00157D65" w:rsidRDefault="00641DA7" w:rsidP="00641DA7">
      <w:pPr>
        <w:spacing w:line="276" w:lineRule="auto"/>
        <w:ind w:firstLine="709"/>
        <w:jc w:val="both"/>
        <w:rPr>
          <w:color w:val="000000"/>
          <w:sz w:val="28"/>
          <w:szCs w:val="28"/>
        </w:rPr>
      </w:pPr>
      <w:r w:rsidRPr="00157D65">
        <w:rPr>
          <w:color w:val="000000"/>
          <w:sz w:val="28"/>
          <w:szCs w:val="28"/>
        </w:rPr>
        <w:t xml:space="preserve">При разработке прогноза расходов на 2014 год и на плановый период 2015-2016 годов учитывалось то, что в 2014-2016 годах муниципальным районом будут выполняться те же государственные полномочия, что </w:t>
      </w:r>
      <w:r w:rsidR="00157D65">
        <w:rPr>
          <w:color w:val="000000"/>
          <w:sz w:val="28"/>
          <w:szCs w:val="28"/>
        </w:rPr>
        <w:t xml:space="preserve">                        </w:t>
      </w:r>
      <w:r w:rsidRPr="00157D65">
        <w:rPr>
          <w:color w:val="000000"/>
          <w:sz w:val="28"/>
          <w:szCs w:val="28"/>
        </w:rPr>
        <w:t>и в 2013 году.</w:t>
      </w:r>
    </w:p>
    <w:p w:rsidR="00641DA7" w:rsidRPr="00157D65" w:rsidRDefault="00641DA7" w:rsidP="00641DA7">
      <w:pPr>
        <w:spacing w:line="276" w:lineRule="auto"/>
        <w:jc w:val="center"/>
        <w:rPr>
          <w:b/>
          <w:bCs/>
          <w:sz w:val="28"/>
          <w:szCs w:val="28"/>
        </w:rPr>
      </w:pPr>
      <w:r w:rsidRPr="00157D65">
        <w:rPr>
          <w:b/>
          <w:bCs/>
          <w:sz w:val="28"/>
          <w:szCs w:val="28"/>
        </w:rPr>
        <w:t>Социальная сфера</w:t>
      </w:r>
    </w:p>
    <w:p w:rsidR="00641DA7" w:rsidRPr="00157D65" w:rsidRDefault="00641DA7" w:rsidP="00641DA7">
      <w:pPr>
        <w:pStyle w:val="a4"/>
        <w:spacing w:line="276" w:lineRule="auto"/>
        <w:ind w:firstLine="709"/>
        <w:rPr>
          <w:sz w:val="28"/>
          <w:szCs w:val="28"/>
        </w:rPr>
      </w:pPr>
      <w:r w:rsidRPr="00157D65">
        <w:rPr>
          <w:sz w:val="28"/>
          <w:szCs w:val="28"/>
        </w:rPr>
        <w:t>Прогнозом на 2013 год и на плановый период 2014-2016 годов определены следующие приоритеты социально-экономического развития  Партизанского муниципального района:</w:t>
      </w:r>
    </w:p>
    <w:p w:rsidR="00641DA7" w:rsidRDefault="00641DA7" w:rsidP="00641DA7">
      <w:pPr>
        <w:pStyle w:val="a4"/>
        <w:spacing w:line="276" w:lineRule="auto"/>
        <w:ind w:firstLine="709"/>
        <w:rPr>
          <w:sz w:val="28"/>
          <w:szCs w:val="28"/>
        </w:rPr>
      </w:pPr>
      <w:r w:rsidRPr="00157D65">
        <w:rPr>
          <w:sz w:val="28"/>
          <w:szCs w:val="28"/>
        </w:rPr>
        <w:t xml:space="preserve">- повышение уровня жизни населения муниципального района, </w:t>
      </w:r>
      <w:r w:rsidR="00FE3F44">
        <w:rPr>
          <w:sz w:val="28"/>
          <w:szCs w:val="28"/>
        </w:rPr>
        <w:t xml:space="preserve">               </w:t>
      </w:r>
      <w:r w:rsidRPr="00157D65">
        <w:rPr>
          <w:sz w:val="28"/>
          <w:szCs w:val="28"/>
        </w:rPr>
        <w:t>в т.ч. на основе развития социальной инфраструктуры;</w:t>
      </w:r>
    </w:p>
    <w:p w:rsidR="00FE3F44" w:rsidRDefault="00FE3F44" w:rsidP="00641DA7">
      <w:pPr>
        <w:pStyle w:val="a4"/>
        <w:spacing w:line="276" w:lineRule="auto"/>
        <w:ind w:firstLine="709"/>
        <w:rPr>
          <w:sz w:val="28"/>
          <w:szCs w:val="28"/>
        </w:rPr>
      </w:pPr>
    </w:p>
    <w:p w:rsidR="00FE3F44" w:rsidRDefault="00FE3F44" w:rsidP="00641DA7">
      <w:pPr>
        <w:pStyle w:val="a4"/>
        <w:spacing w:line="276" w:lineRule="auto"/>
        <w:ind w:firstLine="709"/>
        <w:rPr>
          <w:sz w:val="28"/>
          <w:szCs w:val="28"/>
        </w:rPr>
      </w:pPr>
    </w:p>
    <w:p w:rsidR="00FE3F44" w:rsidRPr="00FE3F44" w:rsidRDefault="00FE3F44" w:rsidP="00FE3F44">
      <w:pPr>
        <w:pStyle w:val="a4"/>
        <w:spacing w:line="276" w:lineRule="auto"/>
        <w:ind w:firstLine="709"/>
        <w:jc w:val="center"/>
      </w:pPr>
      <w:r>
        <w:t>25</w:t>
      </w:r>
    </w:p>
    <w:p w:rsidR="00641DA7" w:rsidRPr="00157D65" w:rsidRDefault="00641DA7" w:rsidP="00FE3F44">
      <w:pPr>
        <w:pStyle w:val="a4"/>
        <w:spacing w:line="300" w:lineRule="auto"/>
        <w:ind w:firstLine="709"/>
        <w:rPr>
          <w:sz w:val="28"/>
          <w:szCs w:val="28"/>
        </w:rPr>
      </w:pPr>
      <w:r w:rsidRPr="00157D65">
        <w:rPr>
          <w:sz w:val="28"/>
          <w:szCs w:val="28"/>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641DA7" w:rsidRPr="00157D65" w:rsidRDefault="00641DA7" w:rsidP="00FE3F44">
      <w:pPr>
        <w:pStyle w:val="a4"/>
        <w:spacing w:line="300" w:lineRule="auto"/>
        <w:ind w:firstLine="709"/>
        <w:rPr>
          <w:sz w:val="28"/>
          <w:szCs w:val="28"/>
        </w:rPr>
      </w:pPr>
      <w:r w:rsidRPr="00157D65">
        <w:rPr>
          <w:sz w:val="28"/>
          <w:szCs w:val="28"/>
        </w:rPr>
        <w:t>- повышение качества предоставления муниципальных услуг в области дошкольного образования, общедоступного и бесплатного начального, основного и среднего общего образования;</w:t>
      </w:r>
    </w:p>
    <w:p w:rsidR="00641DA7" w:rsidRPr="00157D65" w:rsidRDefault="00641DA7" w:rsidP="00FE3F44">
      <w:pPr>
        <w:pStyle w:val="a4"/>
        <w:spacing w:line="300" w:lineRule="auto"/>
        <w:ind w:firstLine="709"/>
        <w:rPr>
          <w:sz w:val="28"/>
          <w:szCs w:val="28"/>
        </w:rPr>
      </w:pPr>
      <w:r w:rsidRPr="00157D65">
        <w:rPr>
          <w:sz w:val="28"/>
          <w:szCs w:val="28"/>
        </w:rPr>
        <w:t>- развитие жилищной сферы;</w:t>
      </w:r>
    </w:p>
    <w:p w:rsidR="00641DA7" w:rsidRPr="00157D65" w:rsidRDefault="00641DA7" w:rsidP="00FE3F44">
      <w:pPr>
        <w:pStyle w:val="a4"/>
        <w:spacing w:line="300" w:lineRule="auto"/>
        <w:ind w:firstLine="709"/>
        <w:rPr>
          <w:sz w:val="28"/>
          <w:szCs w:val="28"/>
        </w:rPr>
      </w:pPr>
      <w:r w:rsidRPr="00157D65">
        <w:rPr>
          <w:sz w:val="28"/>
          <w:szCs w:val="28"/>
        </w:rPr>
        <w:t>- создание условий для гармоничного развития подрастающего поколения;</w:t>
      </w:r>
    </w:p>
    <w:p w:rsidR="00641DA7" w:rsidRPr="00157D65" w:rsidRDefault="00641DA7" w:rsidP="00FE3F44">
      <w:pPr>
        <w:pStyle w:val="a4"/>
        <w:spacing w:line="300" w:lineRule="auto"/>
        <w:ind w:firstLine="709"/>
        <w:rPr>
          <w:sz w:val="28"/>
          <w:szCs w:val="28"/>
        </w:rPr>
      </w:pPr>
      <w:r w:rsidRPr="00157D65">
        <w:rPr>
          <w:sz w:val="28"/>
          <w:szCs w:val="28"/>
        </w:rPr>
        <w:t>- сохранение культурного наследия.</w:t>
      </w:r>
    </w:p>
    <w:p w:rsidR="00641DA7" w:rsidRPr="00157D65" w:rsidRDefault="00641DA7" w:rsidP="00FE3F44">
      <w:pPr>
        <w:spacing w:line="300" w:lineRule="auto"/>
        <w:jc w:val="center"/>
        <w:rPr>
          <w:b/>
          <w:bCs/>
          <w:sz w:val="28"/>
          <w:szCs w:val="28"/>
        </w:rPr>
      </w:pPr>
      <w:r w:rsidRPr="00157D65">
        <w:rPr>
          <w:b/>
          <w:sz w:val="28"/>
          <w:szCs w:val="28"/>
        </w:rPr>
        <w:t>О</w:t>
      </w:r>
      <w:r w:rsidRPr="00157D65">
        <w:rPr>
          <w:b/>
          <w:bCs/>
          <w:sz w:val="28"/>
          <w:szCs w:val="28"/>
        </w:rPr>
        <w:t>бразование</w:t>
      </w:r>
    </w:p>
    <w:p w:rsidR="00641DA7" w:rsidRPr="00157D65" w:rsidRDefault="00641DA7" w:rsidP="00FE3F44">
      <w:pPr>
        <w:spacing w:line="300" w:lineRule="auto"/>
        <w:ind w:firstLine="709"/>
        <w:jc w:val="both"/>
        <w:rPr>
          <w:sz w:val="28"/>
          <w:szCs w:val="28"/>
        </w:rPr>
      </w:pPr>
      <w:r w:rsidRPr="00157D65">
        <w:rPr>
          <w:sz w:val="28"/>
          <w:szCs w:val="28"/>
        </w:rPr>
        <w:t>На 01 января 2013 года</w:t>
      </w:r>
      <w:r w:rsidRPr="00157D65">
        <w:rPr>
          <w:b/>
          <w:sz w:val="28"/>
          <w:szCs w:val="28"/>
        </w:rPr>
        <w:t xml:space="preserve"> </w:t>
      </w:r>
      <w:r w:rsidRPr="00157D65">
        <w:rPr>
          <w:sz w:val="28"/>
          <w:szCs w:val="28"/>
        </w:rPr>
        <w:t xml:space="preserve">в области организации предоставления общедоступного и бесплатного дошкольного образования детей </w:t>
      </w:r>
      <w:r w:rsidR="00EB2E75">
        <w:rPr>
          <w:sz w:val="28"/>
          <w:szCs w:val="28"/>
        </w:rPr>
        <w:t xml:space="preserve">                             </w:t>
      </w:r>
      <w:r w:rsidRPr="00157D65">
        <w:rPr>
          <w:sz w:val="28"/>
          <w:szCs w:val="28"/>
        </w:rPr>
        <w:t xml:space="preserve">на территории района  функционировало  13 дошкольных образовательных учреждений, из них 11 - муниципальные. Кроме того, в районе дошкольное образование оказывают 4 группы детского сада  при общеобразовательных учреждениях. </w:t>
      </w:r>
    </w:p>
    <w:p w:rsidR="00641DA7" w:rsidRPr="00157D65" w:rsidRDefault="00641DA7" w:rsidP="00FE3F44">
      <w:pPr>
        <w:spacing w:line="300" w:lineRule="auto"/>
        <w:ind w:firstLine="708"/>
        <w:jc w:val="both"/>
        <w:rPr>
          <w:sz w:val="28"/>
          <w:szCs w:val="28"/>
        </w:rPr>
      </w:pPr>
      <w:r w:rsidRPr="00157D65">
        <w:rPr>
          <w:sz w:val="28"/>
          <w:szCs w:val="28"/>
        </w:rPr>
        <w:t>За 2012 год изменилась структура инфраструктуры дошкольного образования:</w:t>
      </w:r>
    </w:p>
    <w:p w:rsidR="00641DA7" w:rsidRPr="00157D65" w:rsidRDefault="00641DA7" w:rsidP="00FE3F44">
      <w:pPr>
        <w:spacing w:line="300" w:lineRule="auto"/>
        <w:ind w:firstLine="567"/>
        <w:jc w:val="both"/>
        <w:rPr>
          <w:sz w:val="28"/>
          <w:szCs w:val="28"/>
        </w:rPr>
      </w:pPr>
      <w:r w:rsidRPr="00157D65">
        <w:rPr>
          <w:sz w:val="28"/>
          <w:szCs w:val="28"/>
        </w:rPr>
        <w:t>- открыты 2 дополнительные группы второго этажа муниципального бюджетного дошкольного образовательного учреждения «Детский сад «Солнышко» с.Фроловка на 40 мест;</w:t>
      </w:r>
    </w:p>
    <w:p w:rsidR="00641DA7" w:rsidRPr="00157D65" w:rsidRDefault="00641DA7" w:rsidP="00FE3F44">
      <w:pPr>
        <w:spacing w:line="300" w:lineRule="auto"/>
        <w:ind w:firstLine="567"/>
        <w:jc w:val="both"/>
        <w:rPr>
          <w:sz w:val="28"/>
          <w:szCs w:val="28"/>
        </w:rPr>
      </w:pPr>
      <w:r w:rsidRPr="00157D65">
        <w:rPr>
          <w:sz w:val="28"/>
          <w:szCs w:val="28"/>
        </w:rPr>
        <w:t>- 1 группа при муниципальном казённом общеобразовательном   учреждении «Средня</w:t>
      </w:r>
      <w:r w:rsidR="00EB2E75">
        <w:rPr>
          <w:sz w:val="28"/>
          <w:szCs w:val="28"/>
        </w:rPr>
        <w:t>я общеобразовательная школа» с.</w:t>
      </w:r>
      <w:r w:rsidRPr="00157D65">
        <w:rPr>
          <w:sz w:val="28"/>
          <w:szCs w:val="28"/>
        </w:rPr>
        <w:t xml:space="preserve">Молчановка </w:t>
      </w:r>
      <w:r w:rsidR="00EB2E75">
        <w:rPr>
          <w:sz w:val="28"/>
          <w:szCs w:val="28"/>
        </w:rPr>
        <w:t xml:space="preserve">                    </w:t>
      </w:r>
      <w:r w:rsidRPr="00157D65">
        <w:rPr>
          <w:sz w:val="28"/>
          <w:szCs w:val="28"/>
        </w:rPr>
        <w:t>на 20 мест.</w:t>
      </w:r>
    </w:p>
    <w:p w:rsidR="00641DA7" w:rsidRPr="00157D65" w:rsidRDefault="00641DA7" w:rsidP="00FE3F44">
      <w:pPr>
        <w:spacing w:line="300" w:lineRule="auto"/>
        <w:ind w:firstLine="567"/>
        <w:jc w:val="both"/>
        <w:rPr>
          <w:sz w:val="28"/>
          <w:szCs w:val="28"/>
        </w:rPr>
      </w:pPr>
      <w:r w:rsidRPr="00157D65">
        <w:rPr>
          <w:sz w:val="28"/>
          <w:szCs w:val="28"/>
        </w:rPr>
        <w:t>Всего учреждения дошкольного образования на конец 2012 года посещало 1160 детей в возрасте от 1 до 6 лет, что больше чем в 2011 году на 27 человек  (2011</w:t>
      </w:r>
      <w:r w:rsidR="00A4721B">
        <w:rPr>
          <w:sz w:val="28"/>
          <w:szCs w:val="28"/>
        </w:rPr>
        <w:t xml:space="preserve"> год -</w:t>
      </w:r>
      <w:r w:rsidRPr="00157D65">
        <w:rPr>
          <w:sz w:val="28"/>
          <w:szCs w:val="28"/>
        </w:rPr>
        <w:t xml:space="preserve"> 1133). </w:t>
      </w:r>
    </w:p>
    <w:p w:rsidR="00641DA7" w:rsidRPr="00157D65" w:rsidRDefault="00641DA7" w:rsidP="00FE3F44">
      <w:pPr>
        <w:spacing w:line="300" w:lineRule="auto"/>
        <w:ind w:firstLine="709"/>
        <w:jc w:val="both"/>
        <w:rPr>
          <w:sz w:val="28"/>
          <w:szCs w:val="28"/>
        </w:rPr>
      </w:pPr>
      <w:r w:rsidRPr="00157D65">
        <w:rPr>
          <w:sz w:val="28"/>
          <w:szCs w:val="28"/>
        </w:rPr>
        <w:t xml:space="preserve">По оценке в 2013 году число детей в дошкольных учреждениях составит 1306 человек, что больше, чем в 2012 году, на 146 детей. Увеличение данного показателя обусловлено открытием дополнительных дошкольных учреждений: </w:t>
      </w:r>
    </w:p>
    <w:p w:rsidR="00641DA7" w:rsidRPr="00157D65" w:rsidRDefault="00641DA7" w:rsidP="00FE3F44">
      <w:pPr>
        <w:spacing w:line="300" w:lineRule="auto"/>
        <w:ind w:firstLine="708"/>
        <w:jc w:val="both"/>
        <w:rPr>
          <w:sz w:val="28"/>
          <w:szCs w:val="28"/>
        </w:rPr>
      </w:pPr>
      <w:r w:rsidRPr="00157D65">
        <w:rPr>
          <w:sz w:val="28"/>
          <w:szCs w:val="28"/>
        </w:rPr>
        <w:t>- с 01.05.2013 функционирует МБДОУ «Детский сад «Сказка» с.Сергеевка на 115 мест;</w:t>
      </w:r>
    </w:p>
    <w:p w:rsidR="00641DA7" w:rsidRDefault="00641DA7" w:rsidP="00FE3F44">
      <w:pPr>
        <w:spacing w:line="300" w:lineRule="auto"/>
        <w:ind w:firstLine="708"/>
        <w:jc w:val="both"/>
        <w:rPr>
          <w:sz w:val="28"/>
          <w:szCs w:val="28"/>
        </w:rPr>
      </w:pPr>
      <w:r w:rsidRPr="00157D65">
        <w:rPr>
          <w:sz w:val="28"/>
          <w:szCs w:val="28"/>
        </w:rPr>
        <w:t>- с октября 2013</w:t>
      </w:r>
      <w:r w:rsidR="00FE3F44">
        <w:rPr>
          <w:sz w:val="28"/>
          <w:szCs w:val="28"/>
        </w:rPr>
        <w:t xml:space="preserve"> года</w:t>
      </w:r>
      <w:r w:rsidRPr="00157D65">
        <w:rPr>
          <w:sz w:val="28"/>
          <w:szCs w:val="28"/>
        </w:rPr>
        <w:t xml:space="preserve"> открытие МБДОУ «Детский сад «Колосок» с.Екатериновка на 75 мест;</w:t>
      </w:r>
    </w:p>
    <w:p w:rsidR="00FE3F44" w:rsidRDefault="00FE3F44" w:rsidP="00FE3F44">
      <w:pPr>
        <w:spacing w:line="300" w:lineRule="auto"/>
        <w:ind w:firstLine="708"/>
        <w:jc w:val="both"/>
        <w:rPr>
          <w:sz w:val="28"/>
          <w:szCs w:val="28"/>
        </w:rPr>
      </w:pPr>
    </w:p>
    <w:p w:rsidR="00FE3F44" w:rsidRDefault="00FE3F44" w:rsidP="00FE3F44">
      <w:pPr>
        <w:ind w:firstLine="708"/>
        <w:jc w:val="both"/>
        <w:rPr>
          <w:sz w:val="28"/>
          <w:szCs w:val="28"/>
        </w:rPr>
      </w:pPr>
    </w:p>
    <w:p w:rsidR="00FE3F44" w:rsidRPr="00FE3F44" w:rsidRDefault="00FE3F44" w:rsidP="00FE3F44">
      <w:pPr>
        <w:spacing w:line="293" w:lineRule="auto"/>
        <w:ind w:firstLine="708"/>
        <w:jc w:val="center"/>
      </w:pPr>
      <w:r>
        <w:t>26</w:t>
      </w:r>
    </w:p>
    <w:p w:rsidR="00641DA7" w:rsidRPr="00157D65" w:rsidRDefault="00641DA7" w:rsidP="00967C01">
      <w:pPr>
        <w:spacing w:line="288" w:lineRule="auto"/>
        <w:ind w:firstLine="709"/>
        <w:jc w:val="both"/>
        <w:rPr>
          <w:sz w:val="28"/>
          <w:szCs w:val="28"/>
        </w:rPr>
      </w:pPr>
      <w:r w:rsidRPr="00157D65">
        <w:rPr>
          <w:sz w:val="28"/>
          <w:szCs w:val="28"/>
        </w:rPr>
        <w:t>- с ноября 2013</w:t>
      </w:r>
      <w:r w:rsidR="00FE3F44">
        <w:rPr>
          <w:sz w:val="28"/>
          <w:szCs w:val="28"/>
        </w:rPr>
        <w:t xml:space="preserve"> года</w:t>
      </w:r>
      <w:r w:rsidRPr="00157D65">
        <w:rPr>
          <w:sz w:val="28"/>
          <w:szCs w:val="28"/>
        </w:rPr>
        <w:t xml:space="preserve"> открытие МБДОУ «Детский сад «Ягодка» с.Вл</w:t>
      </w:r>
      <w:r w:rsidR="00FE3F44">
        <w:rPr>
          <w:sz w:val="28"/>
          <w:szCs w:val="28"/>
        </w:rPr>
        <w:t>адимиро-Александровское на 115 мест.</w:t>
      </w:r>
    </w:p>
    <w:p w:rsidR="00641DA7" w:rsidRPr="00157D65" w:rsidRDefault="00641DA7" w:rsidP="00967C01">
      <w:pPr>
        <w:spacing w:line="288" w:lineRule="auto"/>
        <w:ind w:firstLine="708"/>
        <w:jc w:val="both"/>
        <w:rPr>
          <w:sz w:val="28"/>
          <w:szCs w:val="28"/>
        </w:rPr>
      </w:pPr>
      <w:r w:rsidRPr="00157D65">
        <w:rPr>
          <w:sz w:val="28"/>
          <w:szCs w:val="28"/>
        </w:rPr>
        <w:t xml:space="preserve">В 2014-2016 годы тенденция роста значения этого показателя сохранится с учетом высокой рождаемости в 2010-2012 годы, а также за счет снижения  очередности на получение услуг дошкольного образования путем увеличения  обеспеченности местами. В обозначенный период в области </w:t>
      </w:r>
      <w:r w:rsidRPr="00967C01">
        <w:rPr>
          <w:spacing w:val="-6"/>
          <w:sz w:val="28"/>
          <w:szCs w:val="28"/>
        </w:rPr>
        <w:t>развития дошкольного образования запланирован ряд мероприятий, в том числе:</w:t>
      </w:r>
    </w:p>
    <w:p w:rsidR="00641DA7" w:rsidRPr="00157D65" w:rsidRDefault="00641DA7" w:rsidP="00967C01">
      <w:pPr>
        <w:spacing w:line="288" w:lineRule="auto"/>
        <w:ind w:firstLine="708"/>
        <w:jc w:val="both"/>
        <w:rPr>
          <w:sz w:val="28"/>
          <w:szCs w:val="28"/>
        </w:rPr>
      </w:pPr>
      <w:r w:rsidRPr="00157D65">
        <w:rPr>
          <w:sz w:val="28"/>
          <w:szCs w:val="28"/>
        </w:rPr>
        <w:t xml:space="preserve"> - открытие блока 4-х групп дошкольников на 115 мест в составе общеобразовательного учреждения в п</w:t>
      </w:r>
      <w:r w:rsidR="00FE3F44">
        <w:rPr>
          <w:sz w:val="28"/>
          <w:szCs w:val="28"/>
        </w:rPr>
        <w:t>ос.Волчанец (2016 год).</w:t>
      </w:r>
    </w:p>
    <w:p w:rsidR="00641DA7" w:rsidRPr="00157D65" w:rsidRDefault="00641DA7" w:rsidP="00967C01">
      <w:pPr>
        <w:spacing w:line="288" w:lineRule="auto"/>
        <w:ind w:firstLine="709"/>
        <w:jc w:val="both"/>
        <w:rPr>
          <w:sz w:val="28"/>
          <w:szCs w:val="28"/>
        </w:rPr>
      </w:pPr>
      <w:r w:rsidRPr="00157D65">
        <w:rPr>
          <w:sz w:val="28"/>
          <w:szCs w:val="28"/>
        </w:rPr>
        <w:t>В области организации предоставления общедоступного и бесплатного начального, основного и среднего общего образования на территории района функционируют 17 общеобразовательных учреждений, из них 9 имеют статус средних школ, 5 - основных, 2 - вечерних школы, 1 - коррекционная школа-интернат (краевой формы с</w:t>
      </w:r>
      <w:r w:rsidR="00FE3F44">
        <w:rPr>
          <w:sz w:val="28"/>
          <w:szCs w:val="28"/>
        </w:rPr>
        <w:t>обственности с числом учащихся -</w:t>
      </w:r>
      <w:r w:rsidRPr="00157D65">
        <w:rPr>
          <w:sz w:val="28"/>
          <w:szCs w:val="28"/>
        </w:rPr>
        <w:t xml:space="preserve"> 120) . </w:t>
      </w:r>
    </w:p>
    <w:p w:rsidR="00641DA7" w:rsidRPr="00157D65" w:rsidRDefault="00641DA7" w:rsidP="00967C01">
      <w:pPr>
        <w:tabs>
          <w:tab w:val="left" w:pos="3240"/>
        </w:tabs>
        <w:spacing w:line="288" w:lineRule="auto"/>
        <w:jc w:val="both"/>
        <w:rPr>
          <w:sz w:val="28"/>
          <w:szCs w:val="28"/>
        </w:rPr>
      </w:pPr>
      <w:r w:rsidRPr="00157D65">
        <w:rPr>
          <w:sz w:val="28"/>
          <w:szCs w:val="28"/>
        </w:rPr>
        <w:t xml:space="preserve">           Число учащихся в дневных общеобразовательных учреждениях </w:t>
      </w:r>
      <w:r w:rsidR="00FE3F44">
        <w:rPr>
          <w:sz w:val="28"/>
          <w:szCs w:val="28"/>
        </w:rPr>
        <w:t xml:space="preserve">              </w:t>
      </w:r>
      <w:r w:rsidRPr="00157D65">
        <w:rPr>
          <w:sz w:val="28"/>
          <w:szCs w:val="28"/>
        </w:rPr>
        <w:t xml:space="preserve">на начало 2012-2013 учебного года составило 2740 человек и по сравнению </w:t>
      </w:r>
      <w:r w:rsidR="00FE3F44">
        <w:rPr>
          <w:sz w:val="28"/>
          <w:szCs w:val="28"/>
        </w:rPr>
        <w:t xml:space="preserve">              </w:t>
      </w:r>
      <w:r w:rsidRPr="00157D65">
        <w:rPr>
          <w:sz w:val="28"/>
          <w:szCs w:val="28"/>
        </w:rPr>
        <w:t>с прошлым годом уменьшилось на 35 учащихся (или на 0,9%).</w:t>
      </w:r>
    </w:p>
    <w:p w:rsidR="00641DA7" w:rsidRPr="00157D65" w:rsidRDefault="00641DA7" w:rsidP="00967C01">
      <w:pPr>
        <w:tabs>
          <w:tab w:val="left" w:pos="3240"/>
        </w:tabs>
        <w:spacing w:line="288" w:lineRule="auto"/>
        <w:ind w:firstLine="709"/>
        <w:jc w:val="both"/>
        <w:rPr>
          <w:sz w:val="28"/>
          <w:szCs w:val="28"/>
        </w:rPr>
      </w:pPr>
      <w:r w:rsidRPr="00157D65">
        <w:rPr>
          <w:sz w:val="28"/>
          <w:szCs w:val="28"/>
        </w:rPr>
        <w:t xml:space="preserve">В 2014-2016 годах наметится тенденция к ежегодному, хоть </w:t>
      </w:r>
      <w:r w:rsidR="00FE3F44">
        <w:rPr>
          <w:sz w:val="28"/>
          <w:szCs w:val="28"/>
        </w:rPr>
        <w:t xml:space="preserve">                           </w:t>
      </w:r>
      <w:r w:rsidRPr="00157D65">
        <w:rPr>
          <w:sz w:val="28"/>
          <w:szCs w:val="28"/>
        </w:rPr>
        <w:t xml:space="preserve">и незначительному, но увеличению числа учеников общеобразовательных учреждений. Наполняемость начальных классов будет расти за счет высокой рождаемости в районе в предшествующие годы, что повлияет на сокращение темпов снижения общего числа учащихся.            </w:t>
      </w:r>
    </w:p>
    <w:p w:rsidR="00641DA7" w:rsidRPr="00157D65" w:rsidRDefault="00641DA7" w:rsidP="00967C01">
      <w:pPr>
        <w:spacing w:line="288" w:lineRule="auto"/>
        <w:ind w:firstLine="709"/>
        <w:jc w:val="both"/>
        <w:rPr>
          <w:sz w:val="28"/>
          <w:szCs w:val="28"/>
        </w:rPr>
      </w:pPr>
      <w:r w:rsidRPr="00157D65">
        <w:rPr>
          <w:sz w:val="28"/>
          <w:szCs w:val="28"/>
        </w:rPr>
        <w:t xml:space="preserve">Результаты общеобразовательных учреждений ориентируют муниципальную образовательную систему на продолжение обеспечения качественного общего образования, усиление воспитательной составляющей в образовательном процессе. Поэтому общая стратегическая цель муниципальной политики в области образования на ближайшую перспективу - это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района. </w:t>
      </w:r>
    </w:p>
    <w:p w:rsidR="00641DA7" w:rsidRPr="00157D65" w:rsidRDefault="00641DA7" w:rsidP="00967C01">
      <w:pPr>
        <w:spacing w:line="288" w:lineRule="auto"/>
        <w:jc w:val="center"/>
        <w:rPr>
          <w:b/>
          <w:sz w:val="28"/>
          <w:szCs w:val="28"/>
        </w:rPr>
      </w:pPr>
      <w:r w:rsidRPr="00157D65">
        <w:rPr>
          <w:b/>
          <w:sz w:val="28"/>
          <w:szCs w:val="28"/>
        </w:rPr>
        <w:t>Здравоохранение</w:t>
      </w:r>
    </w:p>
    <w:p w:rsidR="00641DA7" w:rsidRDefault="00641DA7" w:rsidP="00967C01">
      <w:pPr>
        <w:spacing w:line="288" w:lineRule="auto"/>
        <w:ind w:firstLine="709"/>
        <w:jc w:val="both"/>
        <w:rPr>
          <w:bCs/>
          <w:sz w:val="28"/>
          <w:szCs w:val="28"/>
        </w:rPr>
      </w:pPr>
      <w:r w:rsidRPr="00157D65">
        <w:rPr>
          <w:sz w:val="28"/>
          <w:szCs w:val="28"/>
        </w:rPr>
        <w:t xml:space="preserve">На протяжении многих лет удается сохранить разветвленную сеть лечебно - профилактических учреждений и их мощность. </w:t>
      </w:r>
      <w:r w:rsidRPr="00157D65">
        <w:rPr>
          <w:bCs/>
          <w:sz w:val="28"/>
          <w:szCs w:val="28"/>
        </w:rPr>
        <w:t xml:space="preserve">Система здравоохранения Партизанского муниципального района представлена </w:t>
      </w:r>
      <w:r w:rsidR="00967C01">
        <w:rPr>
          <w:bCs/>
          <w:sz w:val="28"/>
          <w:szCs w:val="28"/>
        </w:rPr>
        <w:t xml:space="preserve">краевым государственным бюджетным учреждением здравоохранения </w:t>
      </w:r>
      <w:r w:rsidRPr="00157D65">
        <w:rPr>
          <w:bCs/>
          <w:sz w:val="28"/>
          <w:szCs w:val="28"/>
        </w:rPr>
        <w:t>«Партизанская центральная районная больница»</w:t>
      </w:r>
      <w:r w:rsidR="00967C01">
        <w:rPr>
          <w:bCs/>
          <w:sz w:val="28"/>
          <w:szCs w:val="28"/>
        </w:rPr>
        <w:t xml:space="preserve"> (далее - КГБУЗ «Партизанская ЦРБ»)</w:t>
      </w:r>
      <w:r w:rsidRPr="00157D65">
        <w:rPr>
          <w:bCs/>
          <w:sz w:val="28"/>
          <w:szCs w:val="28"/>
        </w:rPr>
        <w:t xml:space="preserve">, имеющей в своем составе 3 амбулатории, </w:t>
      </w:r>
      <w:r w:rsidR="00967C01">
        <w:rPr>
          <w:bCs/>
          <w:sz w:val="28"/>
          <w:szCs w:val="28"/>
        </w:rPr>
        <w:t xml:space="preserve">                            </w:t>
      </w:r>
      <w:r w:rsidRPr="00157D65">
        <w:rPr>
          <w:bCs/>
          <w:sz w:val="28"/>
          <w:szCs w:val="28"/>
        </w:rPr>
        <w:t xml:space="preserve">12 фельдшерско-акушерских пунктов и офис врача общей практики </w:t>
      </w:r>
      <w:r w:rsidR="00967C01">
        <w:rPr>
          <w:bCs/>
          <w:sz w:val="28"/>
          <w:szCs w:val="28"/>
        </w:rPr>
        <w:t xml:space="preserve">                      </w:t>
      </w:r>
      <w:r w:rsidRPr="00157D65">
        <w:rPr>
          <w:bCs/>
          <w:sz w:val="28"/>
          <w:szCs w:val="28"/>
        </w:rPr>
        <w:t>в п</w:t>
      </w:r>
      <w:r w:rsidR="00FE3F44">
        <w:rPr>
          <w:bCs/>
          <w:sz w:val="28"/>
          <w:szCs w:val="28"/>
        </w:rPr>
        <w:t>ос.</w:t>
      </w:r>
      <w:r w:rsidRPr="00157D65">
        <w:rPr>
          <w:bCs/>
          <w:sz w:val="28"/>
          <w:szCs w:val="28"/>
        </w:rPr>
        <w:t xml:space="preserve">Волчанец.  </w:t>
      </w:r>
    </w:p>
    <w:p w:rsidR="00FE3F44" w:rsidRDefault="00FE3F44" w:rsidP="00FE3F44">
      <w:pPr>
        <w:spacing w:line="293" w:lineRule="auto"/>
        <w:ind w:firstLine="709"/>
        <w:jc w:val="both"/>
        <w:rPr>
          <w:bCs/>
          <w:sz w:val="28"/>
          <w:szCs w:val="28"/>
        </w:rPr>
      </w:pPr>
    </w:p>
    <w:p w:rsidR="00FE3F44" w:rsidRPr="00FE3F44" w:rsidRDefault="00FE3F44" w:rsidP="00FE3F44">
      <w:pPr>
        <w:spacing w:line="293" w:lineRule="auto"/>
        <w:ind w:firstLine="709"/>
        <w:jc w:val="center"/>
      </w:pPr>
      <w:r w:rsidRPr="00FE3F44">
        <w:t>27</w:t>
      </w:r>
    </w:p>
    <w:p w:rsidR="00641DA7" w:rsidRPr="00157D65" w:rsidRDefault="00641DA7" w:rsidP="00C11098">
      <w:pPr>
        <w:spacing w:line="324" w:lineRule="auto"/>
        <w:ind w:firstLine="708"/>
        <w:jc w:val="both"/>
        <w:rPr>
          <w:sz w:val="28"/>
          <w:szCs w:val="28"/>
        </w:rPr>
      </w:pPr>
      <w:r w:rsidRPr="00157D65">
        <w:rPr>
          <w:sz w:val="28"/>
          <w:szCs w:val="28"/>
        </w:rPr>
        <w:t xml:space="preserve">Число коек определяет доступность стационарной медицинской помощи. На конец 2012 года число коек в учреждении здравоохранения района  составляло 45,2 на 10000 населения. Коечный фонд Партизанской  ЦРБ за 2012 год сокращен на 2 койки за счет закрытия 1 койки ОМС </w:t>
      </w:r>
      <w:r w:rsidR="00FE3F44">
        <w:rPr>
          <w:sz w:val="28"/>
          <w:szCs w:val="28"/>
        </w:rPr>
        <w:t xml:space="preserve">                      </w:t>
      </w:r>
      <w:r w:rsidRPr="00157D65">
        <w:rPr>
          <w:sz w:val="28"/>
          <w:szCs w:val="28"/>
        </w:rPr>
        <w:t xml:space="preserve">в акушерском отделении и 1 койки ОМС в гинекологическом отделении.  </w:t>
      </w:r>
    </w:p>
    <w:p w:rsidR="00641DA7" w:rsidRPr="00157D65" w:rsidRDefault="00641DA7" w:rsidP="00C11098">
      <w:pPr>
        <w:spacing w:line="324" w:lineRule="auto"/>
        <w:ind w:firstLine="708"/>
        <w:jc w:val="both"/>
        <w:rPr>
          <w:sz w:val="28"/>
          <w:szCs w:val="28"/>
        </w:rPr>
      </w:pPr>
      <w:r w:rsidRPr="00157D65">
        <w:rPr>
          <w:sz w:val="28"/>
          <w:szCs w:val="28"/>
        </w:rPr>
        <w:t xml:space="preserve">В планируемом периоде коечный фонд сохраняется на уровне </w:t>
      </w:r>
      <w:r w:rsidR="00FE3F44">
        <w:rPr>
          <w:sz w:val="28"/>
          <w:szCs w:val="28"/>
        </w:rPr>
        <w:t xml:space="preserve">                 </w:t>
      </w:r>
      <w:r w:rsidRPr="00157D65">
        <w:rPr>
          <w:sz w:val="28"/>
          <w:szCs w:val="28"/>
        </w:rPr>
        <w:t xml:space="preserve">2012 года. В расчете на население района: средний уровень обеспеченности больничными койками в 2013 году будет составлять 45,8 койки на 10 </w:t>
      </w:r>
      <w:r w:rsidR="00FE3F44">
        <w:rPr>
          <w:sz w:val="28"/>
          <w:szCs w:val="28"/>
        </w:rPr>
        <w:t>тыс. жителей, в 2014 году 44,5 -</w:t>
      </w:r>
      <w:r w:rsidRPr="00157D65">
        <w:rPr>
          <w:sz w:val="28"/>
          <w:szCs w:val="28"/>
        </w:rPr>
        <w:t xml:space="preserve"> 44,2 койки на 10 тыс. жителей. </w:t>
      </w:r>
    </w:p>
    <w:p w:rsidR="00641DA7" w:rsidRPr="00157D65" w:rsidRDefault="00641DA7" w:rsidP="00C11098">
      <w:pPr>
        <w:spacing w:line="324" w:lineRule="auto"/>
        <w:ind w:firstLine="709"/>
        <w:jc w:val="both"/>
        <w:rPr>
          <w:sz w:val="28"/>
          <w:szCs w:val="28"/>
        </w:rPr>
      </w:pPr>
      <w:r w:rsidRPr="00157D65">
        <w:rPr>
          <w:sz w:val="28"/>
          <w:szCs w:val="28"/>
        </w:rPr>
        <w:t xml:space="preserve">Обеспеченность амбулаторно-поликлиническими учреждениями </w:t>
      </w:r>
      <w:r w:rsidR="00FE3F44">
        <w:rPr>
          <w:sz w:val="28"/>
          <w:szCs w:val="28"/>
        </w:rPr>
        <w:t xml:space="preserve">                 </w:t>
      </w:r>
      <w:r w:rsidRPr="00157D65">
        <w:rPr>
          <w:sz w:val="28"/>
          <w:szCs w:val="28"/>
        </w:rPr>
        <w:t>в 2013 году составит по прогнозу 174,5 посещений в смену на 10 тыс. жителей (на уровне 2012 год</w:t>
      </w:r>
      <w:r w:rsidR="00FE3F44">
        <w:rPr>
          <w:sz w:val="28"/>
          <w:szCs w:val="28"/>
        </w:rPr>
        <w:t>а), к 2016 году составит 170,5 -</w:t>
      </w:r>
      <w:r w:rsidRPr="00157D65">
        <w:rPr>
          <w:sz w:val="28"/>
          <w:szCs w:val="28"/>
        </w:rPr>
        <w:t xml:space="preserve"> 169,5 посещений на 10 тыс. жителей и незначительно изменится только за счет изменений среднегодовой численности населения.  </w:t>
      </w:r>
    </w:p>
    <w:p w:rsidR="00641DA7" w:rsidRPr="00157D65" w:rsidRDefault="00641DA7" w:rsidP="00C11098">
      <w:pPr>
        <w:spacing w:line="324" w:lineRule="auto"/>
        <w:ind w:firstLine="709"/>
        <w:jc w:val="both"/>
        <w:rPr>
          <w:sz w:val="28"/>
          <w:szCs w:val="28"/>
        </w:rPr>
      </w:pPr>
      <w:r w:rsidRPr="00157D65">
        <w:rPr>
          <w:sz w:val="28"/>
          <w:szCs w:val="28"/>
        </w:rPr>
        <w:t xml:space="preserve">Официальные статистические данные о медицинском персонале </w:t>
      </w:r>
      <w:r w:rsidR="00FE3F44">
        <w:rPr>
          <w:sz w:val="28"/>
          <w:szCs w:val="28"/>
        </w:rPr>
        <w:t xml:space="preserve">                     </w:t>
      </w:r>
      <w:r w:rsidRPr="00157D65">
        <w:rPr>
          <w:sz w:val="28"/>
          <w:szCs w:val="28"/>
        </w:rPr>
        <w:t>в Партизанском районе приводятся по учреждениям:</w:t>
      </w:r>
      <w:r w:rsidR="00070C21">
        <w:rPr>
          <w:sz w:val="28"/>
          <w:szCs w:val="28"/>
        </w:rPr>
        <w:t xml:space="preserve"> КГБУЗ «Партизанская ЦРБ»</w:t>
      </w:r>
      <w:r w:rsidRPr="00157D65">
        <w:rPr>
          <w:sz w:val="28"/>
          <w:szCs w:val="28"/>
        </w:rPr>
        <w:t>, краевое государственное бюджетное учреждение социального обслуживания «Екатериновский детский дом - интернат для умственно отсталых детей».</w:t>
      </w:r>
      <w:r w:rsidRPr="00157D65">
        <w:rPr>
          <w:color w:val="FF0000"/>
          <w:sz w:val="28"/>
          <w:szCs w:val="28"/>
        </w:rPr>
        <w:t xml:space="preserve"> </w:t>
      </w:r>
      <w:r w:rsidRPr="00157D65">
        <w:rPr>
          <w:color w:val="000000"/>
          <w:sz w:val="28"/>
          <w:szCs w:val="28"/>
        </w:rPr>
        <w:t>Число врачей всех специальностей на конец 2012 года -</w:t>
      </w:r>
      <w:r w:rsidR="00070C21">
        <w:rPr>
          <w:color w:val="000000"/>
          <w:sz w:val="28"/>
          <w:szCs w:val="28"/>
        </w:rPr>
        <w:t xml:space="preserve">         </w:t>
      </w:r>
      <w:r w:rsidRPr="00157D65">
        <w:rPr>
          <w:color w:val="000000"/>
          <w:sz w:val="28"/>
          <w:szCs w:val="28"/>
        </w:rPr>
        <w:t xml:space="preserve"> 47 человек.</w:t>
      </w:r>
    </w:p>
    <w:p w:rsidR="00641DA7" w:rsidRPr="00157D65" w:rsidRDefault="00641DA7" w:rsidP="00C11098">
      <w:pPr>
        <w:spacing w:line="324" w:lineRule="auto"/>
        <w:ind w:firstLine="709"/>
        <w:jc w:val="both"/>
        <w:rPr>
          <w:sz w:val="28"/>
          <w:szCs w:val="28"/>
        </w:rPr>
      </w:pPr>
      <w:r w:rsidRPr="00157D65">
        <w:rPr>
          <w:sz w:val="28"/>
          <w:szCs w:val="28"/>
        </w:rPr>
        <w:t xml:space="preserve">Численность среднего медицинского персонала на конец 2012 года </w:t>
      </w:r>
      <w:r w:rsidR="00B47AA9">
        <w:rPr>
          <w:sz w:val="28"/>
          <w:szCs w:val="28"/>
        </w:rPr>
        <w:t>-</w:t>
      </w:r>
      <w:r w:rsidRPr="00157D65">
        <w:rPr>
          <w:sz w:val="28"/>
          <w:szCs w:val="28"/>
        </w:rPr>
        <w:t xml:space="preserve"> 166 человек.</w:t>
      </w:r>
    </w:p>
    <w:p w:rsidR="00641DA7" w:rsidRPr="00157D65" w:rsidRDefault="00641DA7" w:rsidP="00C11098">
      <w:pPr>
        <w:spacing w:line="324" w:lineRule="auto"/>
        <w:ind w:firstLine="709"/>
        <w:jc w:val="both"/>
        <w:rPr>
          <w:color w:val="FF0000"/>
          <w:sz w:val="28"/>
          <w:szCs w:val="28"/>
        </w:rPr>
      </w:pPr>
      <w:r w:rsidRPr="00157D65">
        <w:rPr>
          <w:sz w:val="28"/>
          <w:szCs w:val="28"/>
        </w:rPr>
        <w:t xml:space="preserve">К 2016 году обеспеченность врачами и средним медицинским персоналом по основному варианту составит 16,41 и 59,61 человек на 10 тыс. жителей и не претерпит значительных изменений. </w:t>
      </w:r>
    </w:p>
    <w:p w:rsidR="00641DA7" w:rsidRDefault="00641DA7" w:rsidP="00C11098">
      <w:pPr>
        <w:spacing w:line="324" w:lineRule="auto"/>
        <w:jc w:val="both"/>
        <w:rPr>
          <w:sz w:val="28"/>
          <w:szCs w:val="28"/>
        </w:rPr>
      </w:pPr>
      <w:r w:rsidRPr="00157D65">
        <w:rPr>
          <w:sz w:val="28"/>
          <w:szCs w:val="28"/>
        </w:rPr>
        <w:t xml:space="preserve">          Для района по-прежнему актуальна кадровая проблема. Серьезное внимание в совершенствовании и развитии системы здравоохранения района должно уделяться кадровой политике. Обеспеченность населения работниками здравоохранения к установленному целевому показателю </w:t>
      </w:r>
      <w:r w:rsidR="00B47AA9">
        <w:rPr>
          <w:sz w:val="28"/>
          <w:szCs w:val="28"/>
        </w:rPr>
        <w:t xml:space="preserve">                 </w:t>
      </w:r>
      <w:r w:rsidRPr="00157D65">
        <w:rPr>
          <w:sz w:val="28"/>
          <w:szCs w:val="28"/>
        </w:rPr>
        <w:t>(169 чел. на 10000 населения) соответствует всего на 58,%. Особо остро ощущается нед</w:t>
      </w:r>
      <w:r w:rsidR="00B47AA9">
        <w:rPr>
          <w:sz w:val="28"/>
          <w:szCs w:val="28"/>
        </w:rPr>
        <w:t>остаточность участковых врачей -</w:t>
      </w:r>
      <w:r w:rsidRPr="00157D65">
        <w:rPr>
          <w:sz w:val="28"/>
          <w:szCs w:val="28"/>
        </w:rPr>
        <w:t xml:space="preserve"> терапевтов, медицинских сестер для работы в терапевтическом отделении, фельдшеров фельдшерских пунктов и скорой  медицинской помощи.   </w:t>
      </w:r>
    </w:p>
    <w:p w:rsidR="00C11098" w:rsidRDefault="00C11098" w:rsidP="00C11098">
      <w:pPr>
        <w:spacing w:line="324" w:lineRule="auto"/>
        <w:jc w:val="both"/>
        <w:rPr>
          <w:sz w:val="28"/>
          <w:szCs w:val="28"/>
        </w:rPr>
      </w:pPr>
    </w:p>
    <w:p w:rsidR="00C11098" w:rsidRDefault="00C11098" w:rsidP="00C11098">
      <w:pPr>
        <w:spacing w:line="324" w:lineRule="auto"/>
        <w:jc w:val="both"/>
        <w:rPr>
          <w:sz w:val="28"/>
          <w:szCs w:val="28"/>
        </w:rPr>
      </w:pPr>
    </w:p>
    <w:p w:rsidR="00C11098" w:rsidRPr="00C11098" w:rsidRDefault="00C11098" w:rsidP="00C11098">
      <w:pPr>
        <w:spacing w:line="324" w:lineRule="auto"/>
        <w:jc w:val="center"/>
      </w:pPr>
      <w:r>
        <w:t>28</w:t>
      </w:r>
    </w:p>
    <w:p w:rsidR="00641DA7" w:rsidRPr="00157D65" w:rsidRDefault="00641DA7" w:rsidP="00FE3F44">
      <w:pPr>
        <w:spacing w:line="312" w:lineRule="auto"/>
        <w:ind w:firstLine="709"/>
        <w:jc w:val="both"/>
        <w:rPr>
          <w:sz w:val="28"/>
          <w:szCs w:val="28"/>
        </w:rPr>
      </w:pPr>
      <w:r w:rsidRPr="00157D65">
        <w:rPr>
          <w:sz w:val="28"/>
          <w:szCs w:val="28"/>
        </w:rPr>
        <w:t xml:space="preserve">В муниципальной сфере здравоохранения состав медицинского персонала по категориям за 2012 год характеризуется  следующими показателями: </w:t>
      </w:r>
    </w:p>
    <w:p w:rsidR="00641DA7" w:rsidRPr="00157D65" w:rsidRDefault="00641DA7" w:rsidP="00FE3F44">
      <w:pPr>
        <w:spacing w:line="312" w:lineRule="auto"/>
        <w:ind w:firstLine="709"/>
        <w:jc w:val="both"/>
        <w:rPr>
          <w:sz w:val="28"/>
          <w:szCs w:val="28"/>
        </w:rPr>
      </w:pPr>
      <w:r w:rsidRPr="00157D65">
        <w:rPr>
          <w:sz w:val="28"/>
          <w:szCs w:val="28"/>
        </w:rPr>
        <w:t xml:space="preserve">- кадровый состав врачей в КГБУЗ «Партизанская ЦРБ» составил </w:t>
      </w:r>
      <w:r w:rsidR="00C11098">
        <w:rPr>
          <w:sz w:val="28"/>
          <w:szCs w:val="28"/>
        </w:rPr>
        <w:t xml:space="preserve">           </w:t>
      </w:r>
      <w:r w:rsidRPr="00157D65">
        <w:rPr>
          <w:sz w:val="28"/>
          <w:szCs w:val="28"/>
        </w:rPr>
        <w:t xml:space="preserve">39 человек, произошло увеличение численности на 4 человека к уровню </w:t>
      </w:r>
      <w:r w:rsidR="00C11098">
        <w:rPr>
          <w:sz w:val="28"/>
          <w:szCs w:val="28"/>
        </w:rPr>
        <w:t xml:space="preserve"> </w:t>
      </w:r>
      <w:r w:rsidRPr="00157D65">
        <w:rPr>
          <w:sz w:val="28"/>
          <w:szCs w:val="28"/>
        </w:rPr>
        <w:t>2011 года, соответственно, обеспеченность на 10000 населения составила 13,02 врача;</w:t>
      </w:r>
    </w:p>
    <w:p w:rsidR="00641DA7" w:rsidRPr="00157D65" w:rsidRDefault="00641DA7" w:rsidP="00FE3F44">
      <w:pPr>
        <w:spacing w:line="312" w:lineRule="auto"/>
        <w:ind w:firstLine="709"/>
        <w:jc w:val="both"/>
        <w:rPr>
          <w:color w:val="FF0000"/>
          <w:sz w:val="28"/>
          <w:szCs w:val="28"/>
        </w:rPr>
      </w:pPr>
      <w:r w:rsidRPr="00157D65">
        <w:rPr>
          <w:sz w:val="28"/>
          <w:szCs w:val="28"/>
        </w:rPr>
        <w:t xml:space="preserve">- кадровый состав среднего медицинского персонала составил </w:t>
      </w:r>
      <w:r w:rsidR="00157D65">
        <w:rPr>
          <w:sz w:val="28"/>
          <w:szCs w:val="28"/>
        </w:rPr>
        <w:t xml:space="preserve">                 </w:t>
      </w:r>
      <w:r w:rsidRPr="00157D65">
        <w:rPr>
          <w:sz w:val="28"/>
          <w:szCs w:val="28"/>
        </w:rPr>
        <w:t>120 человек, увеличилось на 6 человек, обеспеченность на 10000 населения составила 40,1 человек.</w:t>
      </w:r>
    </w:p>
    <w:p w:rsidR="00641DA7" w:rsidRPr="00157D65" w:rsidRDefault="00641DA7" w:rsidP="00FE3F44">
      <w:pPr>
        <w:spacing w:line="312" w:lineRule="auto"/>
        <w:ind w:firstLine="709"/>
        <w:jc w:val="both"/>
        <w:rPr>
          <w:sz w:val="28"/>
          <w:szCs w:val="28"/>
        </w:rPr>
      </w:pPr>
      <w:r w:rsidRPr="00157D65">
        <w:rPr>
          <w:color w:val="000000"/>
          <w:sz w:val="28"/>
          <w:szCs w:val="28"/>
        </w:rPr>
        <w:t xml:space="preserve">По данным </w:t>
      </w:r>
      <w:r w:rsidRPr="00157D65">
        <w:rPr>
          <w:sz w:val="28"/>
          <w:szCs w:val="28"/>
        </w:rPr>
        <w:t>КГБУЗ «Партризанская ЦРБ» ч</w:t>
      </w:r>
      <w:r w:rsidRPr="00157D65">
        <w:rPr>
          <w:color w:val="000000"/>
          <w:sz w:val="28"/>
          <w:szCs w:val="28"/>
        </w:rPr>
        <w:t>исло</w:t>
      </w:r>
      <w:r w:rsidRPr="00157D65">
        <w:rPr>
          <w:sz w:val="28"/>
          <w:szCs w:val="28"/>
        </w:rPr>
        <w:t xml:space="preserve"> врачей всех специальностей на конец 2013 года оценочно составит 40 человек за счет трудоустройств</w:t>
      </w:r>
      <w:r w:rsidR="00157D65">
        <w:rPr>
          <w:sz w:val="28"/>
          <w:szCs w:val="28"/>
        </w:rPr>
        <w:t>а 1 врача общей практики в пос.</w:t>
      </w:r>
      <w:r w:rsidRPr="00157D65">
        <w:rPr>
          <w:sz w:val="28"/>
          <w:szCs w:val="28"/>
        </w:rPr>
        <w:t xml:space="preserve">Волчанец, в 2014 году - </w:t>
      </w:r>
      <w:r w:rsidR="00157D65">
        <w:rPr>
          <w:sz w:val="28"/>
          <w:szCs w:val="28"/>
        </w:rPr>
        <w:t xml:space="preserve">                </w:t>
      </w:r>
      <w:r w:rsidRPr="00157D65">
        <w:rPr>
          <w:sz w:val="28"/>
          <w:szCs w:val="28"/>
        </w:rPr>
        <w:t>1 врача</w:t>
      </w:r>
      <w:r w:rsidR="00C11098">
        <w:rPr>
          <w:sz w:val="28"/>
          <w:szCs w:val="28"/>
        </w:rPr>
        <w:t xml:space="preserve"> -</w:t>
      </w:r>
      <w:r w:rsidRPr="00157D65">
        <w:rPr>
          <w:sz w:val="28"/>
          <w:szCs w:val="28"/>
        </w:rPr>
        <w:t xml:space="preserve"> уролога, в 2015 году - 1 врача</w:t>
      </w:r>
      <w:r w:rsidR="00C11098">
        <w:rPr>
          <w:sz w:val="28"/>
          <w:szCs w:val="28"/>
        </w:rPr>
        <w:t xml:space="preserve"> -</w:t>
      </w:r>
      <w:r w:rsidRPr="00157D65">
        <w:rPr>
          <w:sz w:val="28"/>
          <w:szCs w:val="28"/>
        </w:rPr>
        <w:t xml:space="preserve"> фтизиатра, 1 врача</w:t>
      </w:r>
      <w:r w:rsidR="00C11098">
        <w:rPr>
          <w:sz w:val="28"/>
          <w:szCs w:val="28"/>
        </w:rPr>
        <w:t xml:space="preserve"> -</w:t>
      </w:r>
      <w:r w:rsidRPr="00157D65">
        <w:rPr>
          <w:sz w:val="28"/>
          <w:szCs w:val="28"/>
        </w:rPr>
        <w:t xml:space="preserve"> онколога. </w:t>
      </w:r>
    </w:p>
    <w:p w:rsidR="00641DA7" w:rsidRPr="00157D65" w:rsidRDefault="00641DA7" w:rsidP="00FE3F44">
      <w:pPr>
        <w:tabs>
          <w:tab w:val="left" w:pos="2415"/>
        </w:tabs>
        <w:spacing w:line="312" w:lineRule="auto"/>
        <w:ind w:firstLine="709"/>
        <w:jc w:val="both"/>
        <w:rPr>
          <w:sz w:val="28"/>
          <w:szCs w:val="28"/>
        </w:rPr>
      </w:pPr>
      <w:r w:rsidRPr="00157D65">
        <w:rPr>
          <w:sz w:val="28"/>
          <w:szCs w:val="28"/>
        </w:rPr>
        <w:t xml:space="preserve">С 01 января 2012 года решение вопросов местного значения </w:t>
      </w:r>
      <w:r w:rsidR="00C11098">
        <w:rPr>
          <w:sz w:val="28"/>
          <w:szCs w:val="28"/>
        </w:rPr>
        <w:t xml:space="preserve">                        </w:t>
      </w:r>
      <w:r w:rsidRPr="00157D65">
        <w:rPr>
          <w:sz w:val="28"/>
          <w:szCs w:val="28"/>
        </w:rPr>
        <w:t xml:space="preserve">по организации оказания медицинской помощи в соответствии </w:t>
      </w:r>
      <w:r w:rsidR="00C11098">
        <w:rPr>
          <w:sz w:val="28"/>
          <w:szCs w:val="28"/>
        </w:rPr>
        <w:t xml:space="preserve">                               </w:t>
      </w:r>
      <w:r w:rsidRPr="00157D65">
        <w:rPr>
          <w:sz w:val="28"/>
          <w:szCs w:val="28"/>
        </w:rPr>
        <w:t>с территориальной программой государственных гарантий оказания бесплатной медицинской  помощи населению относится к полномочиям субъектов РФ (в соот</w:t>
      </w:r>
      <w:r w:rsidR="00C11098">
        <w:rPr>
          <w:sz w:val="28"/>
          <w:szCs w:val="28"/>
        </w:rPr>
        <w:t>ветствии со ст. 6 Федерального з</w:t>
      </w:r>
      <w:r w:rsidRPr="00157D65">
        <w:rPr>
          <w:sz w:val="28"/>
          <w:szCs w:val="28"/>
        </w:rPr>
        <w:t xml:space="preserve">акона от 29.11.2010 </w:t>
      </w:r>
      <w:r w:rsidR="00157D65">
        <w:rPr>
          <w:sz w:val="28"/>
          <w:szCs w:val="28"/>
        </w:rPr>
        <w:t xml:space="preserve">                </w:t>
      </w:r>
      <w:r w:rsidRPr="00157D65">
        <w:rPr>
          <w:sz w:val="28"/>
          <w:szCs w:val="28"/>
        </w:rPr>
        <w:t xml:space="preserve">№ 313-ФЗ). </w:t>
      </w:r>
    </w:p>
    <w:p w:rsidR="00641DA7" w:rsidRPr="00157D65" w:rsidRDefault="00641DA7" w:rsidP="00FE3F44">
      <w:pPr>
        <w:widowControl w:val="0"/>
        <w:spacing w:line="312" w:lineRule="auto"/>
        <w:ind w:firstLine="709"/>
        <w:jc w:val="both"/>
        <w:rPr>
          <w:sz w:val="28"/>
          <w:szCs w:val="28"/>
        </w:rPr>
      </w:pPr>
      <w:r w:rsidRPr="00157D65">
        <w:rPr>
          <w:sz w:val="28"/>
          <w:szCs w:val="28"/>
        </w:rPr>
        <w:t xml:space="preserve">Важной задачей развития здравоохранения является подготовка </w:t>
      </w:r>
      <w:r w:rsidR="00157D65">
        <w:rPr>
          <w:sz w:val="28"/>
          <w:szCs w:val="28"/>
        </w:rPr>
        <w:t xml:space="preserve">                   </w:t>
      </w:r>
      <w:r w:rsidRPr="00157D65">
        <w:rPr>
          <w:sz w:val="28"/>
          <w:szCs w:val="28"/>
        </w:rPr>
        <w:t xml:space="preserve">и переподготовка медицинского персонала, участковых терапевтов </w:t>
      </w:r>
      <w:r w:rsidR="00157D65">
        <w:rPr>
          <w:sz w:val="28"/>
          <w:szCs w:val="28"/>
        </w:rPr>
        <w:t xml:space="preserve">                         </w:t>
      </w:r>
      <w:r w:rsidRPr="00157D65">
        <w:rPr>
          <w:sz w:val="28"/>
          <w:szCs w:val="28"/>
        </w:rPr>
        <w:t>и педиатров. В рамках задач на перспективу приоритетным направлением является совершенствование деятельности амбулаторно-поликлинической сети с одновременным развитием стационаров дневного пребывания.</w:t>
      </w:r>
    </w:p>
    <w:p w:rsidR="00641DA7" w:rsidRPr="00157D65" w:rsidRDefault="00157D65" w:rsidP="00FE3F44">
      <w:pPr>
        <w:spacing w:line="312" w:lineRule="auto"/>
        <w:jc w:val="center"/>
        <w:rPr>
          <w:sz w:val="28"/>
          <w:szCs w:val="28"/>
        </w:rPr>
      </w:pPr>
      <w:r>
        <w:rPr>
          <w:b/>
          <w:bCs/>
          <w:sz w:val="28"/>
          <w:szCs w:val="28"/>
        </w:rPr>
        <w:t>Культурно-</w:t>
      </w:r>
      <w:r w:rsidR="00641DA7" w:rsidRPr="00157D65">
        <w:rPr>
          <w:b/>
          <w:bCs/>
          <w:sz w:val="28"/>
          <w:szCs w:val="28"/>
        </w:rPr>
        <w:t>досуговое обслуживание</w:t>
      </w:r>
    </w:p>
    <w:p w:rsidR="00641DA7" w:rsidRPr="00157D65" w:rsidRDefault="00641DA7" w:rsidP="00FE3F44">
      <w:pPr>
        <w:pStyle w:val="a6"/>
        <w:spacing w:line="312" w:lineRule="auto"/>
        <w:ind w:firstLine="709"/>
        <w:rPr>
          <w:bCs/>
          <w:sz w:val="28"/>
          <w:szCs w:val="28"/>
        </w:rPr>
      </w:pPr>
      <w:r w:rsidRPr="00157D65">
        <w:rPr>
          <w:sz w:val="28"/>
          <w:szCs w:val="28"/>
        </w:rPr>
        <w:t xml:space="preserve">На территории Партизанского района по состоянию на </w:t>
      </w:r>
      <w:r w:rsidR="00157D65">
        <w:rPr>
          <w:sz w:val="28"/>
          <w:szCs w:val="28"/>
        </w:rPr>
        <w:t>0</w:t>
      </w:r>
      <w:r w:rsidRPr="00157D65">
        <w:rPr>
          <w:sz w:val="28"/>
          <w:szCs w:val="28"/>
        </w:rPr>
        <w:t xml:space="preserve">1 января </w:t>
      </w:r>
      <w:r w:rsidR="00157D65">
        <w:rPr>
          <w:sz w:val="28"/>
          <w:szCs w:val="28"/>
        </w:rPr>
        <w:t xml:space="preserve">             </w:t>
      </w:r>
      <w:r w:rsidRPr="00157D65">
        <w:rPr>
          <w:sz w:val="28"/>
          <w:szCs w:val="28"/>
        </w:rPr>
        <w:t xml:space="preserve">2012 года функционировало 32 учреждения культуры, из которых </w:t>
      </w:r>
      <w:r w:rsidR="00157D65">
        <w:rPr>
          <w:sz w:val="28"/>
          <w:szCs w:val="28"/>
        </w:rPr>
        <w:t xml:space="preserve">                         30 -</w:t>
      </w:r>
      <w:r w:rsidRPr="00157D65">
        <w:rPr>
          <w:sz w:val="28"/>
          <w:szCs w:val="28"/>
        </w:rPr>
        <w:t xml:space="preserve"> муниципальные. Сеть учреждений культуры за отчетный год </w:t>
      </w:r>
      <w:r w:rsidR="00157D65">
        <w:rPr>
          <w:sz w:val="28"/>
          <w:szCs w:val="28"/>
        </w:rPr>
        <w:t xml:space="preserve">                            </w:t>
      </w:r>
      <w:r w:rsidRPr="00157D65">
        <w:rPr>
          <w:sz w:val="28"/>
          <w:szCs w:val="28"/>
        </w:rPr>
        <w:t>не изменилась и представлена:</w:t>
      </w:r>
    </w:p>
    <w:p w:rsidR="00641DA7" w:rsidRPr="00157D65" w:rsidRDefault="00641DA7" w:rsidP="00FE3F44">
      <w:pPr>
        <w:pStyle w:val="a6"/>
        <w:spacing w:line="312" w:lineRule="auto"/>
        <w:ind w:firstLine="709"/>
        <w:rPr>
          <w:sz w:val="28"/>
          <w:szCs w:val="28"/>
        </w:rPr>
      </w:pPr>
      <w:r w:rsidRPr="00157D65">
        <w:rPr>
          <w:sz w:val="28"/>
          <w:szCs w:val="28"/>
        </w:rPr>
        <w:t xml:space="preserve">- 12 клубными учреждениями, включающими Районный дом культуры с двумя филиалами, девять сельских Домов культуры; </w:t>
      </w:r>
    </w:p>
    <w:p w:rsidR="00641DA7" w:rsidRDefault="00641DA7" w:rsidP="00FE3F44">
      <w:pPr>
        <w:pStyle w:val="a6"/>
        <w:spacing w:line="312" w:lineRule="auto"/>
        <w:ind w:firstLine="709"/>
        <w:rPr>
          <w:sz w:val="28"/>
          <w:szCs w:val="28"/>
        </w:rPr>
      </w:pPr>
      <w:r w:rsidRPr="00157D65">
        <w:rPr>
          <w:sz w:val="28"/>
          <w:szCs w:val="28"/>
        </w:rPr>
        <w:t xml:space="preserve">- библиотечной системой из 16 библиотек, включающей 2 районные межпоселенческие библиотеки и 14 муниципальных библиотек сельских  поселений; </w:t>
      </w:r>
    </w:p>
    <w:p w:rsidR="00097438" w:rsidRDefault="00097438" w:rsidP="00FE3F44">
      <w:pPr>
        <w:pStyle w:val="a6"/>
        <w:spacing w:line="312" w:lineRule="auto"/>
        <w:ind w:firstLine="709"/>
        <w:rPr>
          <w:sz w:val="28"/>
          <w:szCs w:val="28"/>
        </w:rPr>
      </w:pPr>
    </w:p>
    <w:p w:rsidR="00097438" w:rsidRPr="00097438" w:rsidRDefault="00097438" w:rsidP="00097438">
      <w:pPr>
        <w:pStyle w:val="a6"/>
        <w:spacing w:line="312" w:lineRule="auto"/>
        <w:ind w:firstLine="709"/>
        <w:jc w:val="center"/>
      </w:pPr>
      <w:r>
        <w:t>29</w:t>
      </w:r>
    </w:p>
    <w:p w:rsidR="00641DA7" w:rsidRPr="00157D65" w:rsidRDefault="00641DA7" w:rsidP="00FE3F44">
      <w:pPr>
        <w:pStyle w:val="a6"/>
        <w:spacing w:line="312" w:lineRule="auto"/>
        <w:ind w:firstLine="709"/>
        <w:rPr>
          <w:sz w:val="28"/>
          <w:szCs w:val="28"/>
        </w:rPr>
      </w:pPr>
      <w:r w:rsidRPr="00157D65">
        <w:rPr>
          <w:sz w:val="28"/>
          <w:szCs w:val="28"/>
        </w:rPr>
        <w:t>- 2 учреждения дополнительного образования (Детская школа искусств, районный Центр детского творчества);</w:t>
      </w:r>
    </w:p>
    <w:p w:rsidR="00641DA7" w:rsidRPr="00157D65" w:rsidRDefault="00641DA7" w:rsidP="00FE3F44">
      <w:pPr>
        <w:pStyle w:val="a6"/>
        <w:spacing w:line="312" w:lineRule="auto"/>
        <w:ind w:firstLine="709"/>
        <w:rPr>
          <w:sz w:val="28"/>
          <w:szCs w:val="28"/>
        </w:rPr>
      </w:pPr>
      <w:r w:rsidRPr="00157D65">
        <w:rPr>
          <w:sz w:val="28"/>
          <w:szCs w:val="28"/>
        </w:rPr>
        <w:t xml:space="preserve">- 2 народными коллективами. </w:t>
      </w:r>
    </w:p>
    <w:p w:rsidR="00641DA7" w:rsidRPr="00157D65" w:rsidRDefault="00641DA7" w:rsidP="00FE3F44">
      <w:pPr>
        <w:pStyle w:val="a6"/>
        <w:spacing w:line="312" w:lineRule="auto"/>
        <w:ind w:firstLine="709"/>
        <w:rPr>
          <w:sz w:val="28"/>
          <w:szCs w:val="28"/>
        </w:rPr>
      </w:pPr>
      <w:r w:rsidRPr="00157D65">
        <w:rPr>
          <w:sz w:val="28"/>
          <w:szCs w:val="28"/>
        </w:rPr>
        <w:t xml:space="preserve">Все муниципальные учреждения продолжат деятельность по реализации полномочий, в соответствии с Федеральным законом </w:t>
      </w:r>
      <w:r w:rsidR="00097438">
        <w:rPr>
          <w:sz w:val="28"/>
          <w:szCs w:val="28"/>
        </w:rPr>
        <w:t xml:space="preserve">                          </w:t>
      </w:r>
      <w:r w:rsidRPr="00157D65">
        <w:rPr>
          <w:sz w:val="28"/>
          <w:szCs w:val="28"/>
        </w:rPr>
        <w:t xml:space="preserve">от 06.10.2003 № 131-ФЗ «Об общих принципах организации местного самоуправления в Российской Федерации».  </w:t>
      </w:r>
    </w:p>
    <w:p w:rsidR="00641DA7" w:rsidRPr="00157D65" w:rsidRDefault="00641DA7" w:rsidP="00FE3F44">
      <w:pPr>
        <w:pStyle w:val="a6"/>
        <w:spacing w:line="312" w:lineRule="auto"/>
        <w:ind w:firstLine="709"/>
        <w:rPr>
          <w:sz w:val="28"/>
          <w:szCs w:val="28"/>
        </w:rPr>
      </w:pPr>
      <w:r w:rsidRPr="00157D65">
        <w:rPr>
          <w:sz w:val="28"/>
          <w:szCs w:val="28"/>
        </w:rPr>
        <w:t xml:space="preserve">Уровень обеспеченности населения района культурно-досуговыми учреждениями и библиотеками в прогнозируемом периоде имеет стабильный характер на уровне 2012 года и составит: клубами в пределах 40 на 100 тыс. населения, библиотеками 53,3 на 100 тыс. населения. </w:t>
      </w:r>
    </w:p>
    <w:p w:rsidR="00641DA7" w:rsidRPr="00157D65" w:rsidRDefault="00641DA7" w:rsidP="00FE3F44">
      <w:pPr>
        <w:pStyle w:val="a6"/>
        <w:spacing w:line="312" w:lineRule="auto"/>
        <w:ind w:firstLine="709"/>
        <w:rPr>
          <w:bCs/>
          <w:sz w:val="28"/>
          <w:szCs w:val="28"/>
        </w:rPr>
      </w:pPr>
      <w:r w:rsidRPr="00157D65">
        <w:rPr>
          <w:bCs/>
          <w:sz w:val="28"/>
          <w:szCs w:val="28"/>
        </w:rPr>
        <w:t xml:space="preserve">Несмотря на то, что обеспеченность клубами и учреждениями клубного типа не соответствует нормативной (1850 посадочных мест против </w:t>
      </w:r>
      <w:r w:rsidR="00097438">
        <w:rPr>
          <w:bCs/>
          <w:sz w:val="28"/>
          <w:szCs w:val="28"/>
        </w:rPr>
        <w:t xml:space="preserve">                 </w:t>
      </w:r>
      <w:r w:rsidRPr="00157D65">
        <w:rPr>
          <w:bCs/>
          <w:sz w:val="28"/>
          <w:szCs w:val="28"/>
        </w:rPr>
        <w:t>3328 нормативных), существует резерв повышения охвата населения культурно-досуговыми мероприятиями. Ввод в эксплуатацию в 2013 году нового здания районного Центра детского творчества со зрительным залом на 350 посадочных мест позволит привлечь большее количество посетителей.</w:t>
      </w:r>
      <w:r w:rsidRPr="00157D65">
        <w:rPr>
          <w:sz w:val="28"/>
          <w:szCs w:val="28"/>
        </w:rPr>
        <w:t xml:space="preserve"> Также учреждения культуры видят основную задачу в сохранении </w:t>
      </w:r>
      <w:r w:rsidR="00097438">
        <w:rPr>
          <w:sz w:val="28"/>
          <w:szCs w:val="28"/>
        </w:rPr>
        <w:t xml:space="preserve">                          </w:t>
      </w:r>
      <w:r w:rsidRPr="00157D65">
        <w:rPr>
          <w:sz w:val="28"/>
          <w:szCs w:val="28"/>
        </w:rPr>
        <w:t>и поддержке самодеятельного народного творчества, в стабильной работе творческих коллективов, расширении видов платных услуг в целях достижения более высоких творческих результатов.</w:t>
      </w:r>
    </w:p>
    <w:p w:rsidR="00641DA7" w:rsidRPr="00157D65" w:rsidRDefault="00641DA7" w:rsidP="00FE3F44">
      <w:pPr>
        <w:spacing w:line="312" w:lineRule="auto"/>
        <w:jc w:val="both"/>
        <w:rPr>
          <w:sz w:val="28"/>
          <w:szCs w:val="28"/>
        </w:rPr>
      </w:pPr>
      <w:r w:rsidRPr="00157D65">
        <w:rPr>
          <w:i/>
          <w:sz w:val="28"/>
          <w:szCs w:val="28"/>
        </w:rPr>
        <w:t xml:space="preserve">           </w:t>
      </w:r>
      <w:r w:rsidRPr="00157D65">
        <w:rPr>
          <w:sz w:val="28"/>
          <w:szCs w:val="28"/>
        </w:rPr>
        <w:t xml:space="preserve">За  2012 год показатели  деятельности в области культуры </w:t>
      </w:r>
      <w:r w:rsidR="00097438">
        <w:rPr>
          <w:sz w:val="28"/>
          <w:szCs w:val="28"/>
        </w:rPr>
        <w:t xml:space="preserve">                             </w:t>
      </w:r>
      <w:r w:rsidRPr="00157D65">
        <w:rPr>
          <w:sz w:val="28"/>
          <w:szCs w:val="28"/>
        </w:rPr>
        <w:t xml:space="preserve">в большинстве своем характеризуются положительной динамикой </w:t>
      </w:r>
      <w:r w:rsidR="00097438">
        <w:rPr>
          <w:sz w:val="28"/>
          <w:szCs w:val="28"/>
        </w:rPr>
        <w:t xml:space="preserve">                       </w:t>
      </w:r>
      <w:r w:rsidRPr="00157D65">
        <w:rPr>
          <w:sz w:val="28"/>
          <w:szCs w:val="28"/>
        </w:rPr>
        <w:t xml:space="preserve">в сравнении с показателями  прошлого года: </w:t>
      </w:r>
    </w:p>
    <w:p w:rsidR="00641DA7" w:rsidRPr="00157D65" w:rsidRDefault="00641DA7" w:rsidP="00FE3F44">
      <w:pPr>
        <w:numPr>
          <w:ilvl w:val="0"/>
          <w:numId w:val="8"/>
        </w:numPr>
        <w:tabs>
          <w:tab w:val="clear" w:pos="1425"/>
          <w:tab w:val="num" w:pos="567"/>
        </w:tabs>
        <w:spacing w:line="312" w:lineRule="auto"/>
        <w:ind w:left="0" w:hanging="283"/>
        <w:jc w:val="both"/>
        <w:rPr>
          <w:sz w:val="28"/>
          <w:szCs w:val="28"/>
        </w:rPr>
      </w:pPr>
      <w:r w:rsidRPr="00157D65">
        <w:rPr>
          <w:sz w:val="28"/>
          <w:szCs w:val="28"/>
        </w:rPr>
        <w:t xml:space="preserve">Число пользователей библиотек составило 9067 читателей и увеличилось </w:t>
      </w:r>
      <w:r w:rsidR="00097438">
        <w:rPr>
          <w:sz w:val="28"/>
          <w:szCs w:val="28"/>
        </w:rPr>
        <w:t xml:space="preserve">             </w:t>
      </w:r>
      <w:r w:rsidRPr="00157D65">
        <w:rPr>
          <w:sz w:val="28"/>
          <w:szCs w:val="28"/>
        </w:rPr>
        <w:t xml:space="preserve">на 3,5%; </w:t>
      </w:r>
    </w:p>
    <w:p w:rsidR="00641DA7" w:rsidRPr="00157D65" w:rsidRDefault="00641DA7" w:rsidP="00FE3F44">
      <w:pPr>
        <w:numPr>
          <w:ilvl w:val="0"/>
          <w:numId w:val="8"/>
        </w:numPr>
        <w:tabs>
          <w:tab w:val="clear" w:pos="1425"/>
          <w:tab w:val="num" w:pos="567"/>
        </w:tabs>
        <w:spacing w:line="312" w:lineRule="auto"/>
        <w:ind w:left="0" w:hanging="283"/>
        <w:jc w:val="both"/>
        <w:rPr>
          <w:sz w:val="28"/>
          <w:szCs w:val="28"/>
        </w:rPr>
      </w:pPr>
      <w:r w:rsidRPr="00157D65">
        <w:rPr>
          <w:sz w:val="28"/>
          <w:szCs w:val="28"/>
        </w:rPr>
        <w:t>Книговыдача составила 206,0 тыс. экземпляров и увеличилась на 3,04%;</w:t>
      </w:r>
    </w:p>
    <w:p w:rsidR="00641DA7" w:rsidRPr="00157D65" w:rsidRDefault="00641DA7" w:rsidP="00FE3F44">
      <w:pPr>
        <w:numPr>
          <w:ilvl w:val="0"/>
          <w:numId w:val="8"/>
        </w:numPr>
        <w:tabs>
          <w:tab w:val="clear" w:pos="1425"/>
          <w:tab w:val="num" w:pos="567"/>
        </w:tabs>
        <w:spacing w:line="312" w:lineRule="auto"/>
        <w:ind w:left="0" w:hanging="283"/>
        <w:jc w:val="both"/>
        <w:rPr>
          <w:sz w:val="28"/>
          <w:szCs w:val="28"/>
        </w:rPr>
      </w:pPr>
      <w:r w:rsidRPr="00157D65">
        <w:rPr>
          <w:sz w:val="28"/>
          <w:szCs w:val="28"/>
        </w:rPr>
        <w:t xml:space="preserve">Книжный фонд составил 160,3 тыс. единиц хранения и увеличился на 0,3%; </w:t>
      </w:r>
    </w:p>
    <w:p w:rsidR="00641DA7" w:rsidRPr="00157D65" w:rsidRDefault="00641DA7" w:rsidP="00FE3F44">
      <w:pPr>
        <w:numPr>
          <w:ilvl w:val="0"/>
          <w:numId w:val="8"/>
        </w:numPr>
        <w:tabs>
          <w:tab w:val="clear" w:pos="1425"/>
          <w:tab w:val="num" w:pos="567"/>
        </w:tabs>
        <w:spacing w:line="312" w:lineRule="auto"/>
        <w:ind w:left="0" w:hanging="283"/>
        <w:jc w:val="both"/>
        <w:rPr>
          <w:sz w:val="28"/>
          <w:szCs w:val="28"/>
        </w:rPr>
      </w:pPr>
      <w:r w:rsidRPr="00157D65">
        <w:rPr>
          <w:sz w:val="28"/>
          <w:szCs w:val="28"/>
        </w:rPr>
        <w:t xml:space="preserve">Посещаемость культурно-досуговых мероприятий составила 130,7 тыс. человек и увеличилась на 22,2%; </w:t>
      </w:r>
    </w:p>
    <w:p w:rsidR="00641DA7" w:rsidRPr="00097438" w:rsidRDefault="00641DA7" w:rsidP="00FE3F44">
      <w:pPr>
        <w:numPr>
          <w:ilvl w:val="0"/>
          <w:numId w:val="8"/>
        </w:numPr>
        <w:tabs>
          <w:tab w:val="clear" w:pos="1425"/>
          <w:tab w:val="num" w:pos="567"/>
        </w:tabs>
        <w:spacing w:line="312" w:lineRule="auto"/>
        <w:ind w:left="0" w:hanging="283"/>
        <w:jc w:val="both"/>
        <w:rPr>
          <w:sz w:val="28"/>
          <w:szCs w:val="28"/>
        </w:rPr>
      </w:pPr>
      <w:r w:rsidRPr="00157D65">
        <w:rPr>
          <w:bCs/>
          <w:sz w:val="28"/>
          <w:szCs w:val="28"/>
        </w:rPr>
        <w:t xml:space="preserve">Удельный вес населения, участвующего в культурно-досуговых  мероприятиях, организованных  органами  местного  самоуправления сельских поселений и муниципального района, составил 435,9%, </w:t>
      </w:r>
      <w:r w:rsidR="00097438">
        <w:rPr>
          <w:bCs/>
          <w:sz w:val="28"/>
          <w:szCs w:val="28"/>
        </w:rPr>
        <w:t xml:space="preserve">                        </w:t>
      </w:r>
      <w:r w:rsidRPr="00157D65">
        <w:rPr>
          <w:bCs/>
          <w:sz w:val="28"/>
          <w:szCs w:val="28"/>
        </w:rPr>
        <w:t>т.е. произошло увеличение на 23,5% (2011</w:t>
      </w:r>
      <w:r w:rsidR="00097438">
        <w:rPr>
          <w:bCs/>
          <w:sz w:val="28"/>
          <w:szCs w:val="28"/>
        </w:rPr>
        <w:t xml:space="preserve"> </w:t>
      </w:r>
      <w:r w:rsidRPr="00157D65">
        <w:rPr>
          <w:bCs/>
          <w:sz w:val="28"/>
          <w:szCs w:val="28"/>
        </w:rPr>
        <w:t>г</w:t>
      </w:r>
      <w:r w:rsidR="00097438">
        <w:rPr>
          <w:bCs/>
          <w:sz w:val="28"/>
          <w:szCs w:val="28"/>
        </w:rPr>
        <w:t>од</w:t>
      </w:r>
      <w:r w:rsidRPr="00157D65">
        <w:rPr>
          <w:bCs/>
          <w:sz w:val="28"/>
          <w:szCs w:val="28"/>
        </w:rPr>
        <w:t xml:space="preserve"> </w:t>
      </w:r>
      <w:r w:rsidR="00097438">
        <w:rPr>
          <w:bCs/>
          <w:sz w:val="28"/>
          <w:szCs w:val="28"/>
        </w:rPr>
        <w:t>-</w:t>
      </w:r>
      <w:r w:rsidRPr="00157D65">
        <w:rPr>
          <w:bCs/>
          <w:sz w:val="28"/>
          <w:szCs w:val="28"/>
        </w:rPr>
        <w:t xml:space="preserve"> 352,9%). То есть каждый житель района посетил мероприятия культуры около 4 раз. </w:t>
      </w:r>
    </w:p>
    <w:p w:rsidR="00097438" w:rsidRDefault="00097438" w:rsidP="00097438">
      <w:pPr>
        <w:spacing w:line="312" w:lineRule="auto"/>
        <w:jc w:val="both"/>
        <w:rPr>
          <w:bCs/>
          <w:sz w:val="28"/>
          <w:szCs w:val="28"/>
        </w:rPr>
      </w:pPr>
    </w:p>
    <w:p w:rsidR="00097438" w:rsidRDefault="00097438" w:rsidP="00CE52C5">
      <w:pPr>
        <w:jc w:val="both"/>
        <w:rPr>
          <w:bCs/>
          <w:sz w:val="28"/>
          <w:szCs w:val="28"/>
        </w:rPr>
      </w:pPr>
    </w:p>
    <w:p w:rsidR="00641DA7" w:rsidRPr="00157D65" w:rsidRDefault="00097438" w:rsidP="00097438">
      <w:pPr>
        <w:spacing w:line="312" w:lineRule="auto"/>
        <w:jc w:val="center"/>
        <w:rPr>
          <w:sz w:val="28"/>
          <w:szCs w:val="28"/>
        </w:rPr>
      </w:pPr>
      <w:r>
        <w:t>30</w:t>
      </w:r>
    </w:p>
    <w:p w:rsidR="00641DA7" w:rsidRPr="00157D65" w:rsidRDefault="00641DA7" w:rsidP="00CE52C5">
      <w:pPr>
        <w:spacing w:line="271" w:lineRule="auto"/>
        <w:jc w:val="center"/>
        <w:rPr>
          <w:b/>
          <w:sz w:val="28"/>
          <w:szCs w:val="28"/>
        </w:rPr>
      </w:pPr>
      <w:r w:rsidRPr="00157D65">
        <w:rPr>
          <w:b/>
          <w:sz w:val="28"/>
          <w:szCs w:val="28"/>
        </w:rPr>
        <w:t>Жилищно-коммунальная сфера</w:t>
      </w:r>
    </w:p>
    <w:p w:rsidR="00641DA7" w:rsidRPr="00157D65" w:rsidRDefault="00641DA7" w:rsidP="00CE52C5">
      <w:pPr>
        <w:pStyle w:val="a4"/>
        <w:spacing w:line="271" w:lineRule="auto"/>
        <w:jc w:val="center"/>
        <w:rPr>
          <w:b/>
          <w:sz w:val="28"/>
          <w:szCs w:val="28"/>
          <w:lang w:eastAsia="ar-SA"/>
        </w:rPr>
      </w:pPr>
      <w:r w:rsidRPr="00157D65">
        <w:rPr>
          <w:b/>
          <w:sz w:val="28"/>
          <w:szCs w:val="28"/>
          <w:lang w:eastAsia="ar-SA"/>
        </w:rPr>
        <w:t>Строительство жилья</w:t>
      </w:r>
    </w:p>
    <w:p w:rsidR="00641DA7" w:rsidRPr="00157D65" w:rsidRDefault="00641DA7" w:rsidP="00CE52C5">
      <w:pPr>
        <w:spacing w:line="271" w:lineRule="auto"/>
        <w:ind w:firstLine="709"/>
        <w:jc w:val="both"/>
        <w:rPr>
          <w:sz w:val="28"/>
          <w:szCs w:val="28"/>
        </w:rPr>
      </w:pPr>
      <w:r w:rsidRPr="00157D65">
        <w:rPr>
          <w:color w:val="FF0000"/>
          <w:sz w:val="28"/>
          <w:szCs w:val="28"/>
        </w:rPr>
        <w:t xml:space="preserve"> </w:t>
      </w:r>
      <w:r w:rsidRPr="00157D65">
        <w:rPr>
          <w:sz w:val="28"/>
          <w:szCs w:val="28"/>
        </w:rPr>
        <w:t xml:space="preserve">Ежегодно с 2006 года в районе за счет средств индивидуальных застройщиков вводится в эксплуатацию около 4-6 тыс. </w:t>
      </w:r>
      <w:r w:rsidRPr="00157D65">
        <w:rPr>
          <w:sz w:val="28"/>
          <w:szCs w:val="28"/>
          <w:lang w:eastAsia="ar-SA"/>
        </w:rPr>
        <w:t>м</w:t>
      </w:r>
      <w:r w:rsidRPr="00157D65">
        <w:rPr>
          <w:rFonts w:ascii="Calibri" w:hAnsi="Calibri"/>
          <w:sz w:val="28"/>
          <w:szCs w:val="28"/>
          <w:lang w:eastAsia="ar-SA"/>
        </w:rPr>
        <w:t xml:space="preserve">² </w:t>
      </w:r>
      <w:r w:rsidRPr="00157D65">
        <w:rPr>
          <w:sz w:val="28"/>
          <w:szCs w:val="28"/>
        </w:rPr>
        <w:t xml:space="preserve">жилья. За 2012 год введено в эксплуатацию жилых помещений общей площадью 9599 </w:t>
      </w:r>
      <w:r w:rsidRPr="00157D65">
        <w:rPr>
          <w:sz w:val="28"/>
          <w:szCs w:val="28"/>
          <w:lang w:eastAsia="ar-SA"/>
        </w:rPr>
        <w:t>м</w:t>
      </w:r>
      <w:r w:rsidRPr="00157D65">
        <w:rPr>
          <w:rFonts w:ascii="Calibri" w:hAnsi="Calibri"/>
          <w:sz w:val="28"/>
          <w:szCs w:val="28"/>
          <w:lang w:eastAsia="ar-SA"/>
        </w:rPr>
        <w:t>²</w:t>
      </w:r>
      <w:r w:rsidRPr="00157D65">
        <w:rPr>
          <w:sz w:val="28"/>
          <w:szCs w:val="28"/>
        </w:rPr>
        <w:t xml:space="preserve"> </w:t>
      </w:r>
      <w:r w:rsidRPr="00157D65">
        <w:rPr>
          <w:bCs/>
          <w:sz w:val="28"/>
          <w:szCs w:val="28"/>
        </w:rPr>
        <w:t>или 100,1% от уровня 2011 года (</w:t>
      </w:r>
      <w:r w:rsidRPr="00157D65">
        <w:rPr>
          <w:sz w:val="28"/>
          <w:szCs w:val="28"/>
        </w:rPr>
        <w:t>по</w:t>
      </w:r>
      <w:r w:rsidR="00097438">
        <w:rPr>
          <w:sz w:val="28"/>
          <w:szCs w:val="28"/>
        </w:rPr>
        <w:t xml:space="preserve"> краю -</w:t>
      </w:r>
      <w:r w:rsidRPr="00157D65">
        <w:rPr>
          <w:sz w:val="28"/>
          <w:szCs w:val="28"/>
        </w:rPr>
        <w:t xml:space="preserve"> 94%). Строительство жилья </w:t>
      </w:r>
      <w:r w:rsidR="00097438">
        <w:rPr>
          <w:sz w:val="28"/>
          <w:szCs w:val="28"/>
        </w:rPr>
        <w:t xml:space="preserve">                     </w:t>
      </w:r>
      <w:r w:rsidRPr="00157D65">
        <w:rPr>
          <w:sz w:val="28"/>
          <w:szCs w:val="28"/>
        </w:rPr>
        <w:t>в отчетном году осуществлялось только за счет средств населения, то есть удельный вес жилых домов, построенных населением составляет 100%.</w:t>
      </w:r>
    </w:p>
    <w:p w:rsidR="00641DA7" w:rsidRPr="00157D65" w:rsidRDefault="00641DA7" w:rsidP="00CE52C5">
      <w:pPr>
        <w:spacing w:line="271" w:lineRule="auto"/>
        <w:ind w:firstLine="708"/>
        <w:jc w:val="both"/>
        <w:rPr>
          <w:sz w:val="28"/>
          <w:szCs w:val="28"/>
        </w:rPr>
      </w:pPr>
      <w:r w:rsidRPr="00157D65">
        <w:rPr>
          <w:sz w:val="28"/>
          <w:szCs w:val="28"/>
        </w:rPr>
        <w:t xml:space="preserve">Общая площадь жилых помещений, приходящаяся в среднем на одного жителя района, на 01 января 2013 года составила 18,6 </w:t>
      </w:r>
      <w:r w:rsidRPr="00157D65">
        <w:rPr>
          <w:sz w:val="28"/>
          <w:szCs w:val="28"/>
          <w:lang w:eastAsia="ar-SA"/>
        </w:rPr>
        <w:t>м</w:t>
      </w:r>
      <w:r w:rsidRPr="00157D65">
        <w:rPr>
          <w:rFonts w:ascii="Calibri" w:hAnsi="Calibri"/>
          <w:sz w:val="28"/>
          <w:szCs w:val="28"/>
          <w:lang w:eastAsia="ar-SA"/>
        </w:rPr>
        <w:t xml:space="preserve">² </w:t>
      </w:r>
      <w:r w:rsidRPr="00157D65">
        <w:rPr>
          <w:sz w:val="28"/>
          <w:szCs w:val="28"/>
        </w:rPr>
        <w:t xml:space="preserve">с увеличением </w:t>
      </w:r>
      <w:r w:rsidR="00097438">
        <w:rPr>
          <w:sz w:val="28"/>
          <w:szCs w:val="28"/>
        </w:rPr>
        <w:t xml:space="preserve">                 </w:t>
      </w:r>
      <w:r w:rsidRPr="00157D65">
        <w:rPr>
          <w:sz w:val="28"/>
          <w:szCs w:val="28"/>
        </w:rPr>
        <w:t xml:space="preserve">к уровню 2009 года на 2,19%. </w:t>
      </w:r>
    </w:p>
    <w:p w:rsidR="00641DA7" w:rsidRPr="00157D65" w:rsidRDefault="00641DA7" w:rsidP="00CE52C5">
      <w:pPr>
        <w:spacing w:line="271" w:lineRule="auto"/>
        <w:ind w:firstLine="708"/>
        <w:jc w:val="both"/>
        <w:rPr>
          <w:sz w:val="28"/>
          <w:szCs w:val="28"/>
        </w:rPr>
      </w:pPr>
      <w:r w:rsidRPr="00157D65">
        <w:rPr>
          <w:sz w:val="28"/>
          <w:szCs w:val="28"/>
        </w:rPr>
        <w:t xml:space="preserve">Всего в муниципальном районе общая площадь жилых помещений на начало 2013 года составляла 568,6 тыс. </w:t>
      </w:r>
      <w:r w:rsidRPr="00157D65">
        <w:rPr>
          <w:sz w:val="28"/>
          <w:szCs w:val="28"/>
          <w:lang w:eastAsia="ar-SA"/>
        </w:rPr>
        <w:t>м</w:t>
      </w:r>
      <w:r w:rsidRPr="00157D65">
        <w:rPr>
          <w:rFonts w:ascii="Calibri" w:hAnsi="Calibri"/>
          <w:sz w:val="28"/>
          <w:szCs w:val="28"/>
          <w:lang w:eastAsia="ar-SA"/>
        </w:rPr>
        <w:t>²</w:t>
      </w:r>
      <w:r w:rsidRPr="00157D65">
        <w:rPr>
          <w:sz w:val="28"/>
          <w:szCs w:val="28"/>
        </w:rPr>
        <w:t xml:space="preserve"> (на начало 2012 г</w:t>
      </w:r>
      <w:r w:rsidR="00097438">
        <w:rPr>
          <w:sz w:val="28"/>
          <w:szCs w:val="28"/>
        </w:rPr>
        <w:t>ода -</w:t>
      </w:r>
      <w:r w:rsidRPr="00157D65">
        <w:rPr>
          <w:sz w:val="28"/>
          <w:szCs w:val="28"/>
        </w:rPr>
        <w:t xml:space="preserve"> 559 тыс. </w:t>
      </w:r>
      <w:r w:rsidRPr="00157D65">
        <w:rPr>
          <w:sz w:val="28"/>
          <w:szCs w:val="28"/>
          <w:lang w:eastAsia="ar-SA"/>
        </w:rPr>
        <w:t>м</w:t>
      </w:r>
      <w:r w:rsidRPr="00157D65">
        <w:rPr>
          <w:rFonts w:ascii="Calibri" w:hAnsi="Calibri"/>
          <w:sz w:val="28"/>
          <w:szCs w:val="28"/>
          <w:lang w:eastAsia="ar-SA"/>
        </w:rPr>
        <w:t>²</w:t>
      </w:r>
      <w:r w:rsidRPr="00157D65">
        <w:rPr>
          <w:sz w:val="28"/>
          <w:szCs w:val="28"/>
        </w:rPr>
        <w:t xml:space="preserve">). </w:t>
      </w:r>
    </w:p>
    <w:p w:rsidR="00641DA7" w:rsidRPr="00157D65" w:rsidRDefault="00641DA7" w:rsidP="00CE52C5">
      <w:pPr>
        <w:spacing w:line="271" w:lineRule="auto"/>
        <w:ind w:firstLine="709"/>
        <w:jc w:val="both"/>
        <w:rPr>
          <w:sz w:val="28"/>
          <w:szCs w:val="28"/>
          <w:lang w:eastAsia="ar-SA"/>
        </w:rPr>
      </w:pPr>
      <w:r w:rsidRPr="00157D65">
        <w:rPr>
          <w:sz w:val="28"/>
          <w:szCs w:val="28"/>
        </w:rPr>
        <w:t>Учитывая исчерпание резервных территорий для цели жилищного  строительств</w:t>
      </w:r>
      <w:r w:rsidR="006A6826">
        <w:rPr>
          <w:sz w:val="28"/>
          <w:szCs w:val="28"/>
        </w:rPr>
        <w:t>а</w:t>
      </w:r>
      <w:r w:rsidRPr="00157D65">
        <w:rPr>
          <w:sz w:val="28"/>
          <w:szCs w:val="28"/>
        </w:rPr>
        <w:t xml:space="preserve">, несколько ниже оценки 2013 года планируются показатели </w:t>
      </w:r>
      <w:r w:rsidR="00097438">
        <w:rPr>
          <w:sz w:val="28"/>
          <w:szCs w:val="28"/>
        </w:rPr>
        <w:t xml:space="preserve">           </w:t>
      </w:r>
      <w:r w:rsidRPr="00157D65">
        <w:rPr>
          <w:sz w:val="28"/>
          <w:szCs w:val="28"/>
        </w:rPr>
        <w:t xml:space="preserve">по индивидуальному строительству в прогнозный период 2014 года, то есть по основному варианту развития ожидается снижение объемов индивидуального жилищного строительства на 33,3% по первому и на 11,1% по второму варианту. В 2015 году ожидается увеличение - по 1 варианту </w:t>
      </w:r>
      <w:r w:rsidR="00097438">
        <w:rPr>
          <w:sz w:val="28"/>
          <w:szCs w:val="28"/>
        </w:rPr>
        <w:t xml:space="preserve">             </w:t>
      </w:r>
      <w:r w:rsidRPr="00157D65">
        <w:rPr>
          <w:sz w:val="28"/>
          <w:szCs w:val="28"/>
        </w:rPr>
        <w:t xml:space="preserve">до 5200 </w:t>
      </w:r>
      <w:r w:rsidRPr="00157D65">
        <w:rPr>
          <w:sz w:val="28"/>
          <w:szCs w:val="28"/>
          <w:lang w:eastAsia="ar-SA"/>
        </w:rPr>
        <w:t>м</w:t>
      </w:r>
      <w:r w:rsidRPr="00157D65">
        <w:rPr>
          <w:rFonts w:ascii="Calibri" w:hAnsi="Calibri"/>
          <w:sz w:val="28"/>
          <w:szCs w:val="28"/>
          <w:lang w:eastAsia="ar-SA"/>
        </w:rPr>
        <w:t>²</w:t>
      </w:r>
      <w:r w:rsidRPr="00157D65">
        <w:rPr>
          <w:sz w:val="28"/>
          <w:szCs w:val="28"/>
        </w:rPr>
        <w:t xml:space="preserve"> (115,6% к пред</w:t>
      </w:r>
      <w:r w:rsidR="00097438">
        <w:rPr>
          <w:sz w:val="28"/>
          <w:szCs w:val="28"/>
        </w:rPr>
        <w:t>ыдущему году), а по 2 варианту -</w:t>
      </w:r>
      <w:r w:rsidRPr="00157D65">
        <w:rPr>
          <w:sz w:val="28"/>
          <w:szCs w:val="28"/>
        </w:rPr>
        <w:t xml:space="preserve"> до 6000 </w:t>
      </w:r>
      <w:r w:rsidRPr="00157D65">
        <w:rPr>
          <w:sz w:val="28"/>
          <w:szCs w:val="28"/>
          <w:lang w:eastAsia="ar-SA"/>
        </w:rPr>
        <w:t>м</w:t>
      </w:r>
      <w:r w:rsidRPr="00157D65">
        <w:rPr>
          <w:rFonts w:ascii="Calibri" w:hAnsi="Calibri"/>
          <w:sz w:val="28"/>
          <w:szCs w:val="28"/>
          <w:lang w:eastAsia="ar-SA"/>
        </w:rPr>
        <w:t>²</w:t>
      </w:r>
      <w:r w:rsidRPr="00157D65">
        <w:rPr>
          <w:sz w:val="28"/>
          <w:szCs w:val="28"/>
        </w:rPr>
        <w:t xml:space="preserve"> (100%). В 2016 году ожидается по первому варианту 5400 м</w:t>
      </w:r>
      <w:r w:rsidRPr="00157D65">
        <w:rPr>
          <w:rFonts w:ascii="Calibri" w:hAnsi="Calibri"/>
          <w:sz w:val="28"/>
          <w:szCs w:val="28"/>
        </w:rPr>
        <w:t>²</w:t>
      </w:r>
      <w:r w:rsidRPr="00157D65">
        <w:rPr>
          <w:sz w:val="28"/>
          <w:szCs w:val="28"/>
        </w:rPr>
        <w:t xml:space="preserve"> (103,8%), </w:t>
      </w:r>
      <w:r w:rsidR="00097438">
        <w:rPr>
          <w:sz w:val="28"/>
          <w:szCs w:val="28"/>
        </w:rPr>
        <w:t xml:space="preserve">                </w:t>
      </w:r>
      <w:r w:rsidRPr="00157D65">
        <w:rPr>
          <w:sz w:val="28"/>
          <w:szCs w:val="28"/>
        </w:rPr>
        <w:t>по второму варианту 6000 м</w:t>
      </w:r>
      <w:r w:rsidRPr="00157D65">
        <w:rPr>
          <w:rFonts w:ascii="Calibri" w:hAnsi="Calibri"/>
          <w:sz w:val="28"/>
          <w:szCs w:val="28"/>
        </w:rPr>
        <w:t>²</w:t>
      </w:r>
      <w:r w:rsidRPr="00157D65">
        <w:rPr>
          <w:sz w:val="28"/>
          <w:szCs w:val="28"/>
        </w:rPr>
        <w:t xml:space="preserve"> (100% соответственно к уровню предыдущего года). </w:t>
      </w:r>
      <w:r w:rsidRPr="00157D65">
        <w:rPr>
          <w:sz w:val="28"/>
          <w:szCs w:val="28"/>
          <w:lang w:eastAsia="ar-SA"/>
        </w:rPr>
        <w:t>Ввод новых домов позволит к 2016 году увеличить среднюю обеспеченность населения общей жилой площадью жилья до 19,6 м</w:t>
      </w:r>
      <w:r w:rsidRPr="00157D65">
        <w:rPr>
          <w:rFonts w:ascii="Calibri" w:hAnsi="Calibri"/>
          <w:sz w:val="28"/>
          <w:szCs w:val="28"/>
          <w:lang w:eastAsia="ar-SA"/>
        </w:rPr>
        <w:t>²</w:t>
      </w:r>
      <w:r w:rsidRPr="00157D65">
        <w:rPr>
          <w:sz w:val="28"/>
          <w:szCs w:val="28"/>
          <w:lang w:eastAsia="ar-SA"/>
        </w:rPr>
        <w:t xml:space="preserve"> против 18,6 в 2012 году. </w:t>
      </w:r>
    </w:p>
    <w:p w:rsidR="00641DA7" w:rsidRPr="00157D65" w:rsidRDefault="00641DA7" w:rsidP="00CE52C5">
      <w:pPr>
        <w:pStyle w:val="a6"/>
        <w:spacing w:line="271" w:lineRule="auto"/>
        <w:ind w:firstLine="0"/>
        <w:jc w:val="center"/>
        <w:rPr>
          <w:b/>
          <w:sz w:val="28"/>
          <w:szCs w:val="28"/>
        </w:rPr>
      </w:pPr>
      <w:r w:rsidRPr="00157D65">
        <w:rPr>
          <w:sz w:val="28"/>
          <w:szCs w:val="28"/>
        </w:rPr>
        <w:t xml:space="preserve">     </w:t>
      </w:r>
      <w:r w:rsidRPr="00157D65">
        <w:rPr>
          <w:b/>
          <w:sz w:val="28"/>
          <w:szCs w:val="28"/>
        </w:rPr>
        <w:t>Жилищно-коммунальное хозяйство</w:t>
      </w:r>
    </w:p>
    <w:p w:rsidR="00641DA7" w:rsidRPr="00157D65" w:rsidRDefault="00641DA7" w:rsidP="00CE52C5">
      <w:pPr>
        <w:spacing w:line="271" w:lineRule="auto"/>
        <w:ind w:firstLine="708"/>
        <w:jc w:val="both"/>
        <w:rPr>
          <w:sz w:val="28"/>
          <w:szCs w:val="28"/>
        </w:rPr>
      </w:pPr>
      <w:r w:rsidRPr="00157D65">
        <w:rPr>
          <w:sz w:val="28"/>
          <w:szCs w:val="28"/>
        </w:rPr>
        <w:t xml:space="preserve">В настоящее время жилищно-коммунальное хозяйство района представляет собой многоотраслевой комплекс, который включает в себя обслуживаемый жилищный фонд общей площадью 111,1 тыс. </w:t>
      </w:r>
      <w:r w:rsidRPr="00157D65">
        <w:rPr>
          <w:sz w:val="28"/>
          <w:szCs w:val="28"/>
          <w:lang w:eastAsia="ar-SA"/>
        </w:rPr>
        <w:t>м</w:t>
      </w:r>
      <w:r w:rsidRPr="00157D65">
        <w:rPr>
          <w:rFonts w:ascii="Calibri" w:hAnsi="Calibri"/>
          <w:sz w:val="28"/>
          <w:szCs w:val="28"/>
          <w:lang w:eastAsia="ar-SA"/>
        </w:rPr>
        <w:t>²</w:t>
      </w:r>
      <w:r w:rsidRPr="00157D65">
        <w:rPr>
          <w:sz w:val="28"/>
          <w:szCs w:val="28"/>
        </w:rPr>
        <w:t xml:space="preserve">, многопрофильную инженерную инфраструктуру, обеспечивающую поставку потребителям услуг тепло-, электро-, водоснабжения и водоотведения, производство работ по уборке, вывозу и утилизации твердых бытовых отходов, благоустройству территорий. На </w:t>
      </w:r>
      <w:r w:rsidR="006A6826">
        <w:rPr>
          <w:sz w:val="28"/>
          <w:szCs w:val="28"/>
        </w:rPr>
        <w:t>0</w:t>
      </w:r>
      <w:r w:rsidRPr="00157D65">
        <w:rPr>
          <w:sz w:val="28"/>
          <w:szCs w:val="28"/>
        </w:rPr>
        <w:t>1 января 2013 года в сфере жилищно-коммунального хозяйства района работало 12 специализированных предприятий, их них 2 обслуживают жилой фонд закрытых военных гарнизонов. Жилищно-коммунальных услуг оказано на 112,5</w:t>
      </w:r>
      <w:r w:rsidRPr="00157D65">
        <w:rPr>
          <w:rStyle w:val="aa"/>
          <w:sz w:val="28"/>
          <w:szCs w:val="28"/>
        </w:rPr>
        <w:footnoteReference w:id="3"/>
      </w:r>
      <w:r w:rsidRPr="00157D65">
        <w:rPr>
          <w:sz w:val="28"/>
          <w:szCs w:val="28"/>
        </w:rPr>
        <w:t xml:space="preserve"> млн. рублей. По отношению к уровню прошлого года произошло сокращение объемов </w:t>
      </w:r>
      <w:r w:rsidR="00CE52C5">
        <w:rPr>
          <w:sz w:val="28"/>
          <w:szCs w:val="28"/>
        </w:rPr>
        <w:t xml:space="preserve">           </w:t>
      </w:r>
      <w:r w:rsidRPr="00157D65">
        <w:rPr>
          <w:sz w:val="28"/>
          <w:szCs w:val="28"/>
        </w:rPr>
        <w:t xml:space="preserve">до 92,8% в действующих ценах. </w:t>
      </w:r>
    </w:p>
    <w:p w:rsidR="00CE52C5" w:rsidRDefault="00CE52C5" w:rsidP="00641DA7">
      <w:pPr>
        <w:widowControl w:val="0"/>
        <w:spacing w:line="276" w:lineRule="auto"/>
        <w:ind w:firstLine="709"/>
        <w:jc w:val="both"/>
        <w:rPr>
          <w:i/>
          <w:sz w:val="28"/>
          <w:szCs w:val="28"/>
        </w:rPr>
      </w:pPr>
    </w:p>
    <w:p w:rsidR="00CE52C5" w:rsidRPr="00CE52C5" w:rsidRDefault="00CE52C5" w:rsidP="00CE52C5">
      <w:pPr>
        <w:widowControl w:val="0"/>
        <w:spacing w:line="276" w:lineRule="auto"/>
        <w:ind w:firstLine="709"/>
        <w:jc w:val="center"/>
      </w:pPr>
      <w:r>
        <w:t>31</w:t>
      </w:r>
    </w:p>
    <w:p w:rsidR="00641DA7" w:rsidRPr="00157D65" w:rsidRDefault="00641DA7" w:rsidP="00CE52C5">
      <w:pPr>
        <w:widowControl w:val="0"/>
        <w:spacing w:line="317" w:lineRule="auto"/>
        <w:ind w:firstLine="709"/>
        <w:jc w:val="both"/>
        <w:rPr>
          <w:sz w:val="28"/>
          <w:szCs w:val="28"/>
        </w:rPr>
      </w:pPr>
      <w:r w:rsidRPr="00157D65">
        <w:rPr>
          <w:i/>
          <w:sz w:val="28"/>
          <w:szCs w:val="28"/>
        </w:rPr>
        <w:t>Тарифы на жилищно-коммунальные услуги.</w:t>
      </w:r>
      <w:r w:rsidRPr="00157D65">
        <w:rPr>
          <w:sz w:val="28"/>
          <w:szCs w:val="28"/>
        </w:rPr>
        <w:t xml:space="preserve"> С 2010 год</w:t>
      </w:r>
      <w:r w:rsidR="00CE52C5">
        <w:rPr>
          <w:sz w:val="28"/>
          <w:szCs w:val="28"/>
        </w:rPr>
        <w:t>а</w:t>
      </w:r>
      <w:r w:rsidRPr="00157D65">
        <w:rPr>
          <w:sz w:val="28"/>
          <w:szCs w:val="28"/>
        </w:rPr>
        <w:t xml:space="preserve"> нормативным актом Приморского края для каждого сельского поселения Партизанского района был установлен предельный индекс роста тарифов организаций коммунального комплекса на услуги водоснабжения, водоотведения </w:t>
      </w:r>
      <w:r w:rsidR="00CE52C5">
        <w:rPr>
          <w:sz w:val="28"/>
          <w:szCs w:val="28"/>
        </w:rPr>
        <w:t xml:space="preserve">                         </w:t>
      </w:r>
      <w:r w:rsidRPr="00157D65">
        <w:rPr>
          <w:sz w:val="28"/>
          <w:szCs w:val="28"/>
        </w:rPr>
        <w:t xml:space="preserve">и очистки сточных вод, на утилизацию твердых бытовых отходов в размере 100%, т.е. без роста. </w:t>
      </w:r>
    </w:p>
    <w:p w:rsidR="00641DA7" w:rsidRPr="00157D65" w:rsidRDefault="00CE52C5" w:rsidP="00CE52C5">
      <w:pPr>
        <w:spacing w:line="317" w:lineRule="auto"/>
        <w:ind w:firstLine="720"/>
        <w:jc w:val="both"/>
        <w:rPr>
          <w:sz w:val="28"/>
          <w:szCs w:val="28"/>
        </w:rPr>
      </w:pPr>
      <w:r>
        <w:rPr>
          <w:sz w:val="28"/>
          <w:szCs w:val="28"/>
        </w:rPr>
        <w:t>На 2013-</w:t>
      </w:r>
      <w:r w:rsidR="00641DA7" w:rsidRPr="00157D65">
        <w:rPr>
          <w:sz w:val="28"/>
          <w:szCs w:val="28"/>
        </w:rPr>
        <w:t xml:space="preserve">2016 годы рост тарифов организаций коммунального комплекса будет зависеть от количества разработанных, утвержденных </w:t>
      </w:r>
      <w:r>
        <w:rPr>
          <w:sz w:val="28"/>
          <w:szCs w:val="28"/>
        </w:rPr>
        <w:t xml:space="preserve">                    </w:t>
      </w:r>
      <w:r w:rsidR="00641DA7" w:rsidRPr="00157D65">
        <w:rPr>
          <w:sz w:val="28"/>
          <w:szCs w:val="28"/>
        </w:rPr>
        <w:t>и прошедших экспертизу инвестиционных программ и с учетом прогноза Российской Федерации по регулируемым тарифам в данной сфере, в целом за год не должен прев</w:t>
      </w:r>
      <w:r>
        <w:rPr>
          <w:sz w:val="28"/>
          <w:szCs w:val="28"/>
        </w:rPr>
        <w:t>ысить 108% - 110%, в 2015 году -</w:t>
      </w:r>
      <w:r w:rsidR="00641DA7" w:rsidRPr="00157D65">
        <w:rPr>
          <w:sz w:val="28"/>
          <w:szCs w:val="28"/>
        </w:rPr>
        <w:t xml:space="preserve"> в размере не  более 110,4%</w:t>
      </w:r>
      <w:r w:rsidR="009B1D74">
        <w:rPr>
          <w:sz w:val="28"/>
          <w:szCs w:val="28"/>
        </w:rPr>
        <w:t xml:space="preserve"> </w:t>
      </w:r>
      <w:r w:rsidR="00641DA7" w:rsidRPr="00157D65">
        <w:rPr>
          <w:sz w:val="28"/>
          <w:szCs w:val="28"/>
        </w:rPr>
        <w:t xml:space="preserve">- 108,3%, в 2016 году - 110% - 108%. </w:t>
      </w:r>
    </w:p>
    <w:p w:rsidR="00641DA7" w:rsidRPr="00157D65" w:rsidRDefault="00641DA7" w:rsidP="00CE52C5">
      <w:pPr>
        <w:widowControl w:val="0"/>
        <w:spacing w:line="317" w:lineRule="auto"/>
        <w:ind w:firstLine="709"/>
        <w:jc w:val="both"/>
        <w:rPr>
          <w:sz w:val="28"/>
          <w:szCs w:val="28"/>
        </w:rPr>
      </w:pPr>
      <w:r w:rsidRPr="00157D65">
        <w:rPr>
          <w:sz w:val="28"/>
          <w:szCs w:val="28"/>
        </w:rPr>
        <w:t xml:space="preserve">Для населения предельные индексы изменения размера платы </w:t>
      </w:r>
      <w:r w:rsidR="00CE52C5">
        <w:rPr>
          <w:sz w:val="28"/>
          <w:szCs w:val="28"/>
        </w:rPr>
        <w:t xml:space="preserve">                      </w:t>
      </w:r>
      <w:r w:rsidRPr="00157D65">
        <w:rPr>
          <w:sz w:val="28"/>
          <w:szCs w:val="28"/>
        </w:rPr>
        <w:t xml:space="preserve">за жилищно-коммунальные услуги ежегодно утверждаются для каждого муниципального образования нормативным актом Приморского края.                  </w:t>
      </w:r>
    </w:p>
    <w:p w:rsidR="00641DA7" w:rsidRPr="00157D65" w:rsidRDefault="00641DA7" w:rsidP="00CE52C5">
      <w:pPr>
        <w:widowControl w:val="0"/>
        <w:spacing w:line="317" w:lineRule="auto"/>
        <w:ind w:firstLine="709"/>
        <w:jc w:val="both"/>
        <w:rPr>
          <w:sz w:val="28"/>
          <w:szCs w:val="28"/>
        </w:rPr>
      </w:pPr>
      <w:r w:rsidRPr="00157D65">
        <w:rPr>
          <w:sz w:val="28"/>
          <w:szCs w:val="28"/>
        </w:rPr>
        <w:t xml:space="preserve">С 2014 года планируется рост среднего тарифа на жилищные услуги  </w:t>
      </w:r>
      <w:r w:rsidR="00CE52C5">
        <w:rPr>
          <w:sz w:val="28"/>
          <w:szCs w:val="28"/>
        </w:rPr>
        <w:t xml:space="preserve">   </w:t>
      </w:r>
      <w:r w:rsidRPr="00157D65">
        <w:rPr>
          <w:sz w:val="28"/>
          <w:szCs w:val="28"/>
        </w:rPr>
        <w:t xml:space="preserve">на 6,6%, на коммунальные услуги - не более чем на 7,0%.             </w:t>
      </w:r>
    </w:p>
    <w:p w:rsidR="00641DA7" w:rsidRPr="00157D65" w:rsidRDefault="00641DA7" w:rsidP="00CE52C5">
      <w:pPr>
        <w:widowControl w:val="0"/>
        <w:spacing w:line="317" w:lineRule="auto"/>
        <w:ind w:firstLine="709"/>
        <w:jc w:val="both"/>
        <w:rPr>
          <w:sz w:val="28"/>
          <w:szCs w:val="28"/>
        </w:rPr>
      </w:pPr>
      <w:r w:rsidRPr="00157D65">
        <w:rPr>
          <w:sz w:val="28"/>
          <w:szCs w:val="28"/>
        </w:rPr>
        <w:t xml:space="preserve">В части ограничения платежей граждан за коммунальные услуги постановлением администрации Приморского края установлены по каждому муниципальному образованию на 2012 год предельные индексы изменения размера платы граждан за коммунальные услуги, не превышающие 110%: </w:t>
      </w:r>
      <w:r w:rsidR="00CE52C5">
        <w:rPr>
          <w:sz w:val="28"/>
          <w:szCs w:val="28"/>
        </w:rPr>
        <w:t xml:space="preserve">            </w:t>
      </w:r>
      <w:r w:rsidRPr="00157D65">
        <w:rPr>
          <w:sz w:val="28"/>
          <w:szCs w:val="28"/>
        </w:rPr>
        <w:t>в благоустроенном жилищном фонде - 105,5% (за исключением Новицкого поселения 111%), в не</w:t>
      </w:r>
      <w:r w:rsidR="00CE52C5">
        <w:rPr>
          <w:sz w:val="28"/>
          <w:szCs w:val="28"/>
        </w:rPr>
        <w:t>благоустроенном жилищном фонде -</w:t>
      </w:r>
      <w:r w:rsidRPr="00157D65">
        <w:rPr>
          <w:sz w:val="28"/>
          <w:szCs w:val="28"/>
        </w:rPr>
        <w:t xml:space="preserve"> 110%.</w:t>
      </w:r>
    </w:p>
    <w:p w:rsidR="00641DA7" w:rsidRPr="00157D65" w:rsidRDefault="00641DA7" w:rsidP="00CE52C5">
      <w:pPr>
        <w:autoSpaceDE w:val="0"/>
        <w:autoSpaceDN w:val="0"/>
        <w:adjustRightInd w:val="0"/>
        <w:spacing w:line="317" w:lineRule="auto"/>
        <w:ind w:firstLine="720"/>
        <w:jc w:val="both"/>
        <w:rPr>
          <w:b/>
          <w:sz w:val="28"/>
          <w:szCs w:val="28"/>
        </w:rPr>
      </w:pPr>
      <w:r w:rsidRPr="00157D65">
        <w:rPr>
          <w:sz w:val="28"/>
          <w:szCs w:val="28"/>
        </w:rPr>
        <w:t xml:space="preserve">Тарифы на тепловую энергию устанавливались департаментом </w:t>
      </w:r>
      <w:r w:rsidR="00CE52C5">
        <w:rPr>
          <w:sz w:val="28"/>
          <w:szCs w:val="28"/>
        </w:rPr>
        <w:t xml:space="preserve">           </w:t>
      </w:r>
      <w:r w:rsidRPr="00157D65">
        <w:rPr>
          <w:sz w:val="28"/>
          <w:szCs w:val="28"/>
        </w:rPr>
        <w:t xml:space="preserve">на 2012 год в рамках предельных уровней, утвержденных приказом ФСТ России от </w:t>
      </w:r>
      <w:r w:rsidR="00CE52C5">
        <w:rPr>
          <w:sz w:val="28"/>
          <w:szCs w:val="28"/>
        </w:rPr>
        <w:t>0</w:t>
      </w:r>
      <w:r w:rsidRPr="00157D65">
        <w:rPr>
          <w:sz w:val="28"/>
          <w:szCs w:val="28"/>
        </w:rPr>
        <w:t>6 октября 2011 года № 242-э/7.</w:t>
      </w:r>
      <w:r w:rsidRPr="00157D65">
        <w:rPr>
          <w:b/>
          <w:sz w:val="28"/>
          <w:szCs w:val="28"/>
        </w:rPr>
        <w:t xml:space="preserve"> </w:t>
      </w:r>
      <w:r w:rsidRPr="00157D65">
        <w:rPr>
          <w:sz w:val="28"/>
          <w:szCs w:val="28"/>
        </w:rPr>
        <w:t>Для потребителей Приморского края предельный рост тарифов на тепловую энергию предусмотрен 106%.</w:t>
      </w:r>
      <w:r w:rsidRPr="00157D65">
        <w:rPr>
          <w:b/>
          <w:sz w:val="28"/>
          <w:szCs w:val="28"/>
        </w:rPr>
        <w:t xml:space="preserve"> </w:t>
      </w:r>
    </w:p>
    <w:p w:rsidR="00641DA7" w:rsidRDefault="00641DA7" w:rsidP="00CE52C5">
      <w:pPr>
        <w:autoSpaceDE w:val="0"/>
        <w:autoSpaceDN w:val="0"/>
        <w:adjustRightInd w:val="0"/>
        <w:spacing w:line="317" w:lineRule="auto"/>
        <w:ind w:firstLine="720"/>
        <w:jc w:val="both"/>
        <w:rPr>
          <w:sz w:val="28"/>
          <w:szCs w:val="28"/>
        </w:rPr>
      </w:pPr>
      <w:r w:rsidRPr="00157D65">
        <w:rPr>
          <w:sz w:val="28"/>
          <w:szCs w:val="28"/>
        </w:rPr>
        <w:t>На 2012</w:t>
      </w:r>
      <w:r w:rsidRPr="00157D65">
        <w:rPr>
          <w:b/>
          <w:sz w:val="28"/>
          <w:szCs w:val="28"/>
        </w:rPr>
        <w:t xml:space="preserve"> </w:t>
      </w:r>
      <w:r w:rsidRPr="00157D65">
        <w:rPr>
          <w:sz w:val="28"/>
          <w:szCs w:val="28"/>
        </w:rPr>
        <w:t xml:space="preserve">год предельные уровни тарифов  на электроэнергию для населения утверждены Приказом ФСТ России от </w:t>
      </w:r>
      <w:r w:rsidR="00CE52C5">
        <w:rPr>
          <w:sz w:val="28"/>
          <w:szCs w:val="28"/>
        </w:rPr>
        <w:t>0</w:t>
      </w:r>
      <w:r w:rsidRPr="00157D65">
        <w:rPr>
          <w:sz w:val="28"/>
          <w:szCs w:val="28"/>
        </w:rPr>
        <w:t xml:space="preserve">6 октября 2011 года </w:t>
      </w:r>
      <w:r w:rsidR="00CE52C5">
        <w:rPr>
          <w:sz w:val="28"/>
          <w:szCs w:val="28"/>
        </w:rPr>
        <w:t xml:space="preserve">                № 240-э/5 «</w:t>
      </w:r>
      <w:r w:rsidRPr="00157D65">
        <w:rPr>
          <w:sz w:val="28"/>
          <w:szCs w:val="28"/>
        </w:rPr>
        <w:t>О предельных уровнях тарифов на электрическую энергию, поставляемую населению и приравненным к нему катег</w:t>
      </w:r>
      <w:r w:rsidR="00CE52C5">
        <w:rPr>
          <w:sz w:val="28"/>
          <w:szCs w:val="28"/>
        </w:rPr>
        <w:t>ориям потребителей, на 2012 год»</w:t>
      </w:r>
      <w:r w:rsidRPr="00157D65">
        <w:rPr>
          <w:sz w:val="28"/>
          <w:szCs w:val="28"/>
        </w:rPr>
        <w:t xml:space="preserve"> в размере: минимальный - 240 коп./кВт*ч, максимальный </w:t>
      </w:r>
      <w:r w:rsidR="00CE52C5">
        <w:rPr>
          <w:sz w:val="28"/>
          <w:szCs w:val="28"/>
        </w:rPr>
        <w:t xml:space="preserve">          </w:t>
      </w:r>
      <w:r w:rsidRPr="00157D65">
        <w:rPr>
          <w:sz w:val="28"/>
          <w:szCs w:val="28"/>
        </w:rPr>
        <w:t>242 коп./кВт*ч. (размер тарифов остался на уровне 2011 года).</w:t>
      </w:r>
    </w:p>
    <w:p w:rsidR="00AA4DCB" w:rsidRDefault="00AA4DCB" w:rsidP="00CE52C5">
      <w:pPr>
        <w:autoSpaceDE w:val="0"/>
        <w:autoSpaceDN w:val="0"/>
        <w:adjustRightInd w:val="0"/>
        <w:spacing w:line="317" w:lineRule="auto"/>
        <w:ind w:firstLine="720"/>
        <w:jc w:val="both"/>
        <w:rPr>
          <w:sz w:val="28"/>
          <w:szCs w:val="28"/>
        </w:rPr>
      </w:pPr>
    </w:p>
    <w:p w:rsidR="00AA4DCB" w:rsidRDefault="00AA4DCB" w:rsidP="00CE52C5">
      <w:pPr>
        <w:autoSpaceDE w:val="0"/>
        <w:autoSpaceDN w:val="0"/>
        <w:adjustRightInd w:val="0"/>
        <w:spacing w:line="317" w:lineRule="auto"/>
        <w:ind w:firstLine="720"/>
        <w:jc w:val="both"/>
        <w:rPr>
          <w:sz w:val="28"/>
          <w:szCs w:val="28"/>
        </w:rPr>
      </w:pPr>
    </w:p>
    <w:p w:rsidR="00AA4DCB" w:rsidRDefault="00AA4DCB" w:rsidP="00CE52C5">
      <w:pPr>
        <w:autoSpaceDE w:val="0"/>
        <w:autoSpaceDN w:val="0"/>
        <w:adjustRightInd w:val="0"/>
        <w:spacing w:line="317" w:lineRule="auto"/>
        <w:ind w:firstLine="720"/>
        <w:jc w:val="both"/>
        <w:rPr>
          <w:sz w:val="28"/>
          <w:szCs w:val="28"/>
        </w:rPr>
      </w:pPr>
    </w:p>
    <w:p w:rsidR="00AA4DCB" w:rsidRPr="00AA4DCB" w:rsidRDefault="00AA4DCB" w:rsidP="00AA4DCB">
      <w:pPr>
        <w:autoSpaceDE w:val="0"/>
        <w:autoSpaceDN w:val="0"/>
        <w:adjustRightInd w:val="0"/>
        <w:spacing w:line="317" w:lineRule="auto"/>
        <w:ind w:firstLine="720"/>
        <w:jc w:val="center"/>
      </w:pPr>
      <w:r>
        <w:t>32</w:t>
      </w:r>
    </w:p>
    <w:p w:rsidR="00641DA7" w:rsidRPr="00157D65" w:rsidRDefault="00641DA7" w:rsidP="009B1D74">
      <w:pPr>
        <w:pStyle w:val="af3"/>
        <w:spacing w:line="300" w:lineRule="auto"/>
        <w:ind w:left="0" w:right="0" w:firstLine="0"/>
        <w:rPr>
          <w:szCs w:val="28"/>
        </w:rPr>
      </w:pPr>
      <w:r w:rsidRPr="00157D65">
        <w:rPr>
          <w:szCs w:val="28"/>
        </w:rPr>
        <w:t xml:space="preserve">          В 2012 году стоимость предоставляемых населению жилищно-коммунальных услуг, рассчитанная по экономически обоснованным тарифам, составила 183,68 млн. руб., темп роста к уровню прошлого года </w:t>
      </w:r>
      <w:r w:rsidR="00CE52C5">
        <w:rPr>
          <w:szCs w:val="28"/>
        </w:rPr>
        <w:t xml:space="preserve">                  </w:t>
      </w:r>
      <w:r w:rsidRPr="00157D65">
        <w:rPr>
          <w:szCs w:val="28"/>
        </w:rPr>
        <w:t xml:space="preserve">в сопоставимых ценах составил 105,3%. По прогнозу на 2013 год стоимость предоставляемых населению жилищно-коммунальных услуг составит </w:t>
      </w:r>
      <w:r w:rsidR="00CE52C5">
        <w:rPr>
          <w:szCs w:val="28"/>
        </w:rPr>
        <w:t xml:space="preserve">           </w:t>
      </w:r>
      <w:r w:rsidRPr="00157D65">
        <w:rPr>
          <w:szCs w:val="28"/>
        </w:rPr>
        <w:t>194,54 млн. руб. и возрастет, по сравнению с 2012 годом, на 1,5% - 4,2%.</w:t>
      </w:r>
    </w:p>
    <w:p w:rsidR="00641DA7" w:rsidRPr="00157D65" w:rsidRDefault="00641DA7" w:rsidP="009B1D74">
      <w:pPr>
        <w:pStyle w:val="a6"/>
        <w:spacing w:line="300" w:lineRule="auto"/>
        <w:rPr>
          <w:b/>
          <w:i/>
          <w:sz w:val="28"/>
          <w:szCs w:val="28"/>
        </w:rPr>
      </w:pPr>
      <w:r w:rsidRPr="00157D65">
        <w:rPr>
          <w:sz w:val="28"/>
          <w:szCs w:val="28"/>
        </w:rPr>
        <w:t xml:space="preserve"> В 2014 году стоимость предоставляемых населению жилищно-коммунальных услуг, рассчитанная по экономически обоснованным тариф</w:t>
      </w:r>
      <w:r w:rsidR="00AA4DCB">
        <w:rPr>
          <w:sz w:val="28"/>
          <w:szCs w:val="28"/>
        </w:rPr>
        <w:t>ам, составит в пределах 207,16 -</w:t>
      </w:r>
      <w:r w:rsidRPr="00157D65">
        <w:rPr>
          <w:sz w:val="28"/>
          <w:szCs w:val="28"/>
        </w:rPr>
        <w:t xml:space="preserve"> 210,49 млн. руб. в зависимости </w:t>
      </w:r>
      <w:r w:rsidR="00AA4DCB">
        <w:rPr>
          <w:sz w:val="28"/>
          <w:szCs w:val="28"/>
        </w:rPr>
        <w:t xml:space="preserve">             </w:t>
      </w:r>
      <w:r w:rsidRPr="00157D65">
        <w:rPr>
          <w:sz w:val="28"/>
          <w:szCs w:val="28"/>
        </w:rPr>
        <w:t xml:space="preserve">от варианта, что больше уровня предыдущего года на 0,2% - 4,1%. </w:t>
      </w:r>
      <w:r w:rsidR="00AA4DCB">
        <w:rPr>
          <w:sz w:val="28"/>
          <w:szCs w:val="28"/>
        </w:rPr>
        <w:t xml:space="preserve">                  </w:t>
      </w:r>
      <w:r w:rsidRPr="00157D65">
        <w:rPr>
          <w:sz w:val="28"/>
          <w:szCs w:val="28"/>
        </w:rPr>
        <w:t>По прогнозу  в 2015 году данн</w:t>
      </w:r>
      <w:r w:rsidR="00AA4DCB">
        <w:rPr>
          <w:sz w:val="28"/>
          <w:szCs w:val="28"/>
        </w:rPr>
        <w:t>ый показатель достигнет 214,26 -</w:t>
      </w:r>
      <w:r w:rsidRPr="00157D65">
        <w:rPr>
          <w:sz w:val="28"/>
          <w:szCs w:val="28"/>
        </w:rPr>
        <w:t xml:space="preserve"> 217,22 млн. руб. с увеличением к предыдущему го</w:t>
      </w:r>
      <w:r w:rsidR="00AA4DCB">
        <w:rPr>
          <w:sz w:val="28"/>
          <w:szCs w:val="28"/>
        </w:rPr>
        <w:t>ду на 0,2% - 1,1%; в 2016 году -</w:t>
      </w:r>
      <w:r w:rsidRPr="00157D65">
        <w:rPr>
          <w:sz w:val="28"/>
          <w:szCs w:val="28"/>
        </w:rPr>
        <w:t xml:space="preserve"> </w:t>
      </w:r>
      <w:r w:rsidR="00AA4DCB">
        <w:rPr>
          <w:sz w:val="28"/>
          <w:szCs w:val="28"/>
        </w:rPr>
        <w:t xml:space="preserve">             222,19 -</w:t>
      </w:r>
      <w:r w:rsidRPr="00157D65">
        <w:rPr>
          <w:sz w:val="28"/>
          <w:szCs w:val="28"/>
        </w:rPr>
        <w:t xml:space="preserve"> 224,69 млн. руб. с</w:t>
      </w:r>
      <w:r w:rsidRPr="00157D65">
        <w:rPr>
          <w:b/>
          <w:i/>
          <w:sz w:val="28"/>
          <w:szCs w:val="28"/>
        </w:rPr>
        <w:t xml:space="preserve">  </w:t>
      </w:r>
      <w:r w:rsidRPr="00157D65">
        <w:rPr>
          <w:sz w:val="28"/>
          <w:szCs w:val="28"/>
        </w:rPr>
        <w:t>увеличением к предыдущему году на 0,1% - 1,7%.</w:t>
      </w:r>
    </w:p>
    <w:p w:rsidR="00641DA7" w:rsidRPr="00157D65" w:rsidRDefault="00641DA7" w:rsidP="009B1D74">
      <w:pPr>
        <w:pStyle w:val="32"/>
        <w:spacing w:after="0" w:line="300" w:lineRule="auto"/>
        <w:ind w:left="0" w:firstLine="284"/>
        <w:jc w:val="center"/>
        <w:rPr>
          <w:b/>
          <w:sz w:val="28"/>
          <w:szCs w:val="28"/>
        </w:rPr>
      </w:pPr>
      <w:r w:rsidRPr="00157D65">
        <w:rPr>
          <w:b/>
          <w:sz w:val="28"/>
          <w:szCs w:val="28"/>
        </w:rPr>
        <w:t>Охрана окружающей среды</w:t>
      </w:r>
    </w:p>
    <w:p w:rsidR="00641DA7" w:rsidRPr="00157D65" w:rsidRDefault="00641DA7" w:rsidP="009B1D74">
      <w:pPr>
        <w:spacing w:line="300" w:lineRule="auto"/>
        <w:ind w:firstLine="708"/>
        <w:jc w:val="both"/>
        <w:rPr>
          <w:sz w:val="28"/>
          <w:szCs w:val="28"/>
        </w:rPr>
      </w:pPr>
      <w:r w:rsidRPr="00157D65">
        <w:rPr>
          <w:sz w:val="28"/>
          <w:szCs w:val="28"/>
        </w:rPr>
        <w:t xml:space="preserve">На территории Партизанского района отсутствуют предприятия </w:t>
      </w:r>
      <w:r w:rsidR="003814C7">
        <w:rPr>
          <w:sz w:val="28"/>
          <w:szCs w:val="28"/>
        </w:rPr>
        <w:t xml:space="preserve">                </w:t>
      </w:r>
      <w:r w:rsidRPr="00157D65">
        <w:rPr>
          <w:sz w:val="28"/>
          <w:szCs w:val="28"/>
        </w:rPr>
        <w:t>по переработке отходов производства и потребления. Промышленные отходы, подлежащие утилизации и переработке, вывозятся на другие территории. Часть отходов используется сельхозпредприятиями рай</w:t>
      </w:r>
      <w:r w:rsidR="003814C7">
        <w:rPr>
          <w:sz w:val="28"/>
          <w:szCs w:val="28"/>
        </w:rPr>
        <w:t xml:space="preserve">она               для собственных нужд </w:t>
      </w:r>
      <w:r w:rsidRPr="00157D65">
        <w:rPr>
          <w:sz w:val="28"/>
          <w:szCs w:val="28"/>
        </w:rPr>
        <w:t>(в качестве органических удобрений).</w:t>
      </w:r>
    </w:p>
    <w:p w:rsidR="003814C7" w:rsidRDefault="00641DA7" w:rsidP="009B1D74">
      <w:pPr>
        <w:pStyle w:val="ConsPlusNormal"/>
        <w:widowControl/>
        <w:spacing w:line="300" w:lineRule="auto"/>
        <w:ind w:firstLine="709"/>
        <w:jc w:val="both"/>
        <w:rPr>
          <w:rFonts w:ascii="Times New Roman" w:hAnsi="Times New Roman" w:cs="Times New Roman"/>
          <w:bCs/>
          <w:sz w:val="28"/>
          <w:szCs w:val="28"/>
        </w:rPr>
      </w:pPr>
      <w:r w:rsidRPr="00157D65">
        <w:rPr>
          <w:rFonts w:ascii="Times New Roman" w:hAnsi="Times New Roman" w:cs="Times New Roman"/>
          <w:bCs/>
          <w:sz w:val="28"/>
          <w:szCs w:val="28"/>
        </w:rPr>
        <w:t>В 2012 году на кор</w:t>
      </w:r>
      <w:r w:rsidR="003814C7">
        <w:rPr>
          <w:rFonts w:ascii="Times New Roman" w:hAnsi="Times New Roman" w:cs="Times New Roman"/>
          <w:bCs/>
          <w:sz w:val="28"/>
          <w:szCs w:val="28"/>
        </w:rPr>
        <w:t>ректировку проекта «</w:t>
      </w:r>
      <w:r w:rsidRPr="00157D65">
        <w:rPr>
          <w:rFonts w:ascii="Times New Roman" w:hAnsi="Times New Roman" w:cs="Times New Roman"/>
          <w:bCs/>
          <w:sz w:val="28"/>
          <w:szCs w:val="28"/>
        </w:rPr>
        <w:t>Строительство полигона твердых бытовых отходов в</w:t>
      </w:r>
      <w:r w:rsidR="003814C7">
        <w:rPr>
          <w:rFonts w:ascii="Times New Roman" w:hAnsi="Times New Roman" w:cs="Times New Roman"/>
          <w:bCs/>
          <w:sz w:val="28"/>
          <w:szCs w:val="28"/>
        </w:rPr>
        <w:t xml:space="preserve"> селе Владимиро-Александровское»</w:t>
      </w:r>
      <w:r w:rsidRPr="00157D65">
        <w:rPr>
          <w:rFonts w:ascii="Times New Roman" w:hAnsi="Times New Roman" w:cs="Times New Roman"/>
          <w:bCs/>
          <w:sz w:val="28"/>
          <w:szCs w:val="28"/>
        </w:rPr>
        <w:t xml:space="preserve">  потрачено 0,59 млн.</w:t>
      </w:r>
      <w:r w:rsidR="003814C7">
        <w:rPr>
          <w:rFonts w:ascii="Times New Roman" w:hAnsi="Times New Roman" w:cs="Times New Roman"/>
          <w:bCs/>
          <w:sz w:val="28"/>
          <w:szCs w:val="28"/>
        </w:rPr>
        <w:t xml:space="preserve"> </w:t>
      </w:r>
      <w:r w:rsidRPr="00157D65">
        <w:rPr>
          <w:rFonts w:ascii="Times New Roman" w:hAnsi="Times New Roman" w:cs="Times New Roman"/>
          <w:bCs/>
          <w:sz w:val="28"/>
          <w:szCs w:val="28"/>
        </w:rPr>
        <w:t xml:space="preserve">руб. </w:t>
      </w:r>
    </w:p>
    <w:p w:rsidR="00641DA7" w:rsidRPr="003814C7" w:rsidRDefault="00641DA7" w:rsidP="009B1D74">
      <w:pPr>
        <w:pStyle w:val="ConsPlusNormal"/>
        <w:widowControl/>
        <w:spacing w:line="300" w:lineRule="auto"/>
        <w:ind w:firstLine="709"/>
        <w:jc w:val="both"/>
        <w:rPr>
          <w:rFonts w:ascii="Times New Roman" w:hAnsi="Times New Roman" w:cs="Times New Roman"/>
          <w:bCs/>
          <w:sz w:val="28"/>
          <w:szCs w:val="28"/>
        </w:rPr>
      </w:pPr>
      <w:r w:rsidRPr="003814C7">
        <w:rPr>
          <w:rFonts w:ascii="Times New Roman" w:hAnsi="Times New Roman" w:cs="Times New Roman"/>
          <w:sz w:val="28"/>
          <w:szCs w:val="28"/>
        </w:rPr>
        <w:t xml:space="preserve">В 2013 году на строительство 1-ой очереди полигона </w:t>
      </w:r>
      <w:r w:rsidRPr="003814C7">
        <w:rPr>
          <w:rFonts w:ascii="Times New Roman" w:hAnsi="Times New Roman" w:cs="Times New Roman"/>
          <w:bCs/>
          <w:sz w:val="28"/>
          <w:szCs w:val="28"/>
        </w:rPr>
        <w:t>твердых бытовых отходов в селе Владимиро-Александровское планируется 13,7 млн. руб.</w:t>
      </w:r>
      <w:r w:rsidRPr="003814C7">
        <w:rPr>
          <w:rFonts w:ascii="Times New Roman" w:hAnsi="Times New Roman" w:cs="Times New Roman"/>
          <w:sz w:val="28"/>
          <w:szCs w:val="28"/>
        </w:rPr>
        <w:t xml:space="preserve">       </w:t>
      </w:r>
    </w:p>
    <w:p w:rsidR="00641DA7" w:rsidRPr="00157D65" w:rsidRDefault="00641DA7" w:rsidP="009B1D74">
      <w:pPr>
        <w:spacing w:line="300" w:lineRule="auto"/>
        <w:ind w:firstLine="709"/>
        <w:jc w:val="both"/>
        <w:rPr>
          <w:sz w:val="28"/>
          <w:szCs w:val="28"/>
        </w:rPr>
      </w:pPr>
      <w:r w:rsidRPr="00157D65">
        <w:rPr>
          <w:color w:val="000000"/>
          <w:sz w:val="28"/>
          <w:szCs w:val="28"/>
        </w:rPr>
        <w:t xml:space="preserve">В 2012 году выброшено загрязняющих веществ 3000,0 тонн </w:t>
      </w:r>
      <w:r w:rsidR="00601491">
        <w:rPr>
          <w:color w:val="000000"/>
          <w:sz w:val="28"/>
          <w:szCs w:val="28"/>
        </w:rPr>
        <w:t xml:space="preserve">                             </w:t>
      </w:r>
      <w:r w:rsidRPr="00157D65">
        <w:rPr>
          <w:color w:val="000000"/>
          <w:sz w:val="28"/>
          <w:szCs w:val="28"/>
        </w:rPr>
        <w:t>в атмосферу 67 предприятиями и индивидуальными предпринимателями,</w:t>
      </w:r>
      <w:r w:rsidRPr="00157D65">
        <w:rPr>
          <w:b/>
          <w:color w:val="000000"/>
          <w:sz w:val="28"/>
          <w:szCs w:val="28"/>
        </w:rPr>
        <w:t xml:space="preserve"> </w:t>
      </w:r>
      <w:r w:rsidRPr="00157D65">
        <w:rPr>
          <w:color w:val="000000"/>
          <w:sz w:val="28"/>
          <w:szCs w:val="28"/>
        </w:rPr>
        <w:t>имеющими стационарные источники, которые производят выбросы загрязняющих веществ.</w:t>
      </w:r>
      <w:r w:rsidRPr="00157D65">
        <w:rPr>
          <w:sz w:val="28"/>
          <w:szCs w:val="28"/>
        </w:rPr>
        <w:t xml:space="preserve"> Также необходимо отметить, что 46 плательщиков </w:t>
      </w:r>
      <w:r w:rsidR="00601491">
        <w:rPr>
          <w:sz w:val="28"/>
          <w:szCs w:val="28"/>
        </w:rPr>
        <w:t xml:space="preserve"> </w:t>
      </w:r>
      <w:r w:rsidRPr="00157D65">
        <w:rPr>
          <w:sz w:val="28"/>
          <w:szCs w:val="28"/>
        </w:rPr>
        <w:t xml:space="preserve">за негативное воздействие на окружающую среду имеют оформленные </w:t>
      </w:r>
      <w:r w:rsidR="00601491">
        <w:rPr>
          <w:sz w:val="28"/>
          <w:szCs w:val="28"/>
        </w:rPr>
        <w:t xml:space="preserve">                      </w:t>
      </w:r>
      <w:r w:rsidRPr="00157D65">
        <w:rPr>
          <w:sz w:val="28"/>
          <w:szCs w:val="28"/>
        </w:rPr>
        <w:t xml:space="preserve">в установленном порядке, разрешения на выброс загрязняющих веществ </w:t>
      </w:r>
      <w:r w:rsidR="00601491">
        <w:rPr>
          <w:sz w:val="28"/>
          <w:szCs w:val="28"/>
        </w:rPr>
        <w:t xml:space="preserve">                   </w:t>
      </w:r>
      <w:r w:rsidRPr="00157D65">
        <w:rPr>
          <w:sz w:val="28"/>
          <w:szCs w:val="28"/>
        </w:rPr>
        <w:t xml:space="preserve">в атмосферу стационарными источниками загрязнения, на сброс загрязняющих веществ с поверхностным стоком и лимиты на размещение отходов производства и потребления. </w:t>
      </w:r>
    </w:p>
    <w:p w:rsidR="00641DA7" w:rsidRPr="00157D65" w:rsidRDefault="00641DA7" w:rsidP="00641DA7">
      <w:pPr>
        <w:pStyle w:val="2"/>
        <w:spacing w:line="276" w:lineRule="auto"/>
        <w:ind w:left="0"/>
        <w:rPr>
          <w:sz w:val="28"/>
          <w:szCs w:val="28"/>
        </w:rPr>
      </w:pPr>
    </w:p>
    <w:p w:rsidR="00641DA7" w:rsidRPr="00157D65" w:rsidRDefault="00641DA7" w:rsidP="00641DA7">
      <w:pPr>
        <w:pStyle w:val="2"/>
        <w:spacing w:line="276" w:lineRule="auto"/>
        <w:ind w:left="0"/>
        <w:rPr>
          <w:sz w:val="28"/>
          <w:szCs w:val="28"/>
        </w:rPr>
      </w:pPr>
    </w:p>
    <w:p w:rsidR="00641DA7" w:rsidRPr="00157D65" w:rsidRDefault="00641DA7" w:rsidP="00641DA7">
      <w:pPr>
        <w:spacing w:line="276" w:lineRule="auto"/>
        <w:jc w:val="both"/>
        <w:rPr>
          <w:sz w:val="28"/>
          <w:szCs w:val="28"/>
        </w:rPr>
      </w:pPr>
      <w:r w:rsidRPr="00157D65">
        <w:rPr>
          <w:sz w:val="28"/>
          <w:szCs w:val="28"/>
        </w:rPr>
        <w:t xml:space="preserve">Начальник управления экономики  </w:t>
      </w:r>
      <w:r w:rsidRPr="00157D65">
        <w:rPr>
          <w:sz w:val="28"/>
          <w:szCs w:val="28"/>
        </w:rPr>
        <w:tab/>
      </w:r>
      <w:r w:rsidRPr="00157D65">
        <w:rPr>
          <w:sz w:val="28"/>
          <w:szCs w:val="28"/>
        </w:rPr>
        <w:tab/>
        <w:t xml:space="preserve">        </w:t>
      </w:r>
      <w:r w:rsidR="00601491">
        <w:rPr>
          <w:sz w:val="28"/>
          <w:szCs w:val="28"/>
        </w:rPr>
        <w:t xml:space="preserve">                  Н.С.</w:t>
      </w:r>
      <w:r w:rsidRPr="00157D65">
        <w:rPr>
          <w:sz w:val="28"/>
          <w:szCs w:val="28"/>
        </w:rPr>
        <w:t xml:space="preserve">Цицилина  </w:t>
      </w:r>
    </w:p>
    <w:p w:rsidR="00641DA7" w:rsidRPr="00BD13AE" w:rsidRDefault="00641DA7">
      <w:pPr>
        <w:rPr>
          <w:sz w:val="28"/>
          <w:szCs w:val="28"/>
        </w:rPr>
      </w:pPr>
    </w:p>
    <w:sectPr w:rsidR="00641DA7" w:rsidRPr="00BD13AE" w:rsidSect="00641DA7">
      <w:pgSz w:w="11906" w:h="16838"/>
      <w:pgMar w:top="284" w:right="85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19A" w:rsidRDefault="0022019A" w:rsidP="00641DA7">
      <w:r>
        <w:separator/>
      </w:r>
    </w:p>
  </w:endnote>
  <w:endnote w:type="continuationSeparator" w:id="1">
    <w:p w:rsidR="0022019A" w:rsidRDefault="0022019A" w:rsidP="00641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19A" w:rsidRDefault="0022019A" w:rsidP="00641DA7">
      <w:r>
        <w:separator/>
      </w:r>
    </w:p>
  </w:footnote>
  <w:footnote w:type="continuationSeparator" w:id="1">
    <w:p w:rsidR="0022019A" w:rsidRDefault="0022019A" w:rsidP="00641DA7">
      <w:r>
        <w:continuationSeparator/>
      </w:r>
    </w:p>
  </w:footnote>
  <w:footnote w:id="2">
    <w:p w:rsidR="00540A4C" w:rsidRDefault="00540A4C" w:rsidP="00641DA7">
      <w:pPr>
        <w:pStyle w:val="a8"/>
      </w:pPr>
      <w:r>
        <w:rPr>
          <w:rStyle w:val="aa"/>
        </w:rPr>
        <w:footnoteRef/>
      </w:r>
      <w:r>
        <w:t xml:space="preserve"> По официально зарегистрированным на территории организациям (с учетом филиалов), индивидуальным  предпринимателям. </w:t>
      </w:r>
    </w:p>
  </w:footnote>
  <w:footnote w:id="3">
    <w:p w:rsidR="00540A4C" w:rsidRDefault="00540A4C" w:rsidP="006A6826">
      <w:pPr>
        <w:pStyle w:val="a8"/>
        <w:jc w:val="both"/>
      </w:pPr>
      <w:r>
        <w:rPr>
          <w:rStyle w:val="aa"/>
        </w:rPr>
        <w:footnoteRef/>
      </w:r>
      <w:r>
        <w:t xml:space="preserve"> П</w:t>
      </w:r>
      <w:r w:rsidRPr="006065DB">
        <w:t xml:space="preserve">оказатели приведены без учета деятельности организаций электроснабжения,  газоснабжения, </w:t>
      </w:r>
      <w:r w:rsidR="006A6826">
        <w:t xml:space="preserve">                         </w:t>
      </w:r>
      <w:r w:rsidRPr="006065DB">
        <w:t>и деятельности организаций  по обслуживанию закрытых  военных гарнизонов.</w:t>
      </w:r>
    </w:p>
    <w:p w:rsidR="00540A4C" w:rsidRDefault="00540A4C" w:rsidP="00641DA7">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FCF"/>
    <w:multiLevelType w:val="hybridMultilevel"/>
    <w:tmpl w:val="0EE6E284"/>
    <w:lvl w:ilvl="0" w:tplc="8FD419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617858"/>
    <w:multiLevelType w:val="hybridMultilevel"/>
    <w:tmpl w:val="49EC6F1C"/>
    <w:lvl w:ilvl="0" w:tplc="04190007">
      <w:start w:val="1"/>
      <w:numFmt w:val="bullet"/>
      <w:lvlText w:val=""/>
      <w:lvlJc w:val="left"/>
      <w:pPr>
        <w:tabs>
          <w:tab w:val="num" w:pos="1425"/>
        </w:tabs>
        <w:ind w:left="1425" w:hanging="360"/>
      </w:pPr>
      <w:rPr>
        <w:rFonts w:ascii="Wingdings" w:hAnsi="Wingdings" w:hint="default"/>
        <w:sz w:val="16"/>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09F64889"/>
    <w:multiLevelType w:val="hybridMultilevel"/>
    <w:tmpl w:val="5AE8DFB6"/>
    <w:lvl w:ilvl="0" w:tplc="9174BA6C">
      <w:start w:val="1"/>
      <w:numFmt w:val="decimal"/>
      <w:lvlText w:val="%1."/>
      <w:lvlJc w:val="left"/>
      <w:pPr>
        <w:tabs>
          <w:tab w:val="num" w:pos="780"/>
        </w:tabs>
        <w:ind w:left="780" w:hanging="48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1009586A"/>
    <w:multiLevelType w:val="hybridMultilevel"/>
    <w:tmpl w:val="2C006C46"/>
    <w:lvl w:ilvl="0" w:tplc="04190007">
      <w:start w:val="1"/>
      <w:numFmt w:val="bullet"/>
      <w:lvlText w:val=""/>
      <w:lvlJc w:val="left"/>
      <w:pPr>
        <w:tabs>
          <w:tab w:val="num" w:pos="1620"/>
        </w:tabs>
        <w:ind w:left="1620" w:hanging="360"/>
      </w:pPr>
      <w:rPr>
        <w:rFonts w:ascii="Wingdings" w:hAnsi="Wingdings" w:hint="default"/>
        <w:sz w:val="16"/>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nsid w:val="12FC7DFC"/>
    <w:multiLevelType w:val="hybridMultilevel"/>
    <w:tmpl w:val="CC240D38"/>
    <w:lvl w:ilvl="0" w:tplc="B5760E66">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7C93EFE"/>
    <w:multiLevelType w:val="hybridMultilevel"/>
    <w:tmpl w:val="F6DE414A"/>
    <w:lvl w:ilvl="0" w:tplc="DFC4E6F2">
      <w:start w:val="3"/>
      <w:numFmt w:val="decimal"/>
      <w:lvlText w:val="%1."/>
      <w:lvlJc w:val="left"/>
      <w:pPr>
        <w:tabs>
          <w:tab w:val="num" w:pos="660"/>
        </w:tabs>
        <w:ind w:left="660" w:hanging="360"/>
      </w:pPr>
      <w:rPr>
        <w:rFonts w:hint="default"/>
      </w:rPr>
    </w:lvl>
    <w:lvl w:ilvl="1" w:tplc="0419000F">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1EC93F09"/>
    <w:multiLevelType w:val="hybridMultilevel"/>
    <w:tmpl w:val="EF4CDC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CA56D1"/>
    <w:multiLevelType w:val="hybridMultilevel"/>
    <w:tmpl w:val="BD7248BE"/>
    <w:lvl w:ilvl="0" w:tplc="04190015">
      <w:start w:val="1"/>
      <w:numFmt w:val="upperLetter"/>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455F0197"/>
    <w:multiLevelType w:val="hybridMultilevel"/>
    <w:tmpl w:val="58900AD0"/>
    <w:lvl w:ilvl="0" w:tplc="4FDE7866">
      <w:start w:val="5"/>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6494443B"/>
    <w:multiLevelType w:val="hybridMultilevel"/>
    <w:tmpl w:val="A5DC8580"/>
    <w:lvl w:ilvl="0" w:tplc="25687D7C">
      <w:start w:val="1"/>
      <w:numFmt w:val="bullet"/>
      <w:lvlText w:val=""/>
      <w:lvlJc w:val="left"/>
      <w:pPr>
        <w:tabs>
          <w:tab w:val="num" w:pos="1004"/>
        </w:tabs>
        <w:ind w:left="1004" w:hanging="360"/>
      </w:pPr>
      <w:rPr>
        <w:rFonts w:ascii="Symbol" w:hAnsi="Symbol" w:hint="default"/>
        <w:color w:val="auto"/>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0">
    <w:nsid w:val="6DB2070B"/>
    <w:multiLevelType w:val="hybridMultilevel"/>
    <w:tmpl w:val="44C0CDF0"/>
    <w:lvl w:ilvl="0" w:tplc="D9588F4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6E656ABD"/>
    <w:multiLevelType w:val="hybridMultilevel"/>
    <w:tmpl w:val="35928904"/>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10"/>
  </w:num>
  <w:num w:numId="6">
    <w:abstractNumId w:val="4"/>
  </w:num>
  <w:num w:numId="7">
    <w:abstractNumId w:val="6"/>
  </w:num>
  <w:num w:numId="8">
    <w:abstractNumId w:val="1"/>
  </w:num>
  <w:num w:numId="9">
    <w:abstractNumId w:val="3"/>
  </w:num>
  <w:num w:numId="10">
    <w:abstractNumId w:val="11"/>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641DA7"/>
    <w:rsid w:val="00025711"/>
    <w:rsid w:val="00070C21"/>
    <w:rsid w:val="0008329A"/>
    <w:rsid w:val="00097438"/>
    <w:rsid w:val="00107902"/>
    <w:rsid w:val="00117AB0"/>
    <w:rsid w:val="001249DF"/>
    <w:rsid w:val="00147074"/>
    <w:rsid w:val="00157980"/>
    <w:rsid w:val="00157D65"/>
    <w:rsid w:val="0021004F"/>
    <w:rsid w:val="0022019A"/>
    <w:rsid w:val="00233BBC"/>
    <w:rsid w:val="00286D26"/>
    <w:rsid w:val="002B4A3C"/>
    <w:rsid w:val="003814C7"/>
    <w:rsid w:val="00405403"/>
    <w:rsid w:val="00540A4C"/>
    <w:rsid w:val="005C269E"/>
    <w:rsid w:val="005C60C1"/>
    <w:rsid w:val="00601491"/>
    <w:rsid w:val="00611AF3"/>
    <w:rsid w:val="00612961"/>
    <w:rsid w:val="00641DA7"/>
    <w:rsid w:val="006562C0"/>
    <w:rsid w:val="006655D8"/>
    <w:rsid w:val="006A6826"/>
    <w:rsid w:val="00703AAA"/>
    <w:rsid w:val="00767777"/>
    <w:rsid w:val="007A0436"/>
    <w:rsid w:val="007B39A9"/>
    <w:rsid w:val="007D1462"/>
    <w:rsid w:val="007D7B60"/>
    <w:rsid w:val="0085384F"/>
    <w:rsid w:val="008652E4"/>
    <w:rsid w:val="00887E00"/>
    <w:rsid w:val="008B32AE"/>
    <w:rsid w:val="00967C01"/>
    <w:rsid w:val="00980EAF"/>
    <w:rsid w:val="0098135E"/>
    <w:rsid w:val="009B1D74"/>
    <w:rsid w:val="009B7E4A"/>
    <w:rsid w:val="00A4721B"/>
    <w:rsid w:val="00A747A8"/>
    <w:rsid w:val="00A96705"/>
    <w:rsid w:val="00AA4DCB"/>
    <w:rsid w:val="00B47AA9"/>
    <w:rsid w:val="00B75381"/>
    <w:rsid w:val="00B9760E"/>
    <w:rsid w:val="00BA499A"/>
    <w:rsid w:val="00BC030C"/>
    <w:rsid w:val="00BD13AE"/>
    <w:rsid w:val="00BF1DD3"/>
    <w:rsid w:val="00C11098"/>
    <w:rsid w:val="00C25388"/>
    <w:rsid w:val="00C507BB"/>
    <w:rsid w:val="00C74D48"/>
    <w:rsid w:val="00CA3773"/>
    <w:rsid w:val="00CE52C5"/>
    <w:rsid w:val="00CF3965"/>
    <w:rsid w:val="00D20674"/>
    <w:rsid w:val="00D45F7E"/>
    <w:rsid w:val="00DF0048"/>
    <w:rsid w:val="00E53340"/>
    <w:rsid w:val="00E836A2"/>
    <w:rsid w:val="00E9333F"/>
    <w:rsid w:val="00EB2E75"/>
    <w:rsid w:val="00F0636F"/>
    <w:rsid w:val="00F13937"/>
    <w:rsid w:val="00FC3FCD"/>
    <w:rsid w:val="00FC6F46"/>
    <w:rsid w:val="00FD26C6"/>
    <w:rsid w:val="00FE3F44"/>
    <w:rsid w:val="00FF1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980"/>
    <w:rPr>
      <w:sz w:val="24"/>
      <w:szCs w:val="24"/>
    </w:rPr>
  </w:style>
  <w:style w:type="paragraph" w:styleId="1">
    <w:name w:val="heading 1"/>
    <w:basedOn w:val="a"/>
    <w:next w:val="a"/>
    <w:qFormat/>
    <w:rsid w:val="00157980"/>
    <w:pPr>
      <w:keepNext/>
      <w:spacing w:line="480" w:lineRule="auto"/>
      <w:jc w:val="center"/>
      <w:outlineLvl w:val="0"/>
    </w:pPr>
    <w:rPr>
      <w:b/>
      <w:bCs/>
      <w:sz w:val="22"/>
    </w:rPr>
  </w:style>
  <w:style w:type="paragraph" w:styleId="4">
    <w:name w:val="heading 4"/>
    <w:basedOn w:val="a"/>
    <w:next w:val="a"/>
    <w:link w:val="40"/>
    <w:qFormat/>
    <w:rsid w:val="00641DA7"/>
    <w:pPr>
      <w:keepNext/>
      <w:spacing w:line="360" w:lineRule="auto"/>
      <w:ind w:firstLine="708"/>
      <w:jc w:val="both"/>
      <w:outlineLvl w:val="3"/>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49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641DA7"/>
    <w:pPr>
      <w:jc w:val="both"/>
    </w:pPr>
  </w:style>
  <w:style w:type="character" w:customStyle="1" w:styleId="a5">
    <w:name w:val="Основной текст Знак"/>
    <w:basedOn w:val="a0"/>
    <w:link w:val="a4"/>
    <w:rsid w:val="00641DA7"/>
    <w:rPr>
      <w:sz w:val="24"/>
      <w:szCs w:val="24"/>
    </w:rPr>
  </w:style>
  <w:style w:type="character" w:customStyle="1" w:styleId="40">
    <w:name w:val="Заголовок 4 Знак"/>
    <w:basedOn w:val="a0"/>
    <w:link w:val="4"/>
    <w:rsid w:val="00641DA7"/>
    <w:rPr>
      <w:b/>
      <w:bCs/>
      <w:sz w:val="24"/>
      <w:szCs w:val="24"/>
      <w:u w:val="single"/>
    </w:rPr>
  </w:style>
  <w:style w:type="paragraph" w:styleId="a6">
    <w:name w:val="Body Text Indent"/>
    <w:basedOn w:val="a"/>
    <w:link w:val="a7"/>
    <w:rsid w:val="00641DA7"/>
    <w:pPr>
      <w:overflowPunct w:val="0"/>
      <w:autoSpaceDE w:val="0"/>
      <w:autoSpaceDN w:val="0"/>
      <w:adjustRightInd w:val="0"/>
      <w:ind w:firstLine="708"/>
      <w:jc w:val="both"/>
      <w:textAlignment w:val="baseline"/>
    </w:pPr>
  </w:style>
  <w:style w:type="character" w:customStyle="1" w:styleId="a7">
    <w:name w:val="Основной текст с отступом Знак"/>
    <w:basedOn w:val="a0"/>
    <w:link w:val="a6"/>
    <w:rsid w:val="00641DA7"/>
    <w:rPr>
      <w:sz w:val="24"/>
      <w:szCs w:val="24"/>
    </w:rPr>
  </w:style>
  <w:style w:type="paragraph" w:styleId="2">
    <w:name w:val="Body Text Indent 2"/>
    <w:basedOn w:val="a"/>
    <w:link w:val="20"/>
    <w:rsid w:val="00641DA7"/>
    <w:pPr>
      <w:numPr>
        <w:ilvl w:val="12"/>
      </w:numPr>
      <w:overflowPunct w:val="0"/>
      <w:autoSpaceDE w:val="0"/>
      <w:autoSpaceDN w:val="0"/>
      <w:adjustRightInd w:val="0"/>
      <w:ind w:left="75"/>
      <w:jc w:val="both"/>
      <w:textAlignment w:val="baseline"/>
    </w:pPr>
  </w:style>
  <w:style w:type="character" w:customStyle="1" w:styleId="20">
    <w:name w:val="Основной текст с отступом 2 Знак"/>
    <w:basedOn w:val="a0"/>
    <w:link w:val="2"/>
    <w:rsid w:val="00641DA7"/>
    <w:rPr>
      <w:sz w:val="24"/>
      <w:szCs w:val="24"/>
    </w:rPr>
  </w:style>
  <w:style w:type="paragraph" w:styleId="a8">
    <w:name w:val="footnote text"/>
    <w:basedOn w:val="a"/>
    <w:link w:val="a9"/>
    <w:rsid w:val="00641DA7"/>
    <w:rPr>
      <w:sz w:val="20"/>
      <w:szCs w:val="20"/>
    </w:rPr>
  </w:style>
  <w:style w:type="character" w:customStyle="1" w:styleId="a9">
    <w:name w:val="Текст сноски Знак"/>
    <w:basedOn w:val="a0"/>
    <w:link w:val="a8"/>
    <w:rsid w:val="00641DA7"/>
  </w:style>
  <w:style w:type="character" w:styleId="aa">
    <w:name w:val="footnote reference"/>
    <w:basedOn w:val="a0"/>
    <w:rsid w:val="00641DA7"/>
    <w:rPr>
      <w:vertAlign w:val="superscript"/>
    </w:rPr>
  </w:style>
  <w:style w:type="paragraph" w:styleId="ab">
    <w:name w:val="footer"/>
    <w:basedOn w:val="a"/>
    <w:link w:val="ac"/>
    <w:uiPriority w:val="99"/>
    <w:rsid w:val="00641DA7"/>
    <w:pPr>
      <w:tabs>
        <w:tab w:val="center" w:pos="4677"/>
        <w:tab w:val="right" w:pos="9355"/>
      </w:tabs>
    </w:pPr>
  </w:style>
  <w:style w:type="character" w:customStyle="1" w:styleId="ac">
    <w:name w:val="Нижний колонтитул Знак"/>
    <w:basedOn w:val="a0"/>
    <w:link w:val="ab"/>
    <w:uiPriority w:val="99"/>
    <w:rsid w:val="00641DA7"/>
    <w:rPr>
      <w:sz w:val="24"/>
      <w:szCs w:val="24"/>
    </w:rPr>
  </w:style>
  <w:style w:type="character" w:styleId="ad">
    <w:name w:val="page number"/>
    <w:basedOn w:val="a0"/>
    <w:rsid w:val="00641DA7"/>
  </w:style>
  <w:style w:type="paragraph" w:styleId="ae">
    <w:name w:val="header"/>
    <w:basedOn w:val="a"/>
    <w:link w:val="af"/>
    <w:uiPriority w:val="99"/>
    <w:rsid w:val="00641DA7"/>
    <w:pPr>
      <w:tabs>
        <w:tab w:val="center" w:pos="4677"/>
        <w:tab w:val="right" w:pos="9355"/>
      </w:tabs>
    </w:pPr>
  </w:style>
  <w:style w:type="character" w:customStyle="1" w:styleId="af">
    <w:name w:val="Верхний колонтитул Знак"/>
    <w:basedOn w:val="a0"/>
    <w:link w:val="ae"/>
    <w:uiPriority w:val="99"/>
    <w:rsid w:val="00641DA7"/>
    <w:rPr>
      <w:sz w:val="24"/>
      <w:szCs w:val="24"/>
    </w:rPr>
  </w:style>
  <w:style w:type="paragraph" w:styleId="3">
    <w:name w:val="Body Text 3"/>
    <w:basedOn w:val="a"/>
    <w:link w:val="30"/>
    <w:rsid w:val="00641DA7"/>
    <w:pPr>
      <w:spacing w:after="120"/>
    </w:pPr>
    <w:rPr>
      <w:sz w:val="16"/>
      <w:szCs w:val="16"/>
    </w:rPr>
  </w:style>
  <w:style w:type="character" w:customStyle="1" w:styleId="30">
    <w:name w:val="Основной текст 3 Знак"/>
    <w:basedOn w:val="a0"/>
    <w:link w:val="3"/>
    <w:rsid w:val="00641DA7"/>
    <w:rPr>
      <w:sz w:val="16"/>
      <w:szCs w:val="16"/>
    </w:rPr>
  </w:style>
  <w:style w:type="paragraph" w:styleId="21">
    <w:name w:val="Body Text 2"/>
    <w:basedOn w:val="a"/>
    <w:link w:val="22"/>
    <w:rsid w:val="00641DA7"/>
    <w:pPr>
      <w:spacing w:after="120" w:line="480" w:lineRule="auto"/>
    </w:pPr>
  </w:style>
  <w:style w:type="character" w:customStyle="1" w:styleId="22">
    <w:name w:val="Основной текст 2 Знак"/>
    <w:basedOn w:val="a0"/>
    <w:link w:val="21"/>
    <w:rsid w:val="00641DA7"/>
    <w:rPr>
      <w:sz w:val="24"/>
      <w:szCs w:val="24"/>
    </w:rPr>
  </w:style>
  <w:style w:type="paragraph" w:styleId="af0">
    <w:name w:val="Title"/>
    <w:basedOn w:val="a"/>
    <w:link w:val="af1"/>
    <w:qFormat/>
    <w:rsid w:val="00641DA7"/>
    <w:pPr>
      <w:jc w:val="center"/>
    </w:pPr>
    <w:rPr>
      <w:sz w:val="32"/>
    </w:rPr>
  </w:style>
  <w:style w:type="character" w:customStyle="1" w:styleId="af1">
    <w:name w:val="Название Знак"/>
    <w:basedOn w:val="a0"/>
    <w:link w:val="af0"/>
    <w:rsid w:val="00641DA7"/>
    <w:rPr>
      <w:sz w:val="32"/>
      <w:szCs w:val="24"/>
    </w:rPr>
  </w:style>
  <w:style w:type="paragraph" w:customStyle="1" w:styleId="af2">
    <w:name w:val="Знак"/>
    <w:basedOn w:val="a"/>
    <w:rsid w:val="00641DA7"/>
    <w:rPr>
      <w:rFonts w:ascii="Verdana" w:hAnsi="Verdana" w:cs="Verdana"/>
      <w:sz w:val="20"/>
      <w:szCs w:val="20"/>
      <w:lang w:val="en-US" w:eastAsia="en-US"/>
    </w:rPr>
  </w:style>
  <w:style w:type="paragraph" w:customStyle="1" w:styleId="31">
    <w:name w:val="Основной текст с отступом 31"/>
    <w:basedOn w:val="a"/>
    <w:rsid w:val="00641DA7"/>
    <w:pPr>
      <w:tabs>
        <w:tab w:val="left" w:pos="9639"/>
      </w:tabs>
      <w:spacing w:line="360" w:lineRule="auto"/>
      <w:ind w:firstLine="720"/>
      <w:jc w:val="both"/>
    </w:pPr>
    <w:rPr>
      <w:sz w:val="28"/>
      <w:szCs w:val="20"/>
    </w:rPr>
  </w:style>
  <w:style w:type="paragraph" w:styleId="32">
    <w:name w:val="Body Text Indent 3"/>
    <w:basedOn w:val="a"/>
    <w:link w:val="33"/>
    <w:rsid w:val="00641DA7"/>
    <w:pPr>
      <w:spacing w:after="120"/>
      <w:ind w:left="283"/>
    </w:pPr>
    <w:rPr>
      <w:sz w:val="16"/>
      <w:szCs w:val="16"/>
    </w:rPr>
  </w:style>
  <w:style w:type="character" w:customStyle="1" w:styleId="33">
    <w:name w:val="Основной текст с отступом 3 Знак"/>
    <w:basedOn w:val="a0"/>
    <w:link w:val="32"/>
    <w:rsid w:val="00641DA7"/>
    <w:rPr>
      <w:sz w:val="16"/>
      <w:szCs w:val="16"/>
    </w:rPr>
  </w:style>
  <w:style w:type="paragraph" w:styleId="af3">
    <w:name w:val="Block Text"/>
    <w:basedOn w:val="a"/>
    <w:rsid w:val="00641DA7"/>
    <w:pPr>
      <w:shd w:val="clear" w:color="auto" w:fill="FFFFFF"/>
      <w:spacing w:line="324" w:lineRule="exact"/>
      <w:ind w:left="65" w:right="50" w:firstLine="655"/>
      <w:jc w:val="both"/>
    </w:pPr>
    <w:rPr>
      <w:sz w:val="28"/>
    </w:rPr>
  </w:style>
  <w:style w:type="paragraph" w:customStyle="1" w:styleId="af4">
    <w:name w:val="Содержимое таблицы"/>
    <w:basedOn w:val="a"/>
    <w:uiPriority w:val="99"/>
    <w:rsid w:val="00641DA7"/>
    <w:pPr>
      <w:widowControl w:val="0"/>
      <w:suppressLineNumbers/>
      <w:suppressAutoHyphens/>
    </w:pPr>
    <w:rPr>
      <w:rFonts w:eastAsia="Arial Unicode MS"/>
      <w:kern w:val="2"/>
    </w:rPr>
  </w:style>
  <w:style w:type="character" w:styleId="af5">
    <w:name w:val="Hyperlink"/>
    <w:rsid w:val="00641DA7"/>
    <w:rPr>
      <w:u w:val="single"/>
    </w:rPr>
  </w:style>
  <w:style w:type="paragraph" w:styleId="af6">
    <w:name w:val="Balloon Text"/>
    <w:basedOn w:val="a"/>
    <w:link w:val="af7"/>
    <w:rsid w:val="00641DA7"/>
    <w:rPr>
      <w:rFonts w:ascii="Tahoma" w:hAnsi="Tahoma" w:cs="Tahoma"/>
      <w:sz w:val="16"/>
      <w:szCs w:val="16"/>
    </w:rPr>
  </w:style>
  <w:style w:type="character" w:customStyle="1" w:styleId="af7">
    <w:name w:val="Текст выноски Знак"/>
    <w:basedOn w:val="a0"/>
    <w:link w:val="af6"/>
    <w:rsid w:val="00641DA7"/>
    <w:rPr>
      <w:rFonts w:ascii="Tahoma" w:hAnsi="Tahoma" w:cs="Tahoma"/>
      <w:sz w:val="16"/>
      <w:szCs w:val="16"/>
    </w:rPr>
  </w:style>
  <w:style w:type="paragraph" w:customStyle="1" w:styleId="af8">
    <w:name w:val="Знак Знак Знак"/>
    <w:basedOn w:val="a"/>
    <w:rsid w:val="00641DA7"/>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641DA7"/>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05-053\&#1056;&#1072;&#1073;&#1086;&#1095;&#1080;&#1081;%20&#1089;&#1090;&#1086;&#1083;\&#1054;&#1041;&#1065;&#1040;&#1071;%20&#1055;&#1040;&#1055;&#1050;&#1040;\&#1087;&#1088;&#1080;&#1077;&#1084;&#1085;&#1072;&#1103;\&#1056;&#1040;&#1041;&#1054;&#1063;&#1040;&#1071;\&#1055;&#1086;&#1089;&#1090;&#1072;&#1085;&#1086;&#1074;&#1083;&#1077;&#1085;&#1080;&#1103;%202008-2013%20&#1075;&#1086;&#1076;&#1086;&#1074;\&#1055;&#1086;&#1089;&#1090;&#1072;&#1085;&#1086;&#1074;&#1083;&#1077;&#1085;&#1080;&#1103;%202013%20&#1075;&#1086;&#1076;&#1072;\&#1064;&#1040;&#1041;&#1051;&#1054;&#1053;%20&#1087;&#1086;&#1089;&#1090;&#1072;&#1085;&#1086;&#1074;&#1083;&#1077;&#1085;&#1080;&#1103;.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1BFFA-C569-4C20-AD0A-96D3AA5F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постановления.dotm</Template>
  <TotalTime>164</TotalTime>
  <Pages>1</Pages>
  <Words>11171</Words>
  <Characters>63676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user05-053</dc:creator>
  <cp:keywords/>
  <dc:description/>
  <cp:lastModifiedBy>user05-053</cp:lastModifiedBy>
  <cp:revision>38</cp:revision>
  <cp:lastPrinted>2013-10-10T23:09:00Z</cp:lastPrinted>
  <dcterms:created xsi:type="dcterms:W3CDTF">2013-10-09T07:09:00Z</dcterms:created>
  <dcterms:modified xsi:type="dcterms:W3CDTF">2013-10-10T23:09:00Z</dcterms:modified>
</cp:coreProperties>
</file>