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85" w:rsidRPr="00853713" w:rsidRDefault="001A0685" w:rsidP="008537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</w:p>
    <w:p w:rsidR="001A0685" w:rsidRPr="00853713" w:rsidRDefault="001A0685" w:rsidP="008537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граждан, поступивших в администрацию</w:t>
      </w:r>
    </w:p>
    <w:p w:rsidR="001A0685" w:rsidRPr="00853713" w:rsidRDefault="001A0685" w:rsidP="008537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Партизанского муниципального района</w:t>
      </w:r>
    </w:p>
    <w:p w:rsidR="001A0685" w:rsidRPr="00853713" w:rsidRDefault="001A0685" w:rsidP="008537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8F33A2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33A2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месяцев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 года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поступило </w:t>
      </w:r>
      <w:r w:rsidR="008F33A2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которых содержится </w:t>
      </w:r>
      <w:r w:rsidR="008F33A2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517</w:t>
      </w:r>
      <w:r w:rsidR="009A778A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</w:t>
      </w:r>
      <w:r w:rsidR="008F33A2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449</w:t>
      </w:r>
      <w:r w:rsidR="009A778A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33A2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502</w:t>
      </w:r>
      <w:r w:rsidR="009A778A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через интернет-приемную поступило </w:t>
      </w:r>
      <w:r w:rsidR="008F33A2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а также </w:t>
      </w:r>
      <w:r w:rsidR="00C45171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5171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655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171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поступившие на выездном приеме, проводимом главой района.</w:t>
      </w:r>
    </w:p>
    <w:p w:rsidR="001A0685" w:rsidRPr="009E6098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обращений по сравнению с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месяцами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уменьшилось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33A2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F33A2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было 514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вопросов – уменьшилось на </w:t>
      </w:r>
      <w:r w:rsidR="008F33A2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592763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2D0F" w:rsidRPr="008537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 xml:space="preserve"> 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 по группам:</w:t>
      </w:r>
      <w:bookmarkStart w:id="0" w:name="_GoBack"/>
      <w:bookmarkEnd w:id="0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письменных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снизилось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33A2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стных </w:t>
      </w:r>
      <w:r w:rsidR="008F33A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27 меньше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76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2020 году 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</w:t>
      </w:r>
      <w:r w:rsidR="00592763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2,8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раза)</w:t>
      </w:r>
      <w:r w:rsidR="00592763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C2D0F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снижении произошло из-за отмены проведения приемов по личным вопросам вследствие введения карантинных мероприятий по </w:t>
      </w:r>
      <w:proofErr w:type="spellStart"/>
      <w:r w:rsidRPr="009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9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(COVID-19).</w:t>
      </w:r>
    </w:p>
    <w:p w:rsidR="009F5CB7" w:rsidRPr="00853713" w:rsidRDefault="009F5CB7" w:rsidP="0085371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53713">
        <w:rPr>
          <w:rFonts w:ascii="Times New Roman" w:hAnsi="Times New Roman" w:cs="Times New Roman"/>
          <w:sz w:val="28"/>
          <w:szCs w:val="28"/>
        </w:rPr>
        <w:t xml:space="preserve">Кроме того, от граждан поступают заявления по вопросам предоставления муниципальных услуг и связанных с ними документов, через </w:t>
      </w:r>
      <w:proofErr w:type="gramStart"/>
      <w:r w:rsidRPr="00853713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853713">
        <w:rPr>
          <w:rFonts w:ascii="Times New Roman" w:hAnsi="Times New Roman" w:cs="Times New Roman"/>
          <w:sz w:val="28"/>
          <w:szCs w:val="28"/>
        </w:rPr>
        <w:t xml:space="preserve"> отдел поступило </w:t>
      </w:r>
      <w:r w:rsidR="008F33A2" w:rsidRPr="00853713">
        <w:rPr>
          <w:rFonts w:ascii="Times New Roman" w:hAnsi="Times New Roman" w:cs="Times New Roman"/>
          <w:b/>
          <w:sz w:val="28"/>
          <w:szCs w:val="28"/>
        </w:rPr>
        <w:t>2380</w:t>
      </w:r>
      <w:r w:rsidRPr="00853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713">
        <w:rPr>
          <w:rFonts w:ascii="Times New Roman" w:hAnsi="Times New Roman" w:cs="Times New Roman"/>
          <w:sz w:val="28"/>
          <w:szCs w:val="28"/>
        </w:rPr>
        <w:t>таких заявлений граждан (</w:t>
      </w:r>
      <w:r w:rsidR="008F33A2" w:rsidRPr="00853713">
        <w:rPr>
          <w:rFonts w:ascii="Times New Roman" w:hAnsi="Times New Roman" w:cs="Times New Roman"/>
          <w:b/>
          <w:sz w:val="28"/>
          <w:szCs w:val="28"/>
        </w:rPr>
        <w:t>2200</w:t>
      </w:r>
      <w:r w:rsidRPr="0085371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53713">
        <w:rPr>
          <w:rFonts w:ascii="Times New Roman" w:hAnsi="Times New Roman" w:cs="Times New Roman"/>
          <w:sz w:val="28"/>
          <w:szCs w:val="28"/>
        </w:rPr>
        <w:t xml:space="preserve"> относятся к предоставлению муниципальных услуг по земельным вопросам, </w:t>
      </w:r>
      <w:r w:rsidR="008F33A2" w:rsidRPr="00853713">
        <w:rPr>
          <w:rFonts w:ascii="Times New Roman" w:hAnsi="Times New Roman" w:cs="Times New Roman"/>
          <w:b/>
          <w:sz w:val="28"/>
          <w:szCs w:val="28"/>
        </w:rPr>
        <w:t xml:space="preserve">92 – </w:t>
      </w:r>
      <w:r w:rsidR="008F33A2" w:rsidRPr="00853713">
        <w:rPr>
          <w:rFonts w:ascii="Times New Roman" w:hAnsi="Times New Roman" w:cs="Times New Roman"/>
          <w:sz w:val="28"/>
          <w:szCs w:val="28"/>
        </w:rPr>
        <w:t xml:space="preserve">по </w:t>
      </w:r>
      <w:r w:rsidR="008F33A2" w:rsidRPr="00853713">
        <w:rPr>
          <w:rFonts w:ascii="Times New Roman" w:hAnsi="Times New Roman" w:cs="Times New Roman"/>
          <w:spacing w:val="-8"/>
          <w:sz w:val="28"/>
          <w:szCs w:val="28"/>
        </w:rPr>
        <w:t>жилищным вопросам,</w:t>
      </w:r>
      <w:r w:rsidR="008F33A2" w:rsidRPr="0085371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72</w:t>
      </w:r>
      <w:r w:rsidRPr="0085371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-</w:t>
      </w:r>
      <w:r w:rsidRPr="00853713">
        <w:rPr>
          <w:rFonts w:ascii="Times New Roman" w:hAnsi="Times New Roman" w:cs="Times New Roman"/>
          <w:spacing w:val="-8"/>
          <w:sz w:val="28"/>
          <w:szCs w:val="28"/>
        </w:rPr>
        <w:t xml:space="preserve"> по вопросам а</w:t>
      </w:r>
      <w:r w:rsidR="008F33A2" w:rsidRPr="00853713">
        <w:rPr>
          <w:rFonts w:ascii="Times New Roman" w:hAnsi="Times New Roman" w:cs="Times New Roman"/>
          <w:spacing w:val="-8"/>
          <w:sz w:val="28"/>
          <w:szCs w:val="28"/>
        </w:rPr>
        <w:t xml:space="preserve">рхитектуры и градостроительства </w:t>
      </w:r>
      <w:r w:rsidRPr="00853713">
        <w:rPr>
          <w:rFonts w:ascii="Times New Roman" w:hAnsi="Times New Roman" w:cs="Times New Roman"/>
          <w:spacing w:val="-8"/>
          <w:sz w:val="28"/>
          <w:szCs w:val="28"/>
        </w:rPr>
        <w:t>и др.).</w:t>
      </w:r>
    </w:p>
    <w:p w:rsidR="001A0685" w:rsidRPr="00853713" w:rsidRDefault="001A0685" w:rsidP="0085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общего числа обращений:</w:t>
      </w:r>
    </w:p>
    <w:p w:rsidR="00C45171" w:rsidRPr="00853713" w:rsidRDefault="00C45171" w:rsidP="0085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1954"/>
        <w:gridCol w:w="4417"/>
      </w:tblGrid>
      <w:tr w:rsidR="001A0685" w:rsidRPr="00853713" w:rsidTr="00853713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8F33A2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8F33A2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1A0685" w:rsidRPr="00853713" w:rsidTr="00853713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10,50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%), </w:t>
            </w: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F727E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повторные относительно прошлых лет</w:t>
            </w:r>
            <w:proofErr w:type="gramEnd"/>
          </w:p>
        </w:tc>
      </w:tr>
      <w:tr w:rsidR="001A0685" w:rsidRPr="00853713" w:rsidTr="00853713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12,25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F5CB7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9F5CB7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</w:t>
            </w: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</w:tr>
      <w:tr w:rsidR="001A0685" w:rsidRPr="00853713" w:rsidTr="00853713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вышестоящих (надзорных)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25,87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85A3B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</w:t>
            </w:r>
            <w:r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1A0685" w:rsidRPr="0085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230D6D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Обращений, в ответах на которые указано, что они рассмотрены</w:t>
      </w:r>
      <w:r w:rsidR="006B444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выездом на место – </w:t>
      </w:r>
      <w:r w:rsidR="00182C1A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82C1A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вопросов)</w:t>
      </w:r>
      <w:r w:rsidR="00230D6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CB7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значительно меньше, чем за 9 месяцев прошлого года (было 45 (58 вопросов)(8,75%)).</w:t>
      </w:r>
    </w:p>
    <w:p w:rsidR="001A0685" w:rsidRPr="00853713" w:rsidRDefault="001A0685" w:rsidP="0085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Поступившие обращения (вопросы) рассмотрены в сроки:</w:t>
      </w:r>
    </w:p>
    <w:p w:rsidR="00C45171" w:rsidRPr="00853713" w:rsidRDefault="00C45171" w:rsidP="0085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113"/>
      </w:tblGrid>
      <w:tr w:rsidR="001A0685" w:rsidRPr="00853713" w:rsidTr="001C2D0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1A0685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85" w:rsidRPr="00853713" w:rsidRDefault="00182C1A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685"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  <w:r w:rsidR="001A0685"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1A0685" w:rsidRPr="00853713" w:rsidTr="001C2D0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 15 дней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82C1A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(19,0%)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B178B6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82C1A"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="00182C1A"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2C1A"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1A0685" w:rsidRPr="00853713" w:rsidTr="00B178B6">
        <w:trPr>
          <w:trHeight w:val="40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 30 дней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82C1A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 (80,83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CFE" w:rsidRPr="00853713" w:rsidRDefault="00B178B6" w:rsidP="008537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82C1A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182C1A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82C1A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1A0685" w:rsidRPr="00853713" w:rsidTr="00E439D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свыше 1 месяца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A0685" w:rsidRPr="00853713" w:rsidTr="00E439D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Нерассматривалось (отозвано заявителями)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82C1A" w:rsidRPr="008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(0,17%)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85" w:rsidRPr="00853713" w:rsidRDefault="001A0685" w:rsidP="008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7CFE" w:rsidRPr="00853713" w:rsidRDefault="00157CFE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71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рассмотрения: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</w:t>
      </w:r>
      <w:r w:rsidR="00182C1A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510</w:t>
      </w:r>
      <w:r w:rsidR="00C45171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078CB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%) вопрос</w:t>
      </w:r>
      <w:r w:rsidR="00285A3B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даны разъяснительные ответы</w:t>
      </w:r>
      <w:r w:rsidR="00285A3B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5CB7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5CB7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поддержано, т.е. по результатам рассмотрения предложение признано целесообразным, заявление или жалоба – обоснованными и подлежащими удовлетворению, в основном это вопросы дорожного хозяйства, большая часть из которых поставлена на контроль до выполнения обещанных работ;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- 1 (</w:t>
      </w:r>
      <w:r w:rsidRPr="008537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0,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19</w:t>
      </w:r>
      <w:r w:rsidRPr="008537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%)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поддержано, т.е. по результатам рассмотрения предложение признано нецелесообразным, заявление или жалоба – </w:t>
      </w:r>
      <w:proofErr w:type="gram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необоснованными</w:t>
      </w:r>
      <w:proofErr w:type="gram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неподлежащими удовлетворению.</w:t>
      </w:r>
    </w:p>
    <w:p w:rsidR="00C45171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вопросов по территориальному признаку показывает, что, по сравнению с аналогичным периодом прошлого года, число обращений от жителей 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других населенных пунктов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входящих в состав сельских поселений Партизанского муниципал</w:t>
      </w:r>
      <w:r w:rsidR="00DA5D6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района) увеличилось </w:t>
      </w:r>
      <w:proofErr w:type="gramStart"/>
      <w:r w:rsidR="00DA5D6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A5D6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A5D6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составило </w:t>
      </w:r>
      <w:r w:rsidR="00182C1A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285A3B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82C1A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</w:t>
      </w:r>
      <w:r w:rsidR="004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</w:t>
      </w:r>
      <w:r w:rsidR="004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29,59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%).</w:t>
      </w:r>
    </w:p>
    <w:p w:rsidR="001A0685" w:rsidRPr="00853713" w:rsidRDefault="00C45171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поступили как с территорий Приморского края, так и других регионов России.</w:t>
      </w:r>
    </w:p>
    <w:p w:rsidR="002F2DE2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обращений, поступивших из других территорий –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85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касаются 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(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494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</w:t>
      </w:r>
      <w:r w:rsidR="0061494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по 119-ФЗ</w:t>
      </w:r>
      <w:r w:rsidR="0061494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94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– права и </w:t>
      </w:r>
      <w:r w:rsidR="0061494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свободы человека и гражданина, защита прав на землю и рассмотрение земельных споров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29 вопросов дорожного хозяйства (13 вопросов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содержанием транспортной инфраструктурой; </w:t>
      </w:r>
      <w:proofErr w:type="gramStart"/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6 вопросов – права и свободы человека и гражданина; 3 вопроса – строительство и реконструкция дорог; по 2 вопроса – строительство и ремонт мостов, благоустройство и ремонт подъездных дорог); 22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охрана окружающей среды (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нарушению режима водоохранных зон водных объектов;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загрязнению окружающей среды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16 вопрос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коммунального хозяйства (4 – электрификация населения;</w:t>
      </w:r>
      <w:proofErr w:type="gramEnd"/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содержание общего имущества; 2 – перебои в водоснабжении);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соблюдения </w:t>
      </w:r>
      <w:proofErr w:type="spellStart"/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СНИПов</w:t>
      </w:r>
      <w:proofErr w:type="spellEnd"/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жилищного хозяйства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вопросов связанны с градостроительством и архитектурой; 6 вопросов в категории транспорт; 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4 вопроса - образование, наука, культура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B0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мира, </w:t>
      </w:r>
      <w:r w:rsidR="0025669E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территорий от ЧС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исполнительных органов</w:t>
      </w:r>
      <w:r w:rsidR="002F2DE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713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proofErr w:type="gramEnd"/>
    </w:p>
    <w:p w:rsidR="00230D6D" w:rsidRPr="00853713" w:rsidRDefault="001A0685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сельским поселениям количественные показатели поступивших</w:t>
      </w:r>
      <w:r w:rsidR="00230D6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следующие:</w:t>
      </w:r>
    </w:p>
    <w:p w:rsidR="00230D6D" w:rsidRPr="00853713" w:rsidRDefault="00230D6D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                                      –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(вопросов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0D6D" w:rsidRPr="00853713" w:rsidRDefault="00230D6D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–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(вопросов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0D6D" w:rsidRPr="00853713" w:rsidRDefault="00230D6D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Владимир</w:t>
      </w:r>
      <w:proofErr w:type="gram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Александровское –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(вопросов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0D6D" w:rsidRPr="00853713" w:rsidRDefault="00230D6D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Екатериновское</w:t>
      </w:r>
      <w:proofErr w:type="spell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(вопросов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3DC0" w:rsidRPr="00853713" w:rsidRDefault="00AE3DC0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Золотодолинское</w:t>
      </w:r>
      <w:proofErr w:type="spell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– 41 (вопросов 53)</w:t>
      </w:r>
    </w:p>
    <w:p w:rsidR="00230D6D" w:rsidRPr="00853713" w:rsidRDefault="00230D6D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Новолитовское</w:t>
      </w:r>
      <w:proofErr w:type="spell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–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(вопросов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0D6D" w:rsidRPr="00853713" w:rsidRDefault="00230D6D" w:rsidP="008537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Новицкое</w:t>
      </w:r>
      <w:proofErr w:type="spell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78B6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178B6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3DC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21 (вопросов 24)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на графике представлено ср</w:t>
      </w:r>
      <w:r w:rsidR="004F051C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авнение с аналогичным периодом 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количества поступивших обращений с разбивкой по территориальному признаку. </w:t>
      </w:r>
    </w:p>
    <w:p w:rsidR="00B178B6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увеличение числа обращений, поступивших от жителей других населенных пунктов</w:t>
      </w:r>
      <w:r w:rsidR="003A337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</w:t>
      </w:r>
      <w:r w:rsidR="003A337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Золотодолинского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3A337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A337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вот число обращений от жителей </w:t>
      </w:r>
      <w:proofErr w:type="gram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Владимиро-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Александровского</w:t>
      </w:r>
      <w:proofErr w:type="gram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Екатеринского</w:t>
      </w:r>
      <w:proofErr w:type="spellEnd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Новолитовского</w:t>
      </w:r>
      <w:proofErr w:type="spellEnd"/>
      <w:r w:rsidR="003A337D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Новицкого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снизилось.</w:t>
      </w:r>
    </w:p>
    <w:p w:rsidR="001A0685" w:rsidRPr="00853713" w:rsidRDefault="003A337D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noProof/>
          <w:lang w:eastAsia="ru-RU"/>
        </w:rPr>
        <w:drawing>
          <wp:inline distT="0" distB="0" distL="0" distR="0" wp14:anchorId="20FEEB5B" wp14:editId="6E97BB4D">
            <wp:extent cx="4572000" cy="2876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34F2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тематики вопросов, заданных гражданами в обращениях, традиционно показывает преобладание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жилищно-коммунального хозяйства (+вопросы благоустройства) - </w:t>
      </w:r>
      <w:r w:rsidR="004A2EA5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302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28A2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58,4</w:t>
      </w:r>
      <w:r w:rsidR="004A2EA5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C2D0F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="00230D6D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вопросов), из них лидирующую позицию занимают вопросы коммунального и дорожного хозяйства – </w:t>
      </w:r>
      <w:r w:rsidR="004A2EA5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240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9C636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049C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37460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9049C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37460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D0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этот показатель по количеству ниже на </w:t>
      </w:r>
      <w:r w:rsidR="0003746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1,</w:t>
      </w:r>
      <w:r w:rsidR="00037460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раза)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03746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6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60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 </w:t>
      </w:r>
      <w:proofErr w:type="gramEnd"/>
    </w:p>
    <w:p w:rsidR="001A0685" w:rsidRPr="00853713" w:rsidRDefault="00425F98" w:rsidP="00425F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 сравнительный анализ с периодом прошлого года: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вопросов по тематике</w:t>
      </w:r>
      <w:r w:rsidR="00C45171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количественном соотношении с </w:t>
      </w:r>
      <w:r w:rsidR="000412BA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12BA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месяцами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4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p w:rsidR="005B71FD" w:rsidRPr="00853713" w:rsidRDefault="000412BA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noProof/>
          <w:lang w:eastAsia="ru-RU"/>
        </w:rPr>
        <w:drawing>
          <wp:inline distT="0" distB="0" distL="0" distR="0" wp14:anchorId="4DF9707C" wp14:editId="755D1418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34F2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отметить снижение количе</w:t>
      </w:r>
      <w:r w:rsidR="00A14B5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обращений в категории дорожное хозяйство с </w:t>
      </w:r>
      <w:r w:rsidR="004934F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A14B5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934F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C45171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5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4934F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14B53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обращениях звучит критика в адрес администрации района,</w:t>
      </w:r>
      <w:r w:rsidR="00C45171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поводу невыполнения</w:t>
      </w:r>
      <w:r w:rsidR="00D72D5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обещанных в прошлые годы работ. </w:t>
      </w:r>
      <w:r w:rsidR="004934F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 произошло в категории жилищное хозяйство (на 12), также в коммунальном хозяйстве (на 17).</w:t>
      </w:r>
    </w:p>
    <w:p w:rsidR="001A0685" w:rsidRPr="00853713" w:rsidRDefault="00D72D52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поступивших вопросов дорожного хозяйства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транспортной инфраструктуры – 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 (основные вопросы в данной категории это ремонт, грейдеровка, отсыпка дорог)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свободы человека и гражданина (</w:t>
      </w:r>
      <w:proofErr w:type="spell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proofErr w:type="spellEnd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 и эксплуатация ливневой канализации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15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льство и реконструкция дорог  – 14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3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ремонт мостов и гидротехнических сооружений – 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9;</w:t>
      </w:r>
    </w:p>
    <w:p w:rsidR="004934F2" w:rsidRPr="00853713" w:rsidRDefault="004934F2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53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и ремонт подъездных дорог, в том числе тротуаров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6;</w:t>
      </w:r>
    </w:p>
    <w:p w:rsidR="004934F2" w:rsidRPr="00853713" w:rsidRDefault="004934F2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дорожные знаки и дорожная разметка – 3;</w:t>
      </w:r>
    </w:p>
    <w:p w:rsidR="004934F2" w:rsidRPr="00853713" w:rsidRDefault="004934F2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безопасность, в том числе наземная, подземная, воздушная и надводная – 2.</w:t>
      </w:r>
    </w:p>
    <w:p w:rsidR="00D006C9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вопросов дорожного хозяйства поступило от жителей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других населенных пунктов – 29; из Золотодолинского сельского поселения – 18; по 17 обращений поступило от жителей </w:t>
      </w:r>
      <w:proofErr w:type="gramStart"/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Владимиро-Александровского</w:t>
      </w:r>
      <w:proofErr w:type="gramEnd"/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Сергеевского сельск</w:t>
      </w:r>
      <w:r w:rsidR="007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934F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– от жителей Екатериновского сельского поселения; 8 – от жителей Новицкого сельского поселения.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6278" w:rsidRDefault="001A0685" w:rsidP="00746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вопросов коммунального хозяйства по сравнению с </w:t>
      </w:r>
      <w:r w:rsidR="00D006C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6C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месяцами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746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D006C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169B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3,29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169B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обращает на себя внимание критика в адрес работы КГУП «Приморск</w:t>
      </w:r>
      <w:r w:rsidR="001169B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экологический оператор», так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имеются жалобы на сотрудников муниципального казённого предприятия «Районное хозяйственное управление» Партизанского муниципального района.</w:t>
      </w:r>
    </w:p>
    <w:p w:rsidR="001A0685" w:rsidRPr="00746278" w:rsidRDefault="001A0685" w:rsidP="00746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целом прослеживается проблема с водоснабжением, водоотведением, вывозом мусора на территории района,</w:t>
      </w:r>
      <w:r w:rsidR="007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количество поступивших вопросов: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предоставление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услуг ненадлежащего качества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(водоснабжения, канализации) – 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06C9" w:rsidRPr="00853713" w:rsidRDefault="00D006C9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имущества (канализация, вентиляция, кровля, ограждающие конструкции, инженерное оборудование, места общего пользования, придомовая территория) - 13;</w:t>
      </w:r>
    </w:p>
    <w:p w:rsidR="00D006C9" w:rsidRPr="00853713" w:rsidRDefault="00D006C9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устранение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аварийных ситуаций на магистральных коммуникациях. Работа аварийных коммунальных служб - 12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твердыми коммунальными отходами – 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685" w:rsidRPr="00853713" w:rsidRDefault="00D006C9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0685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жилищно-коммунальных услуг (ЖКХ), взносов в Фонд капитального ремонта –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многочисленными остаются вопросы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электрификации поселений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(необходимость ремонта и замены опор линий электропередач)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обращений по воп</w:t>
      </w:r>
      <w:r w:rsidR="001169B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 перебоев в электроснабжении.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 коммунального хозяйства поступило от жителей Сергеевского – </w:t>
      </w:r>
      <w:r w:rsidR="00D006C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69B2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="00D006C9" w:rsidRPr="0085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169B2" w:rsidRPr="0085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1C2D0F" w:rsidRPr="0085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замены аварийных столбов, </w:t>
      </w:r>
      <w:proofErr w:type="gram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Владимиро-Александровского</w:t>
      </w:r>
      <w:proofErr w:type="gramEnd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–</w:t>
      </w:r>
      <w:r w:rsidR="001C2D0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6C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вопросов жилищного хозяйства – </w:t>
      </w:r>
      <w:r w:rsidR="00D006C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C2D0F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006C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,1</w:t>
      </w:r>
      <w:r w:rsidR="00D006C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%)</w:t>
      </w:r>
      <w:r w:rsidR="00D006C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данный показатель увеличился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аналогичным периодом 2020 года (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D006C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C2D0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вопросы такого характера как</w:t>
      </w:r>
      <w:r w:rsidR="001C2D0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C2D0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461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жилья по договору социального найма – 7; улучшение жилищных условий – 7;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переселение из ветхого и аварийного жилья – </w:t>
      </w:r>
      <w:r w:rsidR="00C07461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5; регистрация по месту жительства и пребывания, постановка на учет в органе местного самоуправления и восстановление в очереди на получение жилья граждан </w:t>
      </w:r>
      <w:proofErr w:type="gramStart"/>
      <w:r w:rsidR="00C07461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C07461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3.</w:t>
      </w:r>
    </w:p>
    <w:p w:rsidR="001A0685" w:rsidRPr="00853713" w:rsidRDefault="00C07461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сравнивать количество вопросов в категории земельные, то количество почти осталось на одном уровне (63)</w:t>
      </w:r>
      <w:r w:rsidR="007D248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(12,19% от общего числа </w:t>
      </w:r>
      <w:r w:rsidR="007D248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вопросов).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тематике наиболее </w:t>
      </w:r>
      <w:r w:rsidR="007D248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актуальными являются </w:t>
      </w:r>
      <w:proofErr w:type="gramStart"/>
      <w:r w:rsidR="007D248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="007D248F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«Дальневосточным гектаром»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48F" w:rsidRPr="00853713" w:rsidRDefault="007D248F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общего числа земельных вопросов – </w:t>
      </w:r>
      <w:r w:rsidRPr="0085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связан с полномочиями органов местного самоуправления в области земельных отношений, в том числе с «дальневосточным гектаром»; по 10 – права и свободы человека, защита прав на землю и рассмотрение земельных споров; 5 – нецелевое использование земельных участков; по 3 – арендные отношения в области землепользования, государственный мониторинг земель.</w:t>
      </w:r>
      <w:proofErr w:type="gramEnd"/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тематике прослеживается тенденция негатива (несогласия) со стороны граждан на решения, принимаемые администрацией района, в том числе обращения поступают из прокуратуры района.</w:t>
      </w:r>
    </w:p>
    <w:p w:rsidR="00EA1B9C" w:rsidRPr="00853713" w:rsidRDefault="007D248F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рассмотрим вопросы о</w:t>
      </w:r>
      <w:r w:rsidR="00EA1B9C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окружающей среды. В них входит загрязнение окружающей среды, сбросы, выбросы, отходы – 20; нарушение режима водоохранных зон водных объектов – 9; ограничение свободного доступа к водным объектам, несанкционирова</w:t>
      </w:r>
      <w:r w:rsidR="00EA1B9C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свалка мусора – по 2; и по одному вопросу использование и охрана недр, воспроизводство лесов и организация условий мест для массового отдыха. </w:t>
      </w:r>
    </w:p>
    <w:p w:rsidR="001A0685" w:rsidRPr="00853713" w:rsidRDefault="00EA1B9C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2021 года п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оступило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охраны и использования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мира,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как - угроза жителям населенных пунктов со стороны безнадзорных животных (собак) и их отлов. Вопросы остаются открытыми и не решенными.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proofErr w:type="gramEnd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вышеперечисленных, в поступивших обращениях подняты вопросы: </w:t>
      </w:r>
    </w:p>
    <w:p w:rsidR="00B178B6" w:rsidRPr="00853713" w:rsidRDefault="00EA1B9C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строительства, ремонта объектов (за исключением жилфонда, коммунальных систем) –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1A0685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данную категорию вошли такие вопросы, как несоблюдение содержания источника водоснабжения, законность возведения забора, незаконное возведение хозяйственной постройки (бани), расположение хозяйственных построек на границе участков с нарушением противопожарных правил и санитарных норм);</w:t>
      </w:r>
    </w:p>
    <w:p w:rsidR="001A0685" w:rsidRPr="00853713" w:rsidRDefault="00EA1B9C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градостроительства и архитектуры –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685" w:rsidRPr="00853713" w:rsidRDefault="00EA1B9C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нарушении законодательства –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т.ч. 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жилищного законодательства;</w:t>
      </w:r>
    </w:p>
    <w:p w:rsidR="00B178B6" w:rsidRPr="00853713" w:rsidRDefault="00EA1B9C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образование и наука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178B6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A0685" w:rsidRPr="00853713" w:rsidRDefault="00EA1B9C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и свободы человека и гражданина – </w:t>
      </w:r>
      <w:r w:rsidR="001A0685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(главным образом связаны с оказанием соде</w:t>
      </w:r>
      <w:r w:rsidR="0038312C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йствия в получении информации, 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документов).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обращений, поступивших через интернет-приемную, по сравнению с </w:t>
      </w:r>
      <w:r w:rsidR="002C3568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68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месяцами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года, </w:t>
      </w:r>
      <w:proofErr w:type="gramStart"/>
      <w:r w:rsidR="002C3568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снизилось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составило</w:t>
      </w:r>
      <w:proofErr w:type="gramEnd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790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2D0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18,53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568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обращений, направленных из вышестоящих (надзорных) органов, в сравнении с аналогичным периодом 2020 года, снизилось</w:t>
      </w:r>
      <w:r w:rsidR="00163E1C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A4D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2C3568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133</w:t>
      </w:r>
      <w:r w:rsidR="00A03A4D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C3568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155</w:t>
      </w: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вопросов) до </w:t>
      </w:r>
      <w:r w:rsidR="002C3568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118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2C3568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126</w:t>
      </w:r>
      <w:r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вопроса)</w:t>
      </w:r>
      <w:r w:rsidR="00C16C42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C45171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C3568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45171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4953" w:rsidRPr="00853713" w:rsidRDefault="00C45171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00FFFF"/>
          <w:lang w:eastAsia="ru-RU"/>
        </w:rPr>
      </w:pPr>
      <w:r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0685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вопросов, по которым перенаправлены обращения из вышестоящих (надзорных) органов в администрацию района, затрагивают: </w:t>
      </w:r>
      <w:r w:rsidR="00950ED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 – 27</w:t>
      </w:r>
      <w:r w:rsidR="00950ED9" w:rsidRPr="0085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50ED9" w:rsidRPr="0085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–</w:t>
      </w:r>
      <w:r w:rsidR="001C2D0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0ED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вопросы - 19; 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 –</w:t>
      </w:r>
      <w:r w:rsidR="001C2D0F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16C4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0ED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жилищное хозяйство – 10; строительство, ремонт других объектов -</w:t>
      </w:r>
      <w:r w:rsidR="000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D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10;</w:t>
      </w:r>
      <w:r w:rsidR="00C16C4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 и архитектура</w:t>
      </w:r>
      <w:r w:rsidR="002C3568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территорий от ЧС</w:t>
      </w:r>
      <w:r w:rsidR="00C16C42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0ED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3.</w:t>
      </w:r>
      <w:r w:rsidR="001A0685" w:rsidRPr="00853713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ru-RU"/>
        </w:rPr>
        <w:t xml:space="preserve"> 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из администраций сельских поселений в администрацию района перенаправлено </w:t>
      </w:r>
      <w:r w:rsidR="00950ED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обращений.</w:t>
      </w:r>
    </w:p>
    <w:p w:rsidR="00950ED9" w:rsidRPr="00853713" w:rsidRDefault="00950ED9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повторных обращений снизилось с 54 до 29 (45 вопросов). Повторно граждане обратились по вопросам: коммунального хозяйства (предоставление коммунальных услуг ненадлежащего качества); дорожного хозяйства (дорожные знаки, ремонт дорог, обустройство кюветов); защита территории от ЧС (предупреждение ЧС природного и техногенного характера).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обращаются повторно в связи с несогласием с ответом на предыдущее обращение, а также с неисполнением в срок ранее обещанных мероприятий. 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стоить отметить, что поступило </w:t>
      </w:r>
      <w:r w:rsidR="00950ED9" w:rsidRPr="0085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обращений, которые являются повторными относительно прошлых лет, в основном это вопросы </w:t>
      </w:r>
      <w:r w:rsidR="00A81960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коммунального характера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50ED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коллективных обращений по сравнению с </w:t>
      </w:r>
      <w:r w:rsidR="00950ED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ED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месяцами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 года снизилось (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0ED9"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1,43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 – </w:t>
      </w:r>
      <w:r w:rsidR="00950ED9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="001C2D0F" w:rsidRPr="0085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7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950ED9" w:rsidRPr="008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Наиболее часто коллективно граждане обращаются по вопросам дорожного (</w:t>
      </w:r>
      <w:r w:rsidR="00950ED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gram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proofErr w:type="gramEnd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(</w:t>
      </w:r>
      <w:r w:rsidR="00950ED9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контрольных обращений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составило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которых:</w:t>
      </w:r>
    </w:p>
    <w:p w:rsidR="00853713" w:rsidRPr="00853713" w:rsidRDefault="00853713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дорожное хозяйство – 39 обращений;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жилищно-коммунальной сферы -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(устранение нарушений в подачи электроэнергии, замена ав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арийных столбов электропередач).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контрольных обращений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которых: 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дорожного хозяйства и транспорта;</w:t>
      </w:r>
    </w:p>
    <w:p w:rsidR="00853713" w:rsidRPr="00853713" w:rsidRDefault="00853713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- 68 отдел жизнеобеспечения;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</w:t>
      </w:r>
      <w:proofErr w:type="gramStart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ПБ;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архитектуры и градостроительства;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3713"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жилищного фонда.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 с целью информирования главы района, его заместителей, руководителей структурных подразделений администрации района о наиболее актуальных проблемах граждан для организации работы на места.</w:t>
      </w:r>
    </w:p>
    <w:p w:rsidR="001A0685" w:rsidRPr="00853713" w:rsidRDefault="001A0685" w:rsidP="00853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D6D" w:rsidRPr="00853713" w:rsidRDefault="00230D6D" w:rsidP="00B17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D6D" w:rsidRPr="00853713" w:rsidRDefault="00230D6D" w:rsidP="00013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D6D" w:rsidRPr="00853713" w:rsidRDefault="00230D6D" w:rsidP="00384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D6D" w:rsidRPr="00853713" w:rsidRDefault="00230D6D" w:rsidP="00B17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85" w:rsidRPr="00853713" w:rsidRDefault="001A0685" w:rsidP="00B1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отдел</w:t>
      </w:r>
    </w:p>
    <w:p w:rsidR="001A0685" w:rsidRPr="001A0685" w:rsidRDefault="001A0685" w:rsidP="00B1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8(42365)21395</w:t>
      </w:r>
    </w:p>
    <w:p w:rsidR="00473F27" w:rsidRDefault="00473F27" w:rsidP="001A0685">
      <w:pPr>
        <w:pStyle w:val="a4"/>
      </w:pPr>
    </w:p>
    <w:sectPr w:rsidR="00473F27" w:rsidSect="00EB2BE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6B" w:rsidRDefault="007E7D6B" w:rsidP="00853713">
      <w:pPr>
        <w:spacing w:after="0" w:line="240" w:lineRule="auto"/>
      </w:pPr>
      <w:r>
        <w:separator/>
      </w:r>
    </w:p>
  </w:endnote>
  <w:endnote w:type="continuationSeparator" w:id="0">
    <w:p w:rsidR="007E7D6B" w:rsidRDefault="007E7D6B" w:rsidP="0085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6B" w:rsidRDefault="007E7D6B" w:rsidP="00853713">
      <w:pPr>
        <w:spacing w:after="0" w:line="240" w:lineRule="auto"/>
      </w:pPr>
      <w:r>
        <w:separator/>
      </w:r>
    </w:p>
  </w:footnote>
  <w:footnote w:type="continuationSeparator" w:id="0">
    <w:p w:rsidR="007E7D6B" w:rsidRDefault="007E7D6B" w:rsidP="0085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423585"/>
      <w:docPartObj>
        <w:docPartGallery w:val="Page Numbers (Top of Page)"/>
        <w:docPartUnique/>
      </w:docPartObj>
    </w:sdtPr>
    <w:sdtEndPr/>
    <w:sdtContent>
      <w:p w:rsidR="00EB2BE0" w:rsidRDefault="00EB2B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8">
          <w:rPr>
            <w:noProof/>
          </w:rPr>
          <w:t>2</w:t>
        </w:r>
        <w:r>
          <w:fldChar w:fldCharType="end"/>
        </w:r>
      </w:p>
    </w:sdtContent>
  </w:sdt>
  <w:p w:rsidR="00853713" w:rsidRDefault="008537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8B7"/>
    <w:multiLevelType w:val="multilevel"/>
    <w:tmpl w:val="061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B049F"/>
    <w:multiLevelType w:val="multilevel"/>
    <w:tmpl w:val="EBC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85"/>
    <w:rsid w:val="0001341C"/>
    <w:rsid w:val="00013E21"/>
    <w:rsid w:val="00037460"/>
    <w:rsid w:val="000412BA"/>
    <w:rsid w:val="000B6692"/>
    <w:rsid w:val="000F384A"/>
    <w:rsid w:val="001169B2"/>
    <w:rsid w:val="001326C1"/>
    <w:rsid w:val="00157CFE"/>
    <w:rsid w:val="00163E1C"/>
    <w:rsid w:val="0017665B"/>
    <w:rsid w:val="00182C1A"/>
    <w:rsid w:val="001945BE"/>
    <w:rsid w:val="001A0685"/>
    <w:rsid w:val="001C2B93"/>
    <w:rsid w:val="001C2D0F"/>
    <w:rsid w:val="001F2FF3"/>
    <w:rsid w:val="002078CB"/>
    <w:rsid w:val="00230D6D"/>
    <w:rsid w:val="002536DD"/>
    <w:rsid w:val="0025669E"/>
    <w:rsid w:val="00285A3B"/>
    <w:rsid w:val="002C3568"/>
    <w:rsid w:val="002C58A8"/>
    <w:rsid w:val="002D1AC2"/>
    <w:rsid w:val="002F2DE2"/>
    <w:rsid w:val="00314D07"/>
    <w:rsid w:val="0038312C"/>
    <w:rsid w:val="00384DE6"/>
    <w:rsid w:val="003A337D"/>
    <w:rsid w:val="003A77E4"/>
    <w:rsid w:val="003D24B1"/>
    <w:rsid w:val="00425F98"/>
    <w:rsid w:val="00436462"/>
    <w:rsid w:val="00473F27"/>
    <w:rsid w:val="004934F2"/>
    <w:rsid w:val="004A22FA"/>
    <w:rsid w:val="004A2EA5"/>
    <w:rsid w:val="004D28A2"/>
    <w:rsid w:val="004F051C"/>
    <w:rsid w:val="0055104B"/>
    <w:rsid w:val="00592763"/>
    <w:rsid w:val="0059485C"/>
    <w:rsid w:val="005B71FD"/>
    <w:rsid w:val="0061494D"/>
    <w:rsid w:val="006B4445"/>
    <w:rsid w:val="00732ADC"/>
    <w:rsid w:val="00746278"/>
    <w:rsid w:val="007B5B03"/>
    <w:rsid w:val="007B6F6D"/>
    <w:rsid w:val="007D248F"/>
    <w:rsid w:val="007E7D6B"/>
    <w:rsid w:val="008069A6"/>
    <w:rsid w:val="00853713"/>
    <w:rsid w:val="00877905"/>
    <w:rsid w:val="00894AEF"/>
    <w:rsid w:val="008B4495"/>
    <w:rsid w:val="008C62B8"/>
    <w:rsid w:val="008F33A2"/>
    <w:rsid w:val="00914953"/>
    <w:rsid w:val="00950ED9"/>
    <w:rsid w:val="009A778A"/>
    <w:rsid w:val="009C6360"/>
    <w:rsid w:val="009E6098"/>
    <w:rsid w:val="009F5CB7"/>
    <w:rsid w:val="00A03A4D"/>
    <w:rsid w:val="00A14B53"/>
    <w:rsid w:val="00A24432"/>
    <w:rsid w:val="00A37619"/>
    <w:rsid w:val="00A60895"/>
    <w:rsid w:val="00A81960"/>
    <w:rsid w:val="00AD530C"/>
    <w:rsid w:val="00AE3DC0"/>
    <w:rsid w:val="00AF4F74"/>
    <w:rsid w:val="00B178B6"/>
    <w:rsid w:val="00B26888"/>
    <w:rsid w:val="00B37886"/>
    <w:rsid w:val="00B840A6"/>
    <w:rsid w:val="00BE4234"/>
    <w:rsid w:val="00BE58AE"/>
    <w:rsid w:val="00BF727E"/>
    <w:rsid w:val="00C07461"/>
    <w:rsid w:val="00C16C42"/>
    <w:rsid w:val="00C45171"/>
    <w:rsid w:val="00C50523"/>
    <w:rsid w:val="00C57F0F"/>
    <w:rsid w:val="00CA79E9"/>
    <w:rsid w:val="00D006C9"/>
    <w:rsid w:val="00D16555"/>
    <w:rsid w:val="00D72D52"/>
    <w:rsid w:val="00D772C6"/>
    <w:rsid w:val="00D77599"/>
    <w:rsid w:val="00DA5D6F"/>
    <w:rsid w:val="00E37F92"/>
    <w:rsid w:val="00E439D8"/>
    <w:rsid w:val="00E931EC"/>
    <w:rsid w:val="00EA1B9C"/>
    <w:rsid w:val="00EB2BE0"/>
    <w:rsid w:val="00F85B64"/>
    <w:rsid w:val="00F9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A0685"/>
  </w:style>
  <w:style w:type="paragraph" w:styleId="a4">
    <w:name w:val="Title"/>
    <w:basedOn w:val="a"/>
    <w:next w:val="a"/>
    <w:link w:val="a5"/>
    <w:uiPriority w:val="10"/>
    <w:qFormat/>
    <w:rsid w:val="001A0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A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8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9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3713"/>
  </w:style>
  <w:style w:type="paragraph" w:styleId="aa">
    <w:name w:val="footer"/>
    <w:basedOn w:val="a"/>
    <w:link w:val="ab"/>
    <w:uiPriority w:val="99"/>
    <w:unhideWhenUsed/>
    <w:rsid w:val="0085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18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99\Desktop\&#1040;&#1091;&#1088;&#1080;&#1082;&#1072;\&#1054;&#1090;&#1095;&#1077;&#1090;%20&#1082;&#1074;&#1072;&#1088;&#1090;&#1072;&#1083;&#1100;&#1085;&#1099;&#1081;\9%20&#1084;&#1077;&#1089;&#1103;&#1094;&#1077;&#1074;\&#1058;&#1072;&#1073;&#1083;&#1080;&#1094;&#1072;%20&#1086;&#1073;&#1088;&#1072;&#1097;&#1077;&#1085;&#1080;&#1081;%209%20&#1084;&#1077;&#1089;&#1103;&#1094;&#1077;&#1074;%202021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Лист3!$H$9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Лист3!$G$10:$G$16</c:f>
              <c:strCache>
                <c:ptCount val="7"/>
                <c:pt idx="0">
                  <c:v>Вл-Александровское </c:v>
                </c:pt>
                <c:pt idx="1">
                  <c:v>Золотодолинское</c:v>
                </c:pt>
                <c:pt idx="2">
                  <c:v>Новицкое</c:v>
                </c:pt>
                <c:pt idx="3">
                  <c:v>Новолитовское</c:v>
                </c:pt>
                <c:pt idx="4">
                  <c:v>Сергеевское</c:v>
                </c:pt>
                <c:pt idx="5">
                  <c:v>Екатериновское</c:v>
                </c:pt>
                <c:pt idx="6">
                  <c:v>Др.населенные пункты</c:v>
                </c:pt>
              </c:strCache>
            </c:strRef>
          </c:cat>
          <c:val>
            <c:numRef>
              <c:f>Лист3!$H$10:$H$16</c:f>
              <c:numCache>
                <c:formatCode>General</c:formatCode>
                <c:ptCount val="7"/>
                <c:pt idx="0">
                  <c:v>121</c:v>
                </c:pt>
                <c:pt idx="1">
                  <c:v>35</c:v>
                </c:pt>
                <c:pt idx="2">
                  <c:v>40</c:v>
                </c:pt>
                <c:pt idx="3">
                  <c:v>60</c:v>
                </c:pt>
                <c:pt idx="4">
                  <c:v>68</c:v>
                </c:pt>
                <c:pt idx="5">
                  <c:v>98</c:v>
                </c:pt>
                <c:pt idx="6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Лист3!$I$9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Лист3!$G$10:$G$16</c:f>
              <c:strCache>
                <c:ptCount val="7"/>
                <c:pt idx="0">
                  <c:v>Вл-Александровское </c:v>
                </c:pt>
                <c:pt idx="1">
                  <c:v>Золотодолинское</c:v>
                </c:pt>
                <c:pt idx="2">
                  <c:v>Новицкое</c:v>
                </c:pt>
                <c:pt idx="3">
                  <c:v>Новолитовское</c:v>
                </c:pt>
                <c:pt idx="4">
                  <c:v>Сергеевское</c:v>
                </c:pt>
                <c:pt idx="5">
                  <c:v>Екатериновское</c:v>
                </c:pt>
                <c:pt idx="6">
                  <c:v>Др.населенные пункты</c:v>
                </c:pt>
              </c:strCache>
            </c:strRef>
          </c:cat>
          <c:val>
            <c:numRef>
              <c:f>Лист3!$I$10:$I$16</c:f>
              <c:numCache>
                <c:formatCode>General</c:formatCode>
                <c:ptCount val="7"/>
                <c:pt idx="0">
                  <c:v>88</c:v>
                </c:pt>
                <c:pt idx="1">
                  <c:v>41</c:v>
                </c:pt>
                <c:pt idx="2">
                  <c:v>21</c:v>
                </c:pt>
                <c:pt idx="3">
                  <c:v>22</c:v>
                </c:pt>
                <c:pt idx="4">
                  <c:v>95</c:v>
                </c:pt>
                <c:pt idx="5">
                  <c:v>45</c:v>
                </c:pt>
                <c:pt idx="6">
                  <c:v>152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274816"/>
        <c:axId val="236276352"/>
        <c:axId val="0"/>
      </c:bar3DChart>
      <c:catAx>
        <c:axId val="236274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36276352"/>
        <c:crosses val="autoZero"/>
        <c:auto val="1"/>
        <c:lblAlgn val="ctr"/>
        <c:lblOffset val="100"/>
        <c:noMultiLvlLbl val="0"/>
      </c:catAx>
      <c:valAx>
        <c:axId val="23627635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3627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 cmpd="sng">
      <a:solidFill>
        <a:schemeClr val="accent1"/>
      </a:solidFill>
    </a:ln>
    <a:effectLst>
      <a:outerShdw blurRad="50800" dist="50800" dir="5400000" sx="1000" sy="1000" algn="ctr" rotWithShape="0">
        <a:srgbClr val="000000">
          <a:alpha val="43137"/>
        </a:srgbClr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Лист3!$I$31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Лист3!$H$32:$H$36</c:f>
              <c:strCache>
                <c:ptCount val="5"/>
                <c:pt idx="0">
                  <c:v>1 Земельные вопросы</c:v>
                </c:pt>
                <c:pt idx="1">
                  <c:v>2 Коммун.и дорож.хоз.</c:v>
                </c:pt>
                <c:pt idx="2">
                  <c:v>в т.ч.из 2 - Дороги</c:v>
                </c:pt>
                <c:pt idx="3">
                  <c:v>в т.ч.из 2 - Коммун.хоз.</c:v>
                </c:pt>
                <c:pt idx="4">
                  <c:v>3 Жилищное хоз-во</c:v>
                </c:pt>
              </c:strCache>
            </c:strRef>
          </c:cat>
          <c:val>
            <c:numRef>
              <c:f>Лист3!$I$32:$I$36</c:f>
              <c:numCache>
                <c:formatCode>General</c:formatCode>
                <c:ptCount val="5"/>
                <c:pt idx="0">
                  <c:v>64</c:v>
                </c:pt>
                <c:pt idx="1">
                  <c:v>273</c:v>
                </c:pt>
                <c:pt idx="2">
                  <c:v>159</c:v>
                </c:pt>
                <c:pt idx="3">
                  <c:v>114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Лист3!$J$31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Лист3!$H$32:$H$36</c:f>
              <c:strCache>
                <c:ptCount val="5"/>
                <c:pt idx="0">
                  <c:v>1 Земельные вопросы</c:v>
                </c:pt>
                <c:pt idx="1">
                  <c:v>2 Коммун.и дорож.хоз.</c:v>
                </c:pt>
                <c:pt idx="2">
                  <c:v>в т.ч.из 2 - Дороги</c:v>
                </c:pt>
                <c:pt idx="3">
                  <c:v>в т.ч.из 2 - Коммун.хоз.</c:v>
                </c:pt>
                <c:pt idx="4">
                  <c:v>3 Жилищное хоз-во</c:v>
                </c:pt>
              </c:strCache>
            </c:strRef>
          </c:cat>
          <c:val>
            <c:numRef>
              <c:f>Лист3!$J$32:$J$36</c:f>
              <c:numCache>
                <c:formatCode>General</c:formatCode>
                <c:ptCount val="5"/>
                <c:pt idx="0">
                  <c:v>63</c:v>
                </c:pt>
                <c:pt idx="1">
                  <c:v>240</c:v>
                </c:pt>
                <c:pt idx="2">
                  <c:v>109</c:v>
                </c:pt>
                <c:pt idx="3">
                  <c:v>131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938752"/>
        <c:axId val="234940288"/>
        <c:axId val="0"/>
      </c:bar3DChart>
      <c:catAx>
        <c:axId val="234938752"/>
        <c:scaling>
          <c:orientation val="minMax"/>
        </c:scaling>
        <c:delete val="0"/>
        <c:axPos val="l"/>
        <c:majorTickMark val="out"/>
        <c:minorTickMark val="none"/>
        <c:tickLblPos val="nextTo"/>
        <c:crossAx val="234940288"/>
        <c:crosses val="autoZero"/>
        <c:auto val="1"/>
        <c:lblAlgn val="ctr"/>
        <c:lblOffset val="100"/>
        <c:noMultiLvlLbl val="0"/>
      </c:catAx>
      <c:valAx>
        <c:axId val="23494028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23493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7457-F706-42CF-83AB-249EEB01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user199</cp:lastModifiedBy>
  <cp:revision>19</cp:revision>
  <cp:lastPrinted>2021-04-29T04:09:00Z</cp:lastPrinted>
  <dcterms:created xsi:type="dcterms:W3CDTF">2021-04-28T07:32:00Z</dcterms:created>
  <dcterms:modified xsi:type="dcterms:W3CDTF">2021-10-20T22:58:00Z</dcterms:modified>
</cp:coreProperties>
</file>