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C6" w:rsidRPr="00CE04C6" w:rsidRDefault="00CE04C6">
      <w:pPr>
        <w:pStyle w:val="ConsPlusTitlePage"/>
        <w:rPr>
          <w:rFonts w:ascii="Times New Roman" w:hAnsi="Times New Roman" w:cs="Times New Roman"/>
          <w:sz w:val="24"/>
          <w:szCs w:val="24"/>
        </w:rPr>
      </w:pPr>
      <w:r w:rsidRPr="00CE04C6">
        <w:rPr>
          <w:rFonts w:ascii="Times New Roman" w:hAnsi="Times New Roman" w:cs="Times New Roman"/>
          <w:sz w:val="24"/>
          <w:szCs w:val="24"/>
        </w:rPr>
        <w:br/>
      </w:r>
    </w:p>
    <w:p w:rsidR="00CE04C6" w:rsidRPr="00CE04C6" w:rsidRDefault="00CE04C6">
      <w:pPr>
        <w:pStyle w:val="ConsPlusNormal"/>
        <w:jc w:val="both"/>
        <w:outlineLvl w:val="0"/>
        <w:rPr>
          <w:rFonts w:ascii="Times New Roman" w:hAnsi="Times New Roman" w:cs="Times New Roman"/>
          <w:sz w:val="24"/>
          <w:szCs w:val="24"/>
        </w:rPr>
      </w:pPr>
    </w:p>
    <w:p w:rsidR="00CE04C6" w:rsidRPr="00CE04C6" w:rsidRDefault="00CE04C6">
      <w:pPr>
        <w:pStyle w:val="ConsPlusTitle"/>
        <w:jc w:val="center"/>
        <w:outlineLvl w:val="0"/>
        <w:rPr>
          <w:rFonts w:ascii="Times New Roman" w:hAnsi="Times New Roman" w:cs="Times New Roman"/>
          <w:sz w:val="24"/>
          <w:szCs w:val="24"/>
        </w:rPr>
      </w:pPr>
      <w:r w:rsidRPr="00CE04C6">
        <w:rPr>
          <w:rFonts w:ascii="Times New Roman" w:hAnsi="Times New Roman" w:cs="Times New Roman"/>
          <w:sz w:val="24"/>
          <w:szCs w:val="24"/>
        </w:rPr>
        <w:t>ПРАВИТЕЛЬСТВО ПРИМОРСКОГО КРАЯ</w:t>
      </w:r>
    </w:p>
    <w:p w:rsidR="00CE04C6" w:rsidRPr="00CE04C6" w:rsidRDefault="00CE04C6">
      <w:pPr>
        <w:pStyle w:val="ConsPlusTitle"/>
        <w:jc w:val="both"/>
        <w:rPr>
          <w:rFonts w:ascii="Times New Roman" w:hAnsi="Times New Roman" w:cs="Times New Roman"/>
          <w:sz w:val="24"/>
          <w:szCs w:val="24"/>
        </w:rPr>
      </w:pPr>
    </w:p>
    <w:p w:rsidR="00CE04C6" w:rsidRPr="00CE04C6" w:rsidRDefault="00CE04C6">
      <w:pPr>
        <w:pStyle w:val="ConsPlusTitle"/>
        <w:jc w:val="center"/>
        <w:rPr>
          <w:rFonts w:ascii="Times New Roman" w:hAnsi="Times New Roman" w:cs="Times New Roman"/>
          <w:sz w:val="24"/>
          <w:szCs w:val="24"/>
        </w:rPr>
      </w:pPr>
      <w:r w:rsidRPr="00CE04C6">
        <w:rPr>
          <w:rFonts w:ascii="Times New Roman" w:hAnsi="Times New Roman" w:cs="Times New Roman"/>
          <w:sz w:val="24"/>
          <w:szCs w:val="24"/>
        </w:rPr>
        <w:t>ПОСТАНОВЛЕНИЕ</w:t>
      </w:r>
    </w:p>
    <w:p w:rsidR="00CE04C6" w:rsidRPr="00CE04C6" w:rsidRDefault="00CE04C6">
      <w:pPr>
        <w:pStyle w:val="ConsPlusTitle"/>
        <w:jc w:val="center"/>
        <w:rPr>
          <w:rFonts w:ascii="Times New Roman" w:hAnsi="Times New Roman" w:cs="Times New Roman"/>
          <w:sz w:val="24"/>
          <w:szCs w:val="24"/>
        </w:rPr>
      </w:pPr>
      <w:r w:rsidRPr="00CE04C6">
        <w:rPr>
          <w:rFonts w:ascii="Times New Roman" w:hAnsi="Times New Roman" w:cs="Times New Roman"/>
          <w:sz w:val="24"/>
          <w:szCs w:val="24"/>
        </w:rPr>
        <w:t>от 10 ноября 2020 г. N 955-пп</w:t>
      </w:r>
    </w:p>
    <w:p w:rsidR="00CE04C6" w:rsidRPr="00CE04C6" w:rsidRDefault="00CE04C6">
      <w:pPr>
        <w:pStyle w:val="ConsPlusTitle"/>
        <w:jc w:val="both"/>
        <w:rPr>
          <w:rFonts w:ascii="Times New Roman" w:hAnsi="Times New Roman" w:cs="Times New Roman"/>
          <w:sz w:val="24"/>
          <w:szCs w:val="24"/>
        </w:rPr>
      </w:pPr>
    </w:p>
    <w:p w:rsidR="00CE04C6" w:rsidRPr="00CE04C6" w:rsidRDefault="00CE04C6">
      <w:pPr>
        <w:pStyle w:val="ConsPlusTitle"/>
        <w:jc w:val="center"/>
        <w:rPr>
          <w:rFonts w:ascii="Times New Roman" w:hAnsi="Times New Roman" w:cs="Times New Roman"/>
          <w:sz w:val="24"/>
          <w:szCs w:val="24"/>
        </w:rPr>
      </w:pPr>
      <w:r w:rsidRPr="00CE04C6">
        <w:rPr>
          <w:rFonts w:ascii="Times New Roman" w:hAnsi="Times New Roman" w:cs="Times New Roman"/>
          <w:sz w:val="24"/>
          <w:szCs w:val="24"/>
        </w:rPr>
        <w:t>ОБ ОТДЕЛЬНЫХ ВОПРОСАХ РЕАЛИЗАЦИИ В ПРИМОРСКОМ КРАЕ</w:t>
      </w:r>
    </w:p>
    <w:p w:rsidR="00CE04C6" w:rsidRPr="00CE04C6" w:rsidRDefault="00CE04C6">
      <w:pPr>
        <w:pStyle w:val="ConsPlusTitle"/>
        <w:jc w:val="center"/>
        <w:rPr>
          <w:rFonts w:ascii="Times New Roman" w:hAnsi="Times New Roman" w:cs="Times New Roman"/>
          <w:sz w:val="24"/>
          <w:szCs w:val="24"/>
        </w:rPr>
      </w:pPr>
      <w:r w:rsidRPr="00CE04C6">
        <w:rPr>
          <w:rFonts w:ascii="Times New Roman" w:hAnsi="Times New Roman" w:cs="Times New Roman"/>
          <w:sz w:val="24"/>
          <w:szCs w:val="24"/>
        </w:rPr>
        <w:t>ПРОЕКТОВ ИНИЦИАТИВНОГО БЮДЖЕТИРОВАНИЯ ПО НАПРАВЛЕНИЮ</w:t>
      </w:r>
    </w:p>
    <w:p w:rsidR="00CE04C6" w:rsidRPr="00CE04C6" w:rsidRDefault="00CE04C6">
      <w:pPr>
        <w:pStyle w:val="ConsPlusTitle"/>
        <w:jc w:val="center"/>
        <w:rPr>
          <w:rFonts w:ascii="Times New Roman" w:hAnsi="Times New Roman" w:cs="Times New Roman"/>
          <w:sz w:val="24"/>
          <w:szCs w:val="24"/>
        </w:rPr>
      </w:pPr>
      <w:r w:rsidRPr="00CE04C6">
        <w:rPr>
          <w:rFonts w:ascii="Times New Roman" w:hAnsi="Times New Roman" w:cs="Times New Roman"/>
          <w:sz w:val="24"/>
          <w:szCs w:val="24"/>
        </w:rPr>
        <w:t>"ТВОЙ ПРОЕКТ"</w:t>
      </w:r>
    </w:p>
    <w:p w:rsidR="00CE04C6" w:rsidRPr="00CE04C6" w:rsidRDefault="00CE04C6">
      <w:pPr>
        <w:spacing w:after="1"/>
        <w:rPr>
          <w:rFonts w:ascii="Times New Roman" w:eastAsia="Times New Roman" w:hAnsi="Times New Roman" w:cs="Times New Roman"/>
          <w:sz w:val="24"/>
          <w:szCs w:val="24"/>
          <w:lang w:eastAsia="ru-RU"/>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ind w:firstLine="540"/>
        <w:jc w:val="both"/>
        <w:rPr>
          <w:rFonts w:ascii="Times New Roman" w:hAnsi="Times New Roman" w:cs="Times New Roman"/>
          <w:sz w:val="24"/>
          <w:szCs w:val="24"/>
        </w:rPr>
      </w:pPr>
      <w:r w:rsidRPr="00CE04C6">
        <w:rPr>
          <w:rFonts w:ascii="Times New Roman" w:hAnsi="Times New Roman" w:cs="Times New Roman"/>
          <w:sz w:val="24"/>
          <w:szCs w:val="24"/>
        </w:rPr>
        <w:t xml:space="preserve">На основании </w:t>
      </w:r>
      <w:hyperlink r:id="rId4" w:history="1">
        <w:r w:rsidRPr="00CE04C6">
          <w:rPr>
            <w:rFonts w:ascii="Times New Roman" w:hAnsi="Times New Roman" w:cs="Times New Roman"/>
            <w:color w:val="0000FF"/>
            <w:sz w:val="24"/>
            <w:szCs w:val="24"/>
          </w:rPr>
          <w:t>Устава</w:t>
        </w:r>
      </w:hyperlink>
      <w:r w:rsidRPr="00CE04C6">
        <w:rPr>
          <w:rFonts w:ascii="Times New Roman" w:hAnsi="Times New Roman" w:cs="Times New Roman"/>
          <w:sz w:val="24"/>
          <w:szCs w:val="24"/>
        </w:rPr>
        <w:t xml:space="preserve"> Приморского края, в целях совершенствования развития механизмов инициативного бюджетирования в Приморском крае Правительство Приморского края постановляет:</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 xml:space="preserve">1. Утвердить прилагаемый </w:t>
      </w:r>
      <w:hyperlink w:anchor="P35" w:history="1">
        <w:r w:rsidRPr="00CE04C6">
          <w:rPr>
            <w:rFonts w:ascii="Times New Roman" w:hAnsi="Times New Roman" w:cs="Times New Roman"/>
            <w:color w:val="0000FF"/>
            <w:sz w:val="24"/>
            <w:szCs w:val="24"/>
          </w:rPr>
          <w:t>Порядок</w:t>
        </w:r>
      </w:hyperlink>
      <w:r w:rsidRPr="00CE04C6">
        <w:rPr>
          <w:rFonts w:ascii="Times New Roman" w:hAnsi="Times New Roman" w:cs="Times New Roman"/>
          <w:sz w:val="24"/>
          <w:szCs w:val="24"/>
        </w:rP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 xml:space="preserve">2. Установить, что бюджетам муниципальных образований Приморского края на реализацию проектов инициативного бюджетирования по направлению "Твой проект" из краевого бюджета предоставляются на конкурсной основе субсидии в порядке, определяемом государственной </w:t>
      </w:r>
      <w:hyperlink r:id="rId5" w:history="1">
        <w:r w:rsidRPr="00CE04C6">
          <w:rPr>
            <w:rFonts w:ascii="Times New Roman" w:hAnsi="Times New Roman" w:cs="Times New Roman"/>
            <w:color w:val="0000FF"/>
            <w:sz w:val="24"/>
            <w:szCs w:val="24"/>
          </w:rPr>
          <w:t>программой</w:t>
        </w:r>
      </w:hyperlink>
      <w:r w:rsidRPr="00CE04C6">
        <w:rPr>
          <w:rFonts w:ascii="Times New Roman" w:hAnsi="Times New Roman" w:cs="Times New Roman"/>
          <w:sz w:val="24"/>
          <w:szCs w:val="24"/>
        </w:rPr>
        <w:t xml:space="preserve"> Приморского края "Экономическое развитие и инновационная экономика Приморского края" на 2020 - 2027 годы, утвержденной постановлением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 экономика Приморского края" на 2020 - 2027 годы".</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3. Департаменту информационной политики Приморского края обеспечить официальное опубликование настоящего постановления.</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4. Настоящее постановление вступает в силу с 1 января 2021 года.</w:t>
      </w:r>
    </w:p>
    <w:p w:rsidR="00CE04C6" w:rsidRPr="00CE04C6" w:rsidRDefault="00CE04C6">
      <w:pPr>
        <w:pStyle w:val="ConsPlusNormal"/>
        <w:jc w:val="both"/>
        <w:rPr>
          <w:rFonts w:ascii="Times New Roman" w:hAnsi="Times New Roman" w:cs="Times New Roman"/>
          <w:sz w:val="24"/>
          <w:szCs w:val="24"/>
        </w:rPr>
      </w:pPr>
    </w:p>
    <w:p w:rsidR="00D84E75" w:rsidRDefault="00CE04C6" w:rsidP="00D84E75">
      <w:pPr>
        <w:pStyle w:val="ConsPlusNormal"/>
        <w:rPr>
          <w:rFonts w:ascii="Times New Roman" w:hAnsi="Times New Roman" w:cs="Times New Roman"/>
          <w:sz w:val="24"/>
          <w:szCs w:val="24"/>
        </w:rPr>
      </w:pPr>
      <w:r w:rsidRPr="00CE04C6">
        <w:rPr>
          <w:rFonts w:ascii="Times New Roman" w:hAnsi="Times New Roman" w:cs="Times New Roman"/>
          <w:sz w:val="24"/>
          <w:szCs w:val="24"/>
        </w:rPr>
        <w:t>Первый вице-губернатор</w:t>
      </w:r>
      <w:r w:rsidR="00D84E75">
        <w:rPr>
          <w:rFonts w:ascii="Times New Roman" w:hAnsi="Times New Roman" w:cs="Times New Roman"/>
          <w:sz w:val="24"/>
          <w:szCs w:val="24"/>
        </w:rPr>
        <w:t xml:space="preserve"> </w:t>
      </w:r>
    </w:p>
    <w:p w:rsidR="00CE04C6" w:rsidRPr="00CE04C6" w:rsidRDefault="00CE04C6" w:rsidP="00D84E75">
      <w:pPr>
        <w:pStyle w:val="ConsPlusNormal"/>
        <w:rPr>
          <w:rFonts w:ascii="Times New Roman" w:hAnsi="Times New Roman" w:cs="Times New Roman"/>
          <w:sz w:val="24"/>
          <w:szCs w:val="24"/>
        </w:rPr>
      </w:pPr>
      <w:r w:rsidRPr="00CE04C6">
        <w:rPr>
          <w:rFonts w:ascii="Times New Roman" w:hAnsi="Times New Roman" w:cs="Times New Roman"/>
          <w:sz w:val="24"/>
          <w:szCs w:val="24"/>
        </w:rPr>
        <w:t>Приморского края -председатель Правительства</w:t>
      </w:r>
    </w:p>
    <w:p w:rsidR="00CE04C6" w:rsidRPr="00CE04C6" w:rsidRDefault="00CE04C6" w:rsidP="00D84E75">
      <w:pPr>
        <w:pStyle w:val="ConsPlusNormal"/>
        <w:rPr>
          <w:rFonts w:ascii="Times New Roman" w:hAnsi="Times New Roman" w:cs="Times New Roman"/>
          <w:sz w:val="24"/>
          <w:szCs w:val="24"/>
        </w:rPr>
      </w:pPr>
      <w:r w:rsidRPr="00CE04C6">
        <w:rPr>
          <w:rFonts w:ascii="Times New Roman" w:hAnsi="Times New Roman" w:cs="Times New Roman"/>
          <w:sz w:val="24"/>
          <w:szCs w:val="24"/>
        </w:rPr>
        <w:t>Приморского края</w:t>
      </w:r>
      <w:r w:rsidR="00D84E75">
        <w:rPr>
          <w:rFonts w:ascii="Times New Roman" w:hAnsi="Times New Roman" w:cs="Times New Roman"/>
          <w:sz w:val="24"/>
          <w:szCs w:val="24"/>
        </w:rPr>
        <w:t xml:space="preserve">                                                                                               </w:t>
      </w:r>
      <w:r w:rsidRPr="00CE04C6">
        <w:rPr>
          <w:rFonts w:ascii="Times New Roman" w:hAnsi="Times New Roman" w:cs="Times New Roman"/>
          <w:sz w:val="24"/>
          <w:szCs w:val="24"/>
        </w:rPr>
        <w:t>В.Г.ЩЕРБИНА</w:t>
      </w:r>
    </w:p>
    <w:p w:rsidR="00CE04C6" w:rsidRPr="00CE04C6" w:rsidRDefault="00CE04C6">
      <w:pPr>
        <w:pStyle w:val="ConsPlusNormal"/>
        <w:jc w:val="both"/>
        <w:rPr>
          <w:rFonts w:ascii="Times New Roman" w:hAnsi="Times New Roman" w:cs="Times New Roman"/>
          <w:sz w:val="24"/>
          <w:szCs w:val="24"/>
        </w:rPr>
      </w:pPr>
    </w:p>
    <w:p w:rsidR="00CE04C6" w:rsidRDefault="00CE04C6">
      <w:pPr>
        <w:pStyle w:val="ConsPlusNormal"/>
        <w:jc w:val="both"/>
        <w:rPr>
          <w:rFonts w:ascii="Times New Roman" w:hAnsi="Times New Roman" w:cs="Times New Roman"/>
          <w:sz w:val="24"/>
          <w:szCs w:val="24"/>
        </w:rPr>
      </w:pPr>
    </w:p>
    <w:p w:rsidR="00D84E75" w:rsidRDefault="00D84E75">
      <w:pPr>
        <w:pStyle w:val="ConsPlusNormal"/>
        <w:jc w:val="both"/>
        <w:rPr>
          <w:rFonts w:ascii="Times New Roman" w:hAnsi="Times New Roman" w:cs="Times New Roman"/>
          <w:sz w:val="24"/>
          <w:szCs w:val="24"/>
        </w:rPr>
      </w:pPr>
    </w:p>
    <w:p w:rsidR="00D84E75" w:rsidRDefault="00D84E75">
      <w:pPr>
        <w:pStyle w:val="ConsPlusNormal"/>
        <w:jc w:val="both"/>
        <w:rPr>
          <w:rFonts w:ascii="Times New Roman" w:hAnsi="Times New Roman" w:cs="Times New Roman"/>
          <w:sz w:val="24"/>
          <w:szCs w:val="24"/>
        </w:rPr>
      </w:pPr>
    </w:p>
    <w:p w:rsidR="00D84E75" w:rsidRDefault="00D84E75">
      <w:pPr>
        <w:pStyle w:val="ConsPlusNormal"/>
        <w:jc w:val="both"/>
        <w:rPr>
          <w:rFonts w:ascii="Times New Roman" w:hAnsi="Times New Roman" w:cs="Times New Roman"/>
          <w:sz w:val="24"/>
          <w:szCs w:val="24"/>
        </w:rPr>
      </w:pPr>
    </w:p>
    <w:p w:rsidR="00D84E75" w:rsidRDefault="00D84E75">
      <w:pPr>
        <w:pStyle w:val="ConsPlusNormal"/>
        <w:jc w:val="both"/>
        <w:rPr>
          <w:rFonts w:ascii="Times New Roman" w:hAnsi="Times New Roman" w:cs="Times New Roman"/>
          <w:sz w:val="24"/>
          <w:szCs w:val="24"/>
        </w:rPr>
      </w:pPr>
    </w:p>
    <w:p w:rsidR="00D84E75" w:rsidRDefault="00D84E75">
      <w:pPr>
        <w:pStyle w:val="ConsPlusNormal"/>
        <w:jc w:val="both"/>
        <w:rPr>
          <w:rFonts w:ascii="Times New Roman" w:hAnsi="Times New Roman" w:cs="Times New Roman"/>
          <w:sz w:val="24"/>
          <w:szCs w:val="24"/>
        </w:rPr>
      </w:pPr>
    </w:p>
    <w:p w:rsidR="00D84E75" w:rsidRDefault="00D84E75">
      <w:pPr>
        <w:pStyle w:val="ConsPlusNormal"/>
        <w:jc w:val="both"/>
        <w:rPr>
          <w:rFonts w:ascii="Times New Roman" w:hAnsi="Times New Roman" w:cs="Times New Roman"/>
          <w:sz w:val="24"/>
          <w:szCs w:val="24"/>
        </w:rPr>
      </w:pPr>
    </w:p>
    <w:p w:rsidR="00D84E75" w:rsidRDefault="00D84E75">
      <w:pPr>
        <w:pStyle w:val="ConsPlusNormal"/>
        <w:jc w:val="both"/>
        <w:rPr>
          <w:rFonts w:ascii="Times New Roman" w:hAnsi="Times New Roman" w:cs="Times New Roman"/>
          <w:sz w:val="24"/>
          <w:szCs w:val="24"/>
        </w:rPr>
      </w:pPr>
    </w:p>
    <w:p w:rsidR="00D84E75" w:rsidRDefault="00D84E75">
      <w:pPr>
        <w:pStyle w:val="ConsPlusNormal"/>
        <w:jc w:val="both"/>
        <w:rPr>
          <w:rFonts w:ascii="Times New Roman" w:hAnsi="Times New Roman" w:cs="Times New Roman"/>
          <w:sz w:val="24"/>
          <w:szCs w:val="24"/>
        </w:rPr>
      </w:pPr>
    </w:p>
    <w:p w:rsidR="00D84E75" w:rsidRPr="00CE04C6" w:rsidRDefault="00D84E75">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right"/>
        <w:outlineLvl w:val="0"/>
        <w:rPr>
          <w:rFonts w:ascii="Times New Roman" w:hAnsi="Times New Roman" w:cs="Times New Roman"/>
          <w:sz w:val="24"/>
          <w:szCs w:val="24"/>
        </w:rPr>
      </w:pPr>
      <w:r w:rsidRPr="00CE04C6">
        <w:rPr>
          <w:rFonts w:ascii="Times New Roman" w:hAnsi="Times New Roman" w:cs="Times New Roman"/>
          <w:sz w:val="24"/>
          <w:szCs w:val="24"/>
        </w:rPr>
        <w:lastRenderedPageBreak/>
        <w:t>Утвержден</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постановлением</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Правительства</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Приморского края</w:t>
      </w:r>
    </w:p>
    <w:p w:rsid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от 10.11.2020 N 955-пп</w:t>
      </w:r>
    </w:p>
    <w:p w:rsidR="00331BC8" w:rsidRDefault="00331BC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331BC8">
        <w:rPr>
          <w:rFonts w:ascii="Times New Roman" w:hAnsi="Times New Roman" w:cs="Times New Roman"/>
          <w:sz w:val="24"/>
          <w:szCs w:val="24"/>
        </w:rPr>
        <w:t>в ред. от 31.03.21 № 195-пп</w:t>
      </w:r>
      <w:r>
        <w:rPr>
          <w:rFonts w:ascii="Times New Roman" w:hAnsi="Times New Roman" w:cs="Times New Roman"/>
          <w:sz w:val="24"/>
          <w:szCs w:val="24"/>
        </w:rPr>
        <w:t>,</w:t>
      </w:r>
    </w:p>
    <w:p w:rsidR="00331BC8" w:rsidRPr="00CE04C6" w:rsidRDefault="00331BC8">
      <w:pPr>
        <w:pStyle w:val="ConsPlusNormal"/>
        <w:jc w:val="right"/>
        <w:rPr>
          <w:rFonts w:ascii="Times New Roman" w:hAnsi="Times New Roman" w:cs="Times New Roman"/>
          <w:sz w:val="24"/>
          <w:szCs w:val="24"/>
        </w:rPr>
      </w:pPr>
      <w:r w:rsidRPr="00331BC8">
        <w:rPr>
          <w:rFonts w:ascii="Times New Roman" w:hAnsi="Times New Roman" w:cs="Times New Roman"/>
          <w:sz w:val="24"/>
          <w:szCs w:val="24"/>
        </w:rPr>
        <w:t>от 13.04.2021 N 228-пп</w:t>
      </w:r>
      <w:r>
        <w:rPr>
          <w:rFonts w:ascii="Times New Roman" w:hAnsi="Times New Roman" w:cs="Times New Roman"/>
          <w:sz w:val="24"/>
          <w:szCs w:val="24"/>
        </w:rPr>
        <w:t>)</w:t>
      </w:r>
      <w:bookmarkStart w:id="0" w:name="_GoBack"/>
      <w:bookmarkEnd w:id="0"/>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Title"/>
        <w:jc w:val="center"/>
        <w:rPr>
          <w:rFonts w:ascii="Times New Roman" w:hAnsi="Times New Roman" w:cs="Times New Roman"/>
          <w:sz w:val="24"/>
          <w:szCs w:val="24"/>
        </w:rPr>
      </w:pPr>
      <w:bookmarkStart w:id="1" w:name="P35"/>
      <w:bookmarkEnd w:id="1"/>
      <w:r w:rsidRPr="00CE04C6">
        <w:rPr>
          <w:rFonts w:ascii="Times New Roman" w:hAnsi="Times New Roman" w:cs="Times New Roman"/>
          <w:sz w:val="24"/>
          <w:szCs w:val="24"/>
        </w:rPr>
        <w:t>ПОРЯДОК</w:t>
      </w:r>
    </w:p>
    <w:p w:rsidR="00CE04C6" w:rsidRPr="00CE04C6" w:rsidRDefault="00CE04C6">
      <w:pPr>
        <w:pStyle w:val="ConsPlusTitle"/>
        <w:jc w:val="center"/>
        <w:rPr>
          <w:rFonts w:ascii="Times New Roman" w:hAnsi="Times New Roman" w:cs="Times New Roman"/>
          <w:sz w:val="24"/>
          <w:szCs w:val="24"/>
        </w:rPr>
      </w:pPr>
      <w:r w:rsidRPr="00CE04C6">
        <w:rPr>
          <w:rFonts w:ascii="Times New Roman" w:hAnsi="Times New Roman" w:cs="Times New Roman"/>
          <w:sz w:val="24"/>
          <w:szCs w:val="24"/>
        </w:rPr>
        <w:t>ПРОВЕДЕНИЯ КОНКУРСНОГО ОТБОРА</w:t>
      </w:r>
    </w:p>
    <w:p w:rsidR="00CE04C6" w:rsidRPr="00CE04C6" w:rsidRDefault="00CE04C6">
      <w:pPr>
        <w:pStyle w:val="ConsPlusTitle"/>
        <w:jc w:val="center"/>
        <w:rPr>
          <w:rFonts w:ascii="Times New Roman" w:hAnsi="Times New Roman" w:cs="Times New Roman"/>
          <w:sz w:val="24"/>
          <w:szCs w:val="24"/>
        </w:rPr>
      </w:pPr>
      <w:r w:rsidRPr="00CE04C6">
        <w:rPr>
          <w:rFonts w:ascii="Times New Roman" w:hAnsi="Times New Roman" w:cs="Times New Roman"/>
          <w:sz w:val="24"/>
          <w:szCs w:val="24"/>
        </w:rPr>
        <w:t>НА ПРЕДОСТАВЛЕНИЕ БЮДЖЕТАМ МУНИЦИПАЛЬНЫХ</w:t>
      </w:r>
    </w:p>
    <w:p w:rsidR="00CE04C6" w:rsidRPr="00CE04C6" w:rsidRDefault="00CE04C6">
      <w:pPr>
        <w:pStyle w:val="ConsPlusTitle"/>
        <w:jc w:val="center"/>
        <w:rPr>
          <w:rFonts w:ascii="Times New Roman" w:hAnsi="Times New Roman" w:cs="Times New Roman"/>
          <w:sz w:val="24"/>
          <w:szCs w:val="24"/>
        </w:rPr>
      </w:pPr>
      <w:r w:rsidRPr="00CE04C6">
        <w:rPr>
          <w:rFonts w:ascii="Times New Roman" w:hAnsi="Times New Roman" w:cs="Times New Roman"/>
          <w:sz w:val="24"/>
          <w:szCs w:val="24"/>
        </w:rPr>
        <w:t>ОБРАЗОВАНИЙ ПРИМОРСКОГО КРАЯ СУБСИДИИ ИЗ КРАЕВОГО</w:t>
      </w:r>
    </w:p>
    <w:p w:rsidR="00CE04C6" w:rsidRPr="00CE04C6" w:rsidRDefault="00CE04C6">
      <w:pPr>
        <w:pStyle w:val="ConsPlusTitle"/>
        <w:jc w:val="center"/>
        <w:rPr>
          <w:rFonts w:ascii="Times New Roman" w:hAnsi="Times New Roman" w:cs="Times New Roman"/>
          <w:sz w:val="24"/>
          <w:szCs w:val="24"/>
        </w:rPr>
      </w:pPr>
      <w:r w:rsidRPr="00CE04C6">
        <w:rPr>
          <w:rFonts w:ascii="Times New Roman" w:hAnsi="Times New Roman" w:cs="Times New Roman"/>
          <w:sz w:val="24"/>
          <w:szCs w:val="24"/>
        </w:rPr>
        <w:t>БЮДЖЕТА НА РЕАЛИЗАЦИЮ ПРОЕКТОВ ИНИЦИАТИВНОГО</w:t>
      </w:r>
    </w:p>
    <w:p w:rsidR="00CE04C6" w:rsidRPr="00CE04C6" w:rsidRDefault="00CE04C6">
      <w:pPr>
        <w:pStyle w:val="ConsPlusTitle"/>
        <w:jc w:val="center"/>
        <w:rPr>
          <w:rFonts w:ascii="Times New Roman" w:hAnsi="Times New Roman" w:cs="Times New Roman"/>
          <w:sz w:val="24"/>
          <w:szCs w:val="24"/>
        </w:rPr>
      </w:pPr>
      <w:r w:rsidRPr="00CE04C6">
        <w:rPr>
          <w:rFonts w:ascii="Times New Roman" w:hAnsi="Times New Roman" w:cs="Times New Roman"/>
          <w:sz w:val="24"/>
          <w:szCs w:val="24"/>
        </w:rPr>
        <w:t>БЮДЖЕТИРОВАНИЯ ПО НАПРАВЛЕНИЮ "ТВОЙ ПРОЕКТ"</w:t>
      </w:r>
    </w:p>
    <w:p w:rsidR="00CE04C6" w:rsidRPr="00CE04C6" w:rsidRDefault="00CE04C6">
      <w:pPr>
        <w:spacing w:after="1"/>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Title"/>
        <w:jc w:val="center"/>
        <w:outlineLvl w:val="1"/>
        <w:rPr>
          <w:rFonts w:ascii="Times New Roman" w:hAnsi="Times New Roman" w:cs="Times New Roman"/>
          <w:sz w:val="24"/>
          <w:szCs w:val="24"/>
        </w:rPr>
      </w:pPr>
      <w:r w:rsidRPr="00CE04C6">
        <w:rPr>
          <w:rFonts w:ascii="Times New Roman" w:hAnsi="Times New Roman" w:cs="Times New Roman"/>
          <w:sz w:val="24"/>
          <w:szCs w:val="24"/>
        </w:rPr>
        <w:t>I. ОБЩИЕ ПОЛОЖЕНИЯ</w:t>
      </w: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ind w:firstLine="540"/>
        <w:jc w:val="both"/>
        <w:rPr>
          <w:rFonts w:ascii="Times New Roman" w:hAnsi="Times New Roman" w:cs="Times New Roman"/>
          <w:sz w:val="24"/>
          <w:szCs w:val="24"/>
        </w:rPr>
      </w:pPr>
      <w:r w:rsidRPr="00CE04C6">
        <w:rPr>
          <w:rFonts w:ascii="Times New Roman" w:hAnsi="Times New Roman" w:cs="Times New Roman"/>
          <w:sz w:val="24"/>
          <w:szCs w:val="24"/>
        </w:rPr>
        <w:t>1.1. Настоящий Порядок устанавливает правила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(далее соответственно - конкурсный отбор, субсидия, муниципальные образования, проект), требования к конкурсной документации проекта, представляемого на конкурсный отбор, и критерии ее оценки в целях определения победителей конкурсного отбора для предоставления из краевого бюджета субсидий.</w:t>
      </w:r>
    </w:p>
    <w:p w:rsidR="00CE04C6" w:rsidRPr="00CE04C6" w:rsidRDefault="00CE04C6">
      <w:pPr>
        <w:pStyle w:val="ConsPlusNormal"/>
        <w:spacing w:before="220"/>
        <w:ind w:firstLine="540"/>
        <w:jc w:val="both"/>
        <w:rPr>
          <w:rFonts w:ascii="Times New Roman" w:hAnsi="Times New Roman" w:cs="Times New Roman"/>
          <w:sz w:val="24"/>
          <w:szCs w:val="24"/>
        </w:rPr>
      </w:pPr>
      <w:bookmarkStart w:id="2" w:name="P48"/>
      <w:bookmarkEnd w:id="2"/>
      <w:r w:rsidRPr="00CE04C6">
        <w:rPr>
          <w:rFonts w:ascii="Times New Roman" w:hAnsi="Times New Roman" w:cs="Times New Roman"/>
          <w:sz w:val="24"/>
          <w:szCs w:val="24"/>
        </w:rPr>
        <w:t>1.2. Основные понятия, используемые в настоящем Порядке:</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проект инициативного бюджетирования "Твой проект" - инициируемый жителями муниципальных образований Приморского края общественно значимый проект по строительству (реконструкции), ремонту и благоустройству объекта инфраструктуры муниципальной собственности, определенный населением в качестве приоритетного, направленный на улучшение качества жизни населения;</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объекты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участники конкурсного отбора - органы местного самоуправления муниципальных образований, уполномоченные на осуществление общей координации конкурсного отбора в муниципальном образовании, а также органы местного самоуправления муниципального образования, реализующие свои полномочия в соответствующей проектам сфере деятельности.</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 xml:space="preserve">1.3. Целью проведения конкурсного отбора является отбор проектов, на </w:t>
      </w:r>
      <w:proofErr w:type="spellStart"/>
      <w:r w:rsidRPr="00CE04C6">
        <w:rPr>
          <w:rFonts w:ascii="Times New Roman" w:hAnsi="Times New Roman" w:cs="Times New Roman"/>
          <w:sz w:val="24"/>
          <w:szCs w:val="24"/>
        </w:rPr>
        <w:t>софинансирование</w:t>
      </w:r>
      <w:proofErr w:type="spellEnd"/>
      <w:r w:rsidRPr="00CE04C6">
        <w:rPr>
          <w:rFonts w:ascii="Times New Roman" w:hAnsi="Times New Roman" w:cs="Times New Roman"/>
          <w:sz w:val="24"/>
          <w:szCs w:val="24"/>
        </w:rPr>
        <w:t xml:space="preserve"> которых предусмотрено предоставление субсидии, для распределения субсидии между муниципальными образованиями.</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1.4. В рамках конкурсного отбора рассматриваются проекты, оценочная стоимость реализации которых не превышает 3030,4 тыс. рублей и предполагаемый срок реализации которых не позднее 31 декабря года предоставления субсидии.</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 xml:space="preserve">Муниципальные образования обеспечивают финансирование реализации проектов в </w:t>
      </w:r>
      <w:r w:rsidRPr="00CE04C6">
        <w:rPr>
          <w:rFonts w:ascii="Times New Roman" w:hAnsi="Times New Roman" w:cs="Times New Roman"/>
          <w:sz w:val="24"/>
          <w:szCs w:val="24"/>
        </w:rPr>
        <w:lastRenderedPageBreak/>
        <w:t>размере 1% от их стоимости.</w:t>
      </w: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Title"/>
        <w:jc w:val="center"/>
        <w:outlineLvl w:val="1"/>
        <w:rPr>
          <w:rFonts w:ascii="Times New Roman" w:hAnsi="Times New Roman" w:cs="Times New Roman"/>
          <w:sz w:val="24"/>
          <w:szCs w:val="24"/>
        </w:rPr>
      </w:pPr>
      <w:r w:rsidRPr="00CE04C6">
        <w:rPr>
          <w:rFonts w:ascii="Times New Roman" w:hAnsi="Times New Roman" w:cs="Times New Roman"/>
          <w:sz w:val="24"/>
          <w:szCs w:val="24"/>
        </w:rPr>
        <w:t>II. ОРГАНИЗАЦИЯ ПОДГОТОВКИ И РЕАЛИЗАЦИИ КОНКУРСНОГО ОТБОРА</w:t>
      </w: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ind w:firstLine="540"/>
        <w:jc w:val="both"/>
        <w:rPr>
          <w:rFonts w:ascii="Times New Roman" w:hAnsi="Times New Roman" w:cs="Times New Roman"/>
          <w:sz w:val="24"/>
          <w:szCs w:val="24"/>
        </w:rPr>
      </w:pPr>
      <w:r w:rsidRPr="00CE04C6">
        <w:rPr>
          <w:rFonts w:ascii="Times New Roman" w:hAnsi="Times New Roman" w:cs="Times New Roman"/>
          <w:sz w:val="24"/>
          <w:szCs w:val="24"/>
        </w:rPr>
        <w:t>2.1. Инициатором проекта может выступить любой житель Приморского края старше 18 лет, являющийся гражданином Российской Федерации, подавший заявку на участие в проекте инициативного бюджетирования по направлению "Твой проект" (далее соответственно - инициатор, заявка).</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Организатором конкурсного отбора является министерство финансов Приморского края (далее - организатор).</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2.2. Организатор:</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определяет сроки проведения (дату начала и дату окончания размещения заявки) конкурсного отбора и извещает о них участников конкурсного отбора, а также жителей Приморского края в информационно-телекоммуникационной сети Интернет на официальном сайте, предназначенном для сопровождения конкурсного отбора (далее - официальный сайт);</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осуществляет подготовку и доведение до участников конкурсного отбора методических и информационных материалов;</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обеспечивает методическую и техническую поддержку участникам конкурсного отбора в ходе проведения конкурсного отбора;</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запрашивает у органов исполнительной власти Приморского края заключения по проектам, содержащие информацию о возможности и целесообразности их реализации на территории соответствующих муниципальных образований;</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 xml:space="preserve">обеспечивает </w:t>
      </w:r>
      <w:proofErr w:type="spellStart"/>
      <w:r w:rsidRPr="00CE04C6">
        <w:rPr>
          <w:rFonts w:ascii="Times New Roman" w:hAnsi="Times New Roman" w:cs="Times New Roman"/>
          <w:sz w:val="24"/>
          <w:szCs w:val="24"/>
        </w:rPr>
        <w:t>софинансирование</w:t>
      </w:r>
      <w:proofErr w:type="spellEnd"/>
      <w:r w:rsidRPr="00CE04C6">
        <w:rPr>
          <w:rFonts w:ascii="Times New Roman" w:hAnsi="Times New Roman" w:cs="Times New Roman"/>
          <w:sz w:val="24"/>
          <w:szCs w:val="24"/>
        </w:rPr>
        <w:t xml:space="preserve"> заявленных для реализации проектов за счет средств краевого бюджета.</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2.3. Участники конкурсного отбора:</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осуществляют предварительный технический анализ заявок путем подкрепления на официальном сайте к каждой заявке карты технического анализа с положительным или отрицательным заключением;</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осуществляют подготовку технической и иной документации по проектам, подлежащим реализации;</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в рамках установленных полномочий обеспечивают проведение процедур, необходимых для реализации проектов, и осуществляют контроль за их реализацией;</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осуществляют реализацию проектов, информируют о ходе их реализации, в том числе через средства массовой информации, а также на официальном сайте.</w:t>
      </w: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Title"/>
        <w:jc w:val="center"/>
        <w:outlineLvl w:val="1"/>
        <w:rPr>
          <w:rFonts w:ascii="Times New Roman" w:hAnsi="Times New Roman" w:cs="Times New Roman"/>
          <w:sz w:val="24"/>
          <w:szCs w:val="24"/>
        </w:rPr>
      </w:pPr>
      <w:r w:rsidRPr="00CE04C6">
        <w:rPr>
          <w:rFonts w:ascii="Times New Roman" w:hAnsi="Times New Roman" w:cs="Times New Roman"/>
          <w:sz w:val="24"/>
          <w:szCs w:val="24"/>
        </w:rPr>
        <w:t>III. ПОРЯДОК РЕАЛИЗАЦИИ КОНКУРСНОГО ОТБОРА</w:t>
      </w: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ind w:firstLine="540"/>
        <w:jc w:val="both"/>
        <w:rPr>
          <w:rFonts w:ascii="Times New Roman" w:hAnsi="Times New Roman" w:cs="Times New Roman"/>
          <w:sz w:val="24"/>
          <w:szCs w:val="24"/>
        </w:rPr>
      </w:pPr>
      <w:r w:rsidRPr="00CE04C6">
        <w:rPr>
          <w:rFonts w:ascii="Times New Roman" w:hAnsi="Times New Roman" w:cs="Times New Roman"/>
          <w:sz w:val="24"/>
          <w:szCs w:val="24"/>
        </w:rPr>
        <w:t>3.1. Конкурсный отбор включает в себя следующие этапы:</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первый этап - выдвижение инициатором проекта путем заполнения заявки на официальном сайте;</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lastRenderedPageBreak/>
        <w:t xml:space="preserve">второй этап - предварительный технический анализ заявок участниками конкурсного отбора путем подкрепления на официальном сайте к каждой заявке карты технического анализа по </w:t>
      </w:r>
      <w:hyperlink w:anchor="P198" w:history="1">
        <w:r w:rsidRPr="00CE04C6">
          <w:rPr>
            <w:rFonts w:ascii="Times New Roman" w:hAnsi="Times New Roman" w:cs="Times New Roman"/>
            <w:color w:val="0000FF"/>
            <w:sz w:val="24"/>
            <w:szCs w:val="24"/>
          </w:rPr>
          <w:t>форме</w:t>
        </w:r>
      </w:hyperlink>
      <w:r w:rsidRPr="00CE04C6">
        <w:rPr>
          <w:rFonts w:ascii="Times New Roman" w:hAnsi="Times New Roman" w:cs="Times New Roman"/>
          <w:sz w:val="24"/>
          <w:szCs w:val="24"/>
        </w:rPr>
        <w:t xml:space="preserve"> согласно приложению N 2 к настоящему Порядку с положительным или отрицательным заключением;</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третий этап - открытое голосование по заявкам, получившим положительное заключение по результатам технического анализа, на официальном сайте;</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четвертый этап - подготовка технической документации участниками конкурсного отбора и реализация проектов, признанных победителями, по результатам открытого голосования.</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 xml:space="preserve">3.2. На первом этапе осуществляется выдвижение проекта путем заполнения инициатором заявки на официальном сайте. </w:t>
      </w:r>
      <w:hyperlink w:anchor="P133" w:history="1">
        <w:r w:rsidRPr="00CE04C6">
          <w:rPr>
            <w:rFonts w:ascii="Times New Roman" w:hAnsi="Times New Roman" w:cs="Times New Roman"/>
            <w:color w:val="0000FF"/>
            <w:sz w:val="24"/>
            <w:szCs w:val="24"/>
          </w:rPr>
          <w:t>Форма</w:t>
        </w:r>
      </w:hyperlink>
      <w:r w:rsidRPr="00CE04C6">
        <w:rPr>
          <w:rFonts w:ascii="Times New Roman" w:hAnsi="Times New Roman" w:cs="Times New Roman"/>
          <w:sz w:val="24"/>
          <w:szCs w:val="24"/>
        </w:rPr>
        <w:t xml:space="preserve"> заявки приведена в приложении N 1 к настоящему Порядку.</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Инициатор вправе подать только одну заявку.</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Каждой заявке присваивается идентификационный номер.</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3.3. На втором этапе участниками конкурсного отбора на официальном сайте осуществляется предварительный технический анализ заявок путем подкрепления к каждой заявке карты технического анализа с положительным или отрицательным заключением.</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На данном этапе участники конкурсного отбора проводят предварительный технический анализ заявок.</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Целью технического анализа является определение соответствия заявки основным требованиям конкурсного отбора по следующим критериям:</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а) соответствие перечню объектов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б) существующие объекты инфраструктуры, включая объекты землепользования, на которые направлена заявка, находятся в собственности муниципального образования, или представлены обязательства собственника о готовности и условиях передачи объекта в муниципальную собственность;</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в) заявка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г) заявка включает планируемые мероприятия по содержанию и обслуживанию создаваемых объектов;</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д) реализация заявки не влечет негативного воздействия на окружающую среду;</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е) ориентировочная стоимость заявки не превышает 3030,4 тыс. рублей и предполагаемый срок реализации не позднее 31 декабря года предоставления субсидии.</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 xml:space="preserve">По результатам проведенного технического анализа заявок участник конкурсного </w:t>
      </w:r>
      <w:r w:rsidRPr="00CE04C6">
        <w:rPr>
          <w:rFonts w:ascii="Times New Roman" w:hAnsi="Times New Roman" w:cs="Times New Roman"/>
          <w:sz w:val="24"/>
          <w:szCs w:val="24"/>
        </w:rPr>
        <w:lastRenderedPageBreak/>
        <w:t>отбора в срок не позднее 30 календарных дней со дня окончания срока приема заявок формирует заключение о реализуемости проекта по каждой из рассматриваемых заявок и подкрепляет на официальном сайте к каждой заявке карты технического анализа с положительным или отрицательным заключением.</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3.4. На третьем этапе проводится открытое голосование жителей Приморского края старше 18 лет по заявкам, получившим положительное заключение по результатам технического анализа, путем выбора одного из проектов на официальном сайте.</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Голосование проводится только в электронной форме.</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Организатор информирует участников конкурсного отбора и жителей Приморского края о сроке проведения (дате начала и дате окончания) голосования и обеспечивает техническую возможность регистрации и подсчета голосов на официальном сайте.</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Подсчет голосов по каждой вынесенной на голосование заявке, получившей положительное заключение по итогам проведенного технического анализа, осуществляется на официальном сайте в режиме онлайн.</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По результатам голосования заявки ранжируются по числу набранных голосов.</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Заявки, получившие наибольшее количество голосов по результатам голосования, объявляются проектами - победителями по каждому муниципальному образованию.</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Заявки, набравшие наибольшее количество голосов, получают первый порядковый номер и далее по убыванию количества набранных голосов больший порядковый номер.</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При равенстве голосов меньший порядковый номер присваивается заявке с наиболее ранней датой подачи.</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Количество проектов-победителей, которые могут быть реализованы на территории одного муниципального образования, определяется в зависимости от численности населения муниципального образования:</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в муниципальных образованиях, численность населения которых составляет не более 30 тысяч человек, может быть реализовано не более двух проектов;</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в муниципальных образованиях, численность населения которых составляет от 30 до 100 тысяч человек, может быть реализовано не более трех проектов;</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в муниципальных образованиях, численность населения которых составляет от 100 до 500 тысяч человек, может быть реализовано не более четырех проектов;</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в муниципальных образованиях, численность населения которых составляет более 500 тысяч человек, может быть реализовано не более пяти проектов.</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 xml:space="preserve">В случае если объекты инфраструктуры, указанные в проектах - победителях, не соответствуют объектам инфраструктуры, предусмотренным </w:t>
      </w:r>
      <w:hyperlink w:anchor="P48" w:history="1">
        <w:r w:rsidRPr="00CE04C6">
          <w:rPr>
            <w:rFonts w:ascii="Times New Roman" w:hAnsi="Times New Roman" w:cs="Times New Roman"/>
            <w:color w:val="0000FF"/>
            <w:sz w:val="24"/>
            <w:szCs w:val="24"/>
          </w:rPr>
          <w:t>пунктом 1.2</w:t>
        </w:r>
      </w:hyperlink>
      <w:r w:rsidRPr="00CE04C6">
        <w:rPr>
          <w:rFonts w:ascii="Times New Roman" w:hAnsi="Times New Roman" w:cs="Times New Roman"/>
          <w:sz w:val="24"/>
          <w:szCs w:val="24"/>
        </w:rPr>
        <w:t xml:space="preserve"> настоящего Порядка, проектом - победителем признается следующий за ним проект, набравший наибольшее количество голосов по результатам голосования.</w:t>
      </w:r>
    </w:p>
    <w:p w:rsidR="00CE04C6" w:rsidRPr="00CE04C6" w:rsidRDefault="00CE04C6">
      <w:pPr>
        <w:pStyle w:val="ConsPlusNormal"/>
        <w:jc w:val="both"/>
        <w:rPr>
          <w:rFonts w:ascii="Times New Roman" w:hAnsi="Times New Roman" w:cs="Times New Roman"/>
          <w:sz w:val="24"/>
          <w:szCs w:val="24"/>
        </w:rPr>
      </w:pPr>
      <w:r w:rsidRPr="00CE04C6">
        <w:rPr>
          <w:rFonts w:ascii="Times New Roman" w:hAnsi="Times New Roman" w:cs="Times New Roman"/>
          <w:sz w:val="24"/>
          <w:szCs w:val="24"/>
        </w:rPr>
        <w:t xml:space="preserve">(абзац введен </w:t>
      </w:r>
      <w:hyperlink r:id="rId6" w:history="1">
        <w:r w:rsidRPr="00CE04C6">
          <w:rPr>
            <w:rFonts w:ascii="Times New Roman" w:hAnsi="Times New Roman" w:cs="Times New Roman"/>
            <w:color w:val="0000FF"/>
            <w:sz w:val="24"/>
            <w:szCs w:val="24"/>
          </w:rPr>
          <w:t>Постановлением</w:t>
        </w:r>
      </w:hyperlink>
      <w:r w:rsidRPr="00CE04C6">
        <w:rPr>
          <w:rFonts w:ascii="Times New Roman" w:hAnsi="Times New Roman" w:cs="Times New Roman"/>
          <w:sz w:val="24"/>
          <w:szCs w:val="24"/>
        </w:rPr>
        <w:t xml:space="preserve"> Правительства Приморского края от 13.04.2021 N 228-пп)</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 xml:space="preserve">Участники конкурсного отбора в целях объявления проектов-победителей в течение 15 рабочих дней со дня завершения голосования на официальном сайте обеспечивают принятие муниципальных правовых актов, утверждающих перечень проектов - </w:t>
      </w:r>
      <w:r w:rsidRPr="00CE04C6">
        <w:rPr>
          <w:rFonts w:ascii="Times New Roman" w:hAnsi="Times New Roman" w:cs="Times New Roman"/>
          <w:sz w:val="24"/>
          <w:szCs w:val="24"/>
        </w:rPr>
        <w:lastRenderedPageBreak/>
        <w:t>победителей, подлежащих реализации на территории соответствующего муниципального образования с указанием стоимости реализации каждого проекта (далее - муниципальный акт). Участники конкурсного отбора направляют муниципальные акты организатору в течение одного рабочего дня со дня их принятия.</w:t>
      </w:r>
    </w:p>
    <w:p w:rsidR="00CE04C6" w:rsidRPr="00CE04C6" w:rsidRDefault="00CE04C6">
      <w:pPr>
        <w:pStyle w:val="ConsPlusNormal"/>
        <w:jc w:val="both"/>
        <w:rPr>
          <w:rFonts w:ascii="Times New Roman" w:hAnsi="Times New Roman" w:cs="Times New Roman"/>
          <w:sz w:val="24"/>
          <w:szCs w:val="24"/>
        </w:rPr>
      </w:pPr>
      <w:r w:rsidRPr="00CE04C6">
        <w:rPr>
          <w:rFonts w:ascii="Times New Roman" w:hAnsi="Times New Roman" w:cs="Times New Roman"/>
          <w:sz w:val="24"/>
          <w:szCs w:val="24"/>
        </w:rPr>
        <w:t xml:space="preserve">(абзац введен </w:t>
      </w:r>
      <w:hyperlink r:id="rId7" w:history="1">
        <w:r w:rsidRPr="00CE04C6">
          <w:rPr>
            <w:rFonts w:ascii="Times New Roman" w:hAnsi="Times New Roman" w:cs="Times New Roman"/>
            <w:color w:val="0000FF"/>
            <w:sz w:val="24"/>
            <w:szCs w:val="24"/>
          </w:rPr>
          <w:t>Постановлением</w:t>
        </w:r>
      </w:hyperlink>
      <w:r w:rsidRPr="00CE04C6">
        <w:rPr>
          <w:rFonts w:ascii="Times New Roman" w:hAnsi="Times New Roman" w:cs="Times New Roman"/>
          <w:sz w:val="24"/>
          <w:szCs w:val="24"/>
        </w:rPr>
        <w:t xml:space="preserve"> Правительства Приморского края от 31.03.2021 N 195-пп)</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3.5. На четвертом этапе участники конкурсного отбора осуществляют подготовку технической документации, включая изыскательские, проектные, экспертные работы.</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Внесение изменений в проекты не допускается.</w:t>
      </w:r>
    </w:p>
    <w:p w:rsidR="00CE04C6" w:rsidRPr="00CE04C6" w:rsidRDefault="00CE04C6">
      <w:pPr>
        <w:pStyle w:val="ConsPlusNormal"/>
        <w:spacing w:before="220"/>
        <w:ind w:firstLine="540"/>
        <w:jc w:val="both"/>
        <w:rPr>
          <w:rFonts w:ascii="Times New Roman" w:hAnsi="Times New Roman" w:cs="Times New Roman"/>
          <w:sz w:val="24"/>
          <w:szCs w:val="24"/>
        </w:rPr>
      </w:pPr>
      <w:r w:rsidRPr="00CE04C6">
        <w:rPr>
          <w:rFonts w:ascii="Times New Roman" w:hAnsi="Times New Roman" w:cs="Times New Roman"/>
          <w:sz w:val="24"/>
          <w:szCs w:val="24"/>
        </w:rPr>
        <w:t>Реализация проектов, в том числе за счет средств краевого бюджета, осуществляется муниципальным образованием в соответствии с решением о местном бюджете в пределах одного финансового года не позднее 31 декабря года предоставления субсидии из краевого бюджета.</w:t>
      </w: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right"/>
        <w:outlineLvl w:val="1"/>
        <w:rPr>
          <w:rFonts w:ascii="Times New Roman" w:hAnsi="Times New Roman" w:cs="Times New Roman"/>
          <w:sz w:val="24"/>
          <w:szCs w:val="24"/>
        </w:rPr>
      </w:pPr>
      <w:r w:rsidRPr="00CE04C6">
        <w:rPr>
          <w:rFonts w:ascii="Times New Roman" w:hAnsi="Times New Roman" w:cs="Times New Roman"/>
          <w:sz w:val="24"/>
          <w:szCs w:val="24"/>
        </w:rPr>
        <w:t>Приложение N 1</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к Порядку</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проведения</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конкурсного отбора</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на предоставление бюджетам</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муниципальных образований</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Приморского края субсидии</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из краевого бюджета</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на реализацию проектов</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инициативного</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бюджетирования</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по направлению</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"Твой проект"</w:t>
      </w: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Форма</w:t>
      </w:r>
    </w:p>
    <w:p w:rsidR="00CE04C6" w:rsidRPr="00CE04C6" w:rsidRDefault="00CE04C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CE04C6" w:rsidRPr="00CE04C6">
        <w:tc>
          <w:tcPr>
            <w:tcW w:w="9070" w:type="dxa"/>
            <w:tcBorders>
              <w:top w:val="nil"/>
              <w:left w:val="nil"/>
              <w:bottom w:val="nil"/>
              <w:right w:val="nil"/>
            </w:tcBorders>
          </w:tcPr>
          <w:p w:rsidR="00CE04C6" w:rsidRPr="00CE04C6" w:rsidRDefault="00CE04C6">
            <w:pPr>
              <w:pStyle w:val="ConsPlusNormal"/>
              <w:jc w:val="center"/>
              <w:rPr>
                <w:rFonts w:ascii="Times New Roman" w:hAnsi="Times New Roman" w:cs="Times New Roman"/>
                <w:sz w:val="24"/>
                <w:szCs w:val="24"/>
              </w:rPr>
            </w:pPr>
            <w:bookmarkStart w:id="3" w:name="P133"/>
            <w:bookmarkEnd w:id="3"/>
            <w:r w:rsidRPr="00CE04C6">
              <w:rPr>
                <w:rFonts w:ascii="Times New Roman" w:hAnsi="Times New Roman" w:cs="Times New Roman"/>
                <w:sz w:val="24"/>
                <w:szCs w:val="24"/>
              </w:rPr>
              <w:t>ЗАЯВКА</w:t>
            </w:r>
          </w:p>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на участие в проекте инициативного бюджетирования по направлению "Твой проект"</w:t>
            </w:r>
          </w:p>
        </w:tc>
      </w:tr>
      <w:tr w:rsidR="00CE04C6" w:rsidRPr="00CE04C6">
        <w:tc>
          <w:tcPr>
            <w:tcW w:w="9070" w:type="dxa"/>
            <w:tcBorders>
              <w:top w:val="nil"/>
              <w:left w:val="nil"/>
              <w:bottom w:val="nil"/>
              <w:right w:val="nil"/>
            </w:tcBorders>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от __________________________________________________</w:t>
            </w:r>
          </w:p>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Участник (Фамилия, Имя, Отчество, N телефона, адрес электронной почты)</w:t>
            </w:r>
          </w:p>
        </w:tc>
      </w:tr>
      <w:tr w:rsidR="00CE04C6" w:rsidRPr="00CE04C6">
        <w:tc>
          <w:tcPr>
            <w:tcW w:w="9070" w:type="dxa"/>
            <w:tcBorders>
              <w:top w:val="nil"/>
              <w:left w:val="nil"/>
              <w:bottom w:val="nil"/>
              <w:right w:val="nil"/>
            </w:tcBorders>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Дата подачи Заявки _______________</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Населенный пункт, на территории которого предполагается реализовать проект</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(выпадающий список)</w:t>
            </w:r>
          </w:p>
          <w:p w:rsidR="00CE04C6" w:rsidRPr="00CE04C6" w:rsidRDefault="00CE04C6">
            <w:pPr>
              <w:pStyle w:val="ConsPlusNormal"/>
              <w:jc w:val="both"/>
              <w:rPr>
                <w:rFonts w:ascii="Times New Roman" w:hAnsi="Times New Roman" w:cs="Times New Roman"/>
                <w:sz w:val="24"/>
                <w:szCs w:val="24"/>
              </w:rPr>
            </w:pPr>
            <w:r w:rsidRPr="00CE04C6">
              <w:rPr>
                <w:rFonts w:ascii="Times New Roman" w:hAnsi="Times New Roman" w:cs="Times New Roman"/>
                <w:sz w:val="24"/>
                <w:szCs w:val="24"/>
              </w:rPr>
              <w:t>Полномочие органов местного самоуправления муниципальных образований Приморского края</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(выпадающий список)</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объекты благоустройства</w:t>
            </w:r>
          </w:p>
          <w:p w:rsidR="00CE04C6" w:rsidRPr="00CE04C6" w:rsidRDefault="00CE04C6">
            <w:pPr>
              <w:pStyle w:val="ConsPlusNormal"/>
              <w:jc w:val="both"/>
              <w:rPr>
                <w:rFonts w:ascii="Times New Roman" w:hAnsi="Times New Roman" w:cs="Times New Roman"/>
                <w:sz w:val="24"/>
                <w:szCs w:val="24"/>
              </w:rPr>
            </w:pPr>
            <w:r w:rsidRPr="00CE04C6">
              <w:rPr>
                <w:rFonts w:ascii="Times New Roman" w:hAnsi="Times New Roman" w:cs="Times New Roman"/>
                <w:sz w:val="24"/>
                <w:szCs w:val="24"/>
              </w:rPr>
              <w:t>- объекты культуры и объекты, используемые для проведения общественных и культурно-массовых мероприятий</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объекты уличного освещения</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автомобильные дороги и сооружения на них</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lastRenderedPageBreak/>
              <w:t>- детские и спортивные объекты</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объекты водоснабжения и водоотведения</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Наименование проекта _________________________________________________</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Описание проблемы, на решение которой направлен проект</w:t>
            </w:r>
          </w:p>
          <w:p w:rsidR="00CE04C6" w:rsidRPr="00CE04C6" w:rsidRDefault="00CE04C6">
            <w:pPr>
              <w:pStyle w:val="ConsPlusNormal"/>
              <w:jc w:val="both"/>
              <w:rPr>
                <w:rFonts w:ascii="Times New Roman" w:hAnsi="Times New Roman" w:cs="Times New Roman"/>
                <w:sz w:val="24"/>
                <w:szCs w:val="24"/>
              </w:rPr>
            </w:pPr>
            <w:r w:rsidRPr="00CE04C6">
              <w:rPr>
                <w:rFonts w:ascii="Times New Roman" w:hAnsi="Times New Roman" w:cs="Times New Roman"/>
                <w:sz w:val="24"/>
                <w:szCs w:val="24"/>
              </w:rPr>
              <w:t>(Описать суть проблемы, степень неотложности решения проблемы, текущее состояние)</w:t>
            </w:r>
          </w:p>
        </w:tc>
      </w:tr>
    </w:tbl>
    <w:p w:rsidR="00CE04C6" w:rsidRPr="00CE04C6" w:rsidRDefault="00CE04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CE04C6" w:rsidRPr="00CE04C6">
        <w:tc>
          <w:tcPr>
            <w:tcW w:w="9070" w:type="dxa"/>
            <w:tcBorders>
              <w:top w:val="single" w:sz="4" w:space="0" w:color="auto"/>
              <w:left w:val="single" w:sz="4" w:space="0" w:color="auto"/>
              <w:bottom w:val="single" w:sz="4" w:space="0" w:color="auto"/>
              <w:right w:val="single" w:sz="4" w:space="0" w:color="auto"/>
            </w:tcBorders>
          </w:tcPr>
          <w:p w:rsidR="00CE04C6" w:rsidRPr="00CE04C6" w:rsidRDefault="00CE04C6">
            <w:pPr>
              <w:pStyle w:val="ConsPlusNormal"/>
              <w:rPr>
                <w:rFonts w:ascii="Times New Roman" w:hAnsi="Times New Roman" w:cs="Times New Roman"/>
                <w:sz w:val="24"/>
                <w:szCs w:val="24"/>
              </w:rPr>
            </w:pPr>
          </w:p>
        </w:tc>
      </w:tr>
    </w:tbl>
    <w:p w:rsidR="00CE04C6" w:rsidRPr="00CE04C6" w:rsidRDefault="00CE04C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CE04C6" w:rsidRPr="00CE04C6">
        <w:tc>
          <w:tcPr>
            <w:tcW w:w="9070" w:type="dxa"/>
            <w:tcBorders>
              <w:top w:val="nil"/>
              <w:left w:val="nil"/>
              <w:bottom w:val="nil"/>
              <w:right w:val="nil"/>
            </w:tcBorders>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xml:space="preserve">Основные </w:t>
            </w:r>
            <w:proofErr w:type="spellStart"/>
            <w:r w:rsidRPr="00CE04C6">
              <w:rPr>
                <w:rFonts w:ascii="Times New Roman" w:hAnsi="Times New Roman" w:cs="Times New Roman"/>
                <w:sz w:val="24"/>
                <w:szCs w:val="24"/>
              </w:rPr>
              <w:t>благополучатели</w:t>
            </w:r>
            <w:proofErr w:type="spellEnd"/>
            <w:r w:rsidRPr="00CE04C6">
              <w:rPr>
                <w:rFonts w:ascii="Times New Roman" w:hAnsi="Times New Roman" w:cs="Times New Roman"/>
                <w:sz w:val="24"/>
                <w:szCs w:val="24"/>
              </w:rPr>
              <w:t xml:space="preserve"> проекта</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(выпадающий список)</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дети школьного и дошкольного возраста</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молодежь</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жители старшего поколения (пенсионеры)</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жители муниципального образования в целом</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жители отдельных населенных пунктов</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другое (описать)</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Мероприятия по реализации проекта:</w:t>
            </w:r>
          </w:p>
          <w:p w:rsidR="00CE04C6" w:rsidRPr="00CE04C6" w:rsidRDefault="00CE04C6">
            <w:pPr>
              <w:pStyle w:val="ConsPlusNormal"/>
              <w:jc w:val="both"/>
              <w:rPr>
                <w:rFonts w:ascii="Times New Roman" w:hAnsi="Times New Roman" w:cs="Times New Roman"/>
                <w:sz w:val="24"/>
                <w:szCs w:val="24"/>
              </w:rPr>
            </w:pPr>
            <w:r w:rsidRPr="00CE04C6">
              <w:rPr>
                <w:rFonts w:ascii="Times New Roman" w:hAnsi="Times New Roman" w:cs="Times New Roman"/>
                <w:sz w:val="24"/>
                <w:szCs w:val="24"/>
              </w:rPr>
              <w:t>(что конкретно и каким способом планируется выполнить в рамках проекта)</w:t>
            </w:r>
          </w:p>
        </w:tc>
      </w:tr>
    </w:tbl>
    <w:p w:rsidR="00CE04C6" w:rsidRPr="00CE04C6" w:rsidRDefault="00CE04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CE04C6" w:rsidRPr="00CE04C6">
        <w:tc>
          <w:tcPr>
            <w:tcW w:w="9070" w:type="dxa"/>
            <w:tcBorders>
              <w:top w:val="single" w:sz="4" w:space="0" w:color="auto"/>
              <w:left w:val="single" w:sz="4" w:space="0" w:color="auto"/>
              <w:bottom w:val="single" w:sz="4" w:space="0" w:color="auto"/>
              <w:right w:val="single" w:sz="4" w:space="0" w:color="auto"/>
            </w:tcBorders>
          </w:tcPr>
          <w:p w:rsidR="00CE04C6" w:rsidRPr="00CE04C6" w:rsidRDefault="00CE04C6">
            <w:pPr>
              <w:pStyle w:val="ConsPlusNormal"/>
              <w:rPr>
                <w:rFonts w:ascii="Times New Roman" w:hAnsi="Times New Roman" w:cs="Times New Roman"/>
                <w:sz w:val="24"/>
                <w:szCs w:val="24"/>
              </w:rPr>
            </w:pPr>
          </w:p>
        </w:tc>
      </w:tr>
    </w:tbl>
    <w:p w:rsidR="00CE04C6" w:rsidRPr="00CE04C6" w:rsidRDefault="00CE04C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CE04C6" w:rsidRPr="00CE04C6">
        <w:tc>
          <w:tcPr>
            <w:tcW w:w="9070" w:type="dxa"/>
            <w:tcBorders>
              <w:top w:val="nil"/>
              <w:left w:val="nil"/>
              <w:bottom w:val="nil"/>
              <w:right w:val="nil"/>
            </w:tcBorders>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Предполагаемая стоимость проекта _______________________________________</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Ожидаемые результаты</w:t>
            </w:r>
          </w:p>
        </w:tc>
      </w:tr>
    </w:tbl>
    <w:p w:rsidR="00CE04C6" w:rsidRPr="00CE04C6" w:rsidRDefault="00CE04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CE04C6" w:rsidRPr="00CE04C6">
        <w:tc>
          <w:tcPr>
            <w:tcW w:w="9070" w:type="dxa"/>
            <w:tcBorders>
              <w:top w:val="single" w:sz="4" w:space="0" w:color="auto"/>
              <w:left w:val="single" w:sz="4" w:space="0" w:color="auto"/>
              <w:bottom w:val="single" w:sz="4" w:space="0" w:color="auto"/>
              <w:right w:val="single" w:sz="4" w:space="0" w:color="auto"/>
            </w:tcBorders>
          </w:tcPr>
          <w:p w:rsidR="00CE04C6" w:rsidRPr="00CE04C6" w:rsidRDefault="00CE04C6">
            <w:pPr>
              <w:pStyle w:val="ConsPlusNormal"/>
              <w:rPr>
                <w:rFonts w:ascii="Times New Roman" w:hAnsi="Times New Roman" w:cs="Times New Roman"/>
                <w:sz w:val="24"/>
                <w:szCs w:val="24"/>
              </w:rPr>
            </w:pPr>
          </w:p>
        </w:tc>
      </w:tr>
    </w:tbl>
    <w:p w:rsidR="00CE04C6" w:rsidRPr="00CE04C6" w:rsidRDefault="00CE04C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CE04C6" w:rsidRPr="00CE04C6">
        <w:tc>
          <w:tcPr>
            <w:tcW w:w="9070" w:type="dxa"/>
            <w:tcBorders>
              <w:top w:val="nil"/>
              <w:left w:val="nil"/>
              <w:bottom w:val="nil"/>
              <w:right w:val="nil"/>
            </w:tcBorders>
          </w:tcPr>
          <w:p w:rsidR="00CE04C6" w:rsidRPr="00CE04C6" w:rsidRDefault="00CE04C6">
            <w:pPr>
              <w:pStyle w:val="ConsPlusNormal"/>
              <w:ind w:firstLine="283"/>
              <w:jc w:val="both"/>
              <w:rPr>
                <w:rFonts w:ascii="Times New Roman" w:hAnsi="Times New Roman" w:cs="Times New Roman"/>
                <w:sz w:val="24"/>
                <w:szCs w:val="24"/>
              </w:rPr>
            </w:pPr>
            <w:r w:rsidRPr="00CE04C6">
              <w:rPr>
                <w:rFonts w:ascii="Times New Roman" w:hAnsi="Times New Roman" w:cs="Times New Roman"/>
                <w:sz w:val="24"/>
                <w:szCs w:val="24"/>
              </w:rPr>
              <w:t>ПРИЛОЖЕНИЯ:</w:t>
            </w:r>
          </w:p>
          <w:p w:rsidR="00CE04C6" w:rsidRPr="00CE04C6" w:rsidRDefault="00CE04C6">
            <w:pPr>
              <w:pStyle w:val="ConsPlusNormal"/>
              <w:ind w:firstLine="283"/>
              <w:jc w:val="both"/>
              <w:rPr>
                <w:rFonts w:ascii="Times New Roman" w:hAnsi="Times New Roman" w:cs="Times New Roman"/>
                <w:sz w:val="24"/>
                <w:szCs w:val="24"/>
              </w:rPr>
            </w:pPr>
            <w:r w:rsidRPr="00CE04C6">
              <w:rPr>
                <w:rFonts w:ascii="Times New Roman" w:hAnsi="Times New Roman" w:cs="Times New Roman"/>
                <w:sz w:val="24"/>
                <w:szCs w:val="24"/>
              </w:rPr>
              <w:t xml:space="preserve">1. Точное местоположение (земельный участок) для реализации проекта (Яндекс. Карты, </w:t>
            </w:r>
            <w:proofErr w:type="spellStart"/>
            <w:r w:rsidRPr="00CE04C6">
              <w:rPr>
                <w:rFonts w:ascii="Times New Roman" w:hAnsi="Times New Roman" w:cs="Times New Roman"/>
                <w:sz w:val="24"/>
                <w:szCs w:val="24"/>
              </w:rPr>
              <w:t>Google</w:t>
            </w:r>
            <w:proofErr w:type="spellEnd"/>
            <w:r w:rsidRPr="00CE04C6">
              <w:rPr>
                <w:rFonts w:ascii="Times New Roman" w:hAnsi="Times New Roman" w:cs="Times New Roman"/>
                <w:sz w:val="24"/>
                <w:szCs w:val="24"/>
              </w:rPr>
              <w:t xml:space="preserve"> </w:t>
            </w:r>
            <w:proofErr w:type="spellStart"/>
            <w:r w:rsidRPr="00CE04C6">
              <w:rPr>
                <w:rFonts w:ascii="Times New Roman" w:hAnsi="Times New Roman" w:cs="Times New Roman"/>
                <w:sz w:val="24"/>
                <w:szCs w:val="24"/>
              </w:rPr>
              <w:t>Maps</w:t>
            </w:r>
            <w:proofErr w:type="spellEnd"/>
            <w:r w:rsidRPr="00CE04C6">
              <w:rPr>
                <w:rFonts w:ascii="Times New Roman" w:hAnsi="Times New Roman" w:cs="Times New Roman"/>
                <w:sz w:val="24"/>
                <w:szCs w:val="24"/>
              </w:rPr>
              <w:t>). Для территорий, предлагаемых к благоустройству, необходимо привести границы.</w:t>
            </w:r>
          </w:p>
          <w:p w:rsidR="00CE04C6" w:rsidRPr="00CE04C6" w:rsidRDefault="00CE04C6">
            <w:pPr>
              <w:pStyle w:val="ConsPlusNormal"/>
              <w:ind w:firstLine="283"/>
              <w:jc w:val="both"/>
              <w:rPr>
                <w:rFonts w:ascii="Times New Roman" w:hAnsi="Times New Roman" w:cs="Times New Roman"/>
                <w:sz w:val="24"/>
                <w:szCs w:val="24"/>
              </w:rPr>
            </w:pPr>
            <w:r w:rsidRPr="00CE04C6">
              <w:rPr>
                <w:rFonts w:ascii="Times New Roman" w:hAnsi="Times New Roman" w:cs="Times New Roman"/>
                <w:sz w:val="24"/>
                <w:szCs w:val="24"/>
              </w:rPr>
              <w:t>2. Правовой статус территории (права собственности, наличие сервитутов и иных обременений).</w:t>
            </w:r>
          </w:p>
          <w:p w:rsidR="00CE04C6" w:rsidRPr="00CE04C6" w:rsidRDefault="00CE04C6">
            <w:pPr>
              <w:pStyle w:val="ConsPlusNormal"/>
              <w:ind w:firstLine="283"/>
              <w:jc w:val="both"/>
              <w:rPr>
                <w:rFonts w:ascii="Times New Roman" w:hAnsi="Times New Roman" w:cs="Times New Roman"/>
                <w:sz w:val="24"/>
                <w:szCs w:val="24"/>
              </w:rPr>
            </w:pPr>
            <w:r w:rsidRPr="00CE04C6">
              <w:rPr>
                <w:rFonts w:ascii="Times New Roman" w:hAnsi="Times New Roman" w:cs="Times New Roman"/>
                <w:sz w:val="24"/>
                <w:szCs w:val="24"/>
              </w:rPr>
              <w:t>3. Наличие охранного статуса.</w:t>
            </w:r>
          </w:p>
          <w:p w:rsidR="00CE04C6" w:rsidRPr="00CE04C6" w:rsidRDefault="00CE04C6">
            <w:pPr>
              <w:pStyle w:val="ConsPlusNormal"/>
              <w:ind w:firstLine="283"/>
              <w:jc w:val="both"/>
              <w:rPr>
                <w:rFonts w:ascii="Times New Roman" w:hAnsi="Times New Roman" w:cs="Times New Roman"/>
                <w:sz w:val="24"/>
                <w:szCs w:val="24"/>
              </w:rPr>
            </w:pPr>
            <w:r w:rsidRPr="00CE04C6">
              <w:rPr>
                <w:rFonts w:ascii="Times New Roman" w:hAnsi="Times New Roman" w:cs="Times New Roman"/>
                <w:sz w:val="24"/>
                <w:szCs w:val="24"/>
              </w:rPr>
              <w:t>4. Иные документы для реализации проекта.</w:t>
            </w:r>
          </w:p>
        </w:tc>
      </w:tr>
    </w:tbl>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right"/>
        <w:outlineLvl w:val="1"/>
        <w:rPr>
          <w:rFonts w:ascii="Times New Roman" w:hAnsi="Times New Roman" w:cs="Times New Roman"/>
          <w:sz w:val="24"/>
          <w:szCs w:val="24"/>
        </w:rPr>
      </w:pPr>
      <w:r w:rsidRPr="00CE04C6">
        <w:rPr>
          <w:rFonts w:ascii="Times New Roman" w:hAnsi="Times New Roman" w:cs="Times New Roman"/>
          <w:sz w:val="24"/>
          <w:szCs w:val="24"/>
        </w:rPr>
        <w:t>Приложение N 2</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к Порядку</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проведения</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конкурсного отбора</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на предоставление бюджетам</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муниципальных образований</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Приморского края субсидии</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lastRenderedPageBreak/>
        <w:t>из краевого бюджета</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на реализацию проектов</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инициативного</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бюджетирования</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по направлению</w:t>
      </w: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"Твой проект"</w:t>
      </w: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right"/>
        <w:rPr>
          <w:rFonts w:ascii="Times New Roman" w:hAnsi="Times New Roman" w:cs="Times New Roman"/>
          <w:sz w:val="24"/>
          <w:szCs w:val="24"/>
        </w:rPr>
      </w:pPr>
      <w:r w:rsidRPr="00CE04C6">
        <w:rPr>
          <w:rFonts w:ascii="Times New Roman" w:hAnsi="Times New Roman" w:cs="Times New Roman"/>
          <w:sz w:val="24"/>
          <w:szCs w:val="24"/>
        </w:rPr>
        <w:t>Форма</w:t>
      </w:r>
    </w:p>
    <w:p w:rsidR="00CE04C6" w:rsidRPr="00CE04C6" w:rsidRDefault="00CE04C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CE04C6" w:rsidRPr="00CE04C6">
        <w:tc>
          <w:tcPr>
            <w:tcW w:w="9070" w:type="dxa"/>
            <w:tcBorders>
              <w:top w:val="nil"/>
              <w:left w:val="nil"/>
              <w:bottom w:val="nil"/>
              <w:right w:val="nil"/>
            </w:tcBorders>
          </w:tcPr>
          <w:p w:rsidR="00CE04C6" w:rsidRPr="00CE04C6" w:rsidRDefault="00CE04C6">
            <w:pPr>
              <w:pStyle w:val="ConsPlusNormal"/>
              <w:jc w:val="center"/>
              <w:rPr>
                <w:rFonts w:ascii="Times New Roman" w:hAnsi="Times New Roman" w:cs="Times New Roman"/>
                <w:sz w:val="24"/>
                <w:szCs w:val="24"/>
              </w:rPr>
            </w:pPr>
            <w:bookmarkStart w:id="4" w:name="P198"/>
            <w:bookmarkEnd w:id="4"/>
            <w:r w:rsidRPr="00CE04C6">
              <w:rPr>
                <w:rFonts w:ascii="Times New Roman" w:hAnsi="Times New Roman" w:cs="Times New Roman"/>
                <w:sz w:val="24"/>
                <w:szCs w:val="24"/>
              </w:rPr>
              <w:t>КАРТА ТЕХНИЧЕСКОГО АНАЛИЗА</w:t>
            </w:r>
          </w:p>
        </w:tc>
      </w:tr>
      <w:tr w:rsidR="00CE04C6" w:rsidRPr="00CE04C6">
        <w:tc>
          <w:tcPr>
            <w:tcW w:w="9070" w:type="dxa"/>
            <w:tcBorders>
              <w:top w:val="nil"/>
              <w:left w:val="nil"/>
              <w:bottom w:val="nil"/>
              <w:right w:val="nil"/>
            </w:tcBorders>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________________________________________________________</w:t>
            </w:r>
          </w:p>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(наименование муниципального образования Приморского края)</w:t>
            </w:r>
          </w:p>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______________ 20_ г.</w:t>
            </w:r>
          </w:p>
        </w:tc>
      </w:tr>
      <w:tr w:rsidR="00CE04C6" w:rsidRPr="00CE04C6">
        <w:tc>
          <w:tcPr>
            <w:tcW w:w="9070" w:type="dxa"/>
            <w:tcBorders>
              <w:top w:val="nil"/>
              <w:left w:val="nil"/>
              <w:bottom w:val="nil"/>
              <w:right w:val="nil"/>
            </w:tcBorders>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Название проекта _____________________________________________________</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Населенный пункт, на территории которого предполагается реализовать проект</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____________________________________________________________________</w:t>
            </w:r>
          </w:p>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Дата подачи заявки ____________________________________________________</w:t>
            </w:r>
          </w:p>
        </w:tc>
      </w:tr>
      <w:tr w:rsidR="00CE04C6" w:rsidRPr="00CE04C6">
        <w:tc>
          <w:tcPr>
            <w:tcW w:w="9070" w:type="dxa"/>
            <w:tcBorders>
              <w:top w:val="nil"/>
              <w:left w:val="nil"/>
              <w:bottom w:val="nil"/>
              <w:right w:val="nil"/>
            </w:tcBorders>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1. ОЦЕНКА ЗАЯВКИ НА СООТВЕТСТВИЕ УСТАНОВЛЕННЫМ КРИТЕРИЯМ</w:t>
            </w:r>
          </w:p>
        </w:tc>
      </w:tr>
    </w:tbl>
    <w:p w:rsidR="00CE04C6" w:rsidRPr="00CE04C6" w:rsidRDefault="00CE04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845"/>
      </w:tblGrid>
      <w:tr w:rsidR="00CE04C6" w:rsidRPr="00CE04C6">
        <w:tc>
          <w:tcPr>
            <w:tcW w:w="7143" w:type="dxa"/>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Критерии</w:t>
            </w:r>
          </w:p>
        </w:tc>
        <w:tc>
          <w:tcPr>
            <w:tcW w:w="1845" w:type="dxa"/>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Соответствие критерию (да/нет)</w:t>
            </w:r>
          </w:p>
        </w:tc>
      </w:tr>
      <w:tr w:rsidR="00CE04C6" w:rsidRPr="00CE04C6">
        <w:tc>
          <w:tcPr>
            <w:tcW w:w="7143" w:type="dxa"/>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Объект инфраструктуры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 представленный в заявке и предлагаемый к реализации, относится к полномочиям органов муниципального образования Приморского края</w:t>
            </w:r>
          </w:p>
        </w:tc>
        <w:tc>
          <w:tcPr>
            <w:tcW w:w="1845" w:type="dxa"/>
          </w:tcPr>
          <w:p w:rsidR="00CE04C6" w:rsidRPr="00CE04C6" w:rsidRDefault="00CE04C6">
            <w:pPr>
              <w:pStyle w:val="ConsPlusNormal"/>
              <w:rPr>
                <w:rFonts w:ascii="Times New Roman" w:hAnsi="Times New Roman" w:cs="Times New Roman"/>
                <w:sz w:val="24"/>
                <w:szCs w:val="24"/>
              </w:rPr>
            </w:pPr>
          </w:p>
        </w:tc>
      </w:tr>
      <w:tr w:rsidR="00CE04C6" w:rsidRPr="00CE04C6">
        <w:tc>
          <w:tcPr>
            <w:tcW w:w="7143" w:type="dxa"/>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Общая оценочная стоимость проекта не превышает 3030,4 тыс. рублей</w:t>
            </w:r>
          </w:p>
        </w:tc>
        <w:tc>
          <w:tcPr>
            <w:tcW w:w="1845" w:type="dxa"/>
          </w:tcPr>
          <w:p w:rsidR="00CE04C6" w:rsidRPr="00CE04C6" w:rsidRDefault="00CE04C6">
            <w:pPr>
              <w:pStyle w:val="ConsPlusNormal"/>
              <w:rPr>
                <w:rFonts w:ascii="Times New Roman" w:hAnsi="Times New Roman" w:cs="Times New Roman"/>
                <w:sz w:val="24"/>
                <w:szCs w:val="24"/>
              </w:rPr>
            </w:pPr>
          </w:p>
        </w:tc>
      </w:tr>
      <w:tr w:rsidR="00CE04C6" w:rsidRPr="00CE04C6">
        <w:tc>
          <w:tcPr>
            <w:tcW w:w="7143" w:type="dxa"/>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Реализация проекта в срок не позднее 31 декабря года предоставления субсидии</w:t>
            </w:r>
          </w:p>
        </w:tc>
        <w:tc>
          <w:tcPr>
            <w:tcW w:w="1845" w:type="dxa"/>
          </w:tcPr>
          <w:p w:rsidR="00CE04C6" w:rsidRPr="00CE04C6" w:rsidRDefault="00CE04C6">
            <w:pPr>
              <w:pStyle w:val="ConsPlusNormal"/>
              <w:rPr>
                <w:rFonts w:ascii="Times New Roman" w:hAnsi="Times New Roman" w:cs="Times New Roman"/>
                <w:sz w:val="24"/>
                <w:szCs w:val="24"/>
              </w:rPr>
            </w:pPr>
          </w:p>
        </w:tc>
      </w:tr>
      <w:tr w:rsidR="00CE04C6" w:rsidRPr="00CE04C6">
        <w:tc>
          <w:tcPr>
            <w:tcW w:w="7143" w:type="dxa"/>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Объекты недвижимого имущества, на которые направлен предлагаемый проект, находятся в собственности муниципального образования Приморского края или представлены гарантийные письма от собственника имущества о готовности и условиях его передачи в муниципальную собственность</w:t>
            </w:r>
          </w:p>
        </w:tc>
        <w:tc>
          <w:tcPr>
            <w:tcW w:w="1845" w:type="dxa"/>
          </w:tcPr>
          <w:p w:rsidR="00CE04C6" w:rsidRPr="00CE04C6" w:rsidRDefault="00CE04C6">
            <w:pPr>
              <w:pStyle w:val="ConsPlusNormal"/>
              <w:rPr>
                <w:rFonts w:ascii="Times New Roman" w:hAnsi="Times New Roman" w:cs="Times New Roman"/>
                <w:sz w:val="24"/>
                <w:szCs w:val="24"/>
              </w:rPr>
            </w:pPr>
          </w:p>
        </w:tc>
      </w:tr>
      <w:tr w:rsidR="00CE04C6" w:rsidRPr="00CE04C6">
        <w:tc>
          <w:tcPr>
            <w:tcW w:w="7143" w:type="dxa"/>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Реализация проекта не противоречит утвержденным правилам благоустройства, планам развития территории муниципального образования Приморского края и действующим государственным (муниципальным) программам</w:t>
            </w:r>
          </w:p>
        </w:tc>
        <w:tc>
          <w:tcPr>
            <w:tcW w:w="1845" w:type="dxa"/>
          </w:tcPr>
          <w:p w:rsidR="00CE04C6" w:rsidRPr="00CE04C6" w:rsidRDefault="00CE04C6">
            <w:pPr>
              <w:pStyle w:val="ConsPlusNormal"/>
              <w:rPr>
                <w:rFonts w:ascii="Times New Roman" w:hAnsi="Times New Roman" w:cs="Times New Roman"/>
                <w:sz w:val="24"/>
                <w:szCs w:val="24"/>
              </w:rPr>
            </w:pPr>
          </w:p>
        </w:tc>
      </w:tr>
      <w:tr w:rsidR="00CE04C6" w:rsidRPr="00CE04C6">
        <w:tc>
          <w:tcPr>
            <w:tcW w:w="7143" w:type="dxa"/>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 xml:space="preserve">Реализация проекта не влечет негативного воздействия на </w:t>
            </w:r>
            <w:r w:rsidRPr="00CE04C6">
              <w:rPr>
                <w:rFonts w:ascii="Times New Roman" w:hAnsi="Times New Roman" w:cs="Times New Roman"/>
                <w:sz w:val="24"/>
                <w:szCs w:val="24"/>
              </w:rPr>
              <w:lastRenderedPageBreak/>
              <w:t>окружающую среду</w:t>
            </w:r>
          </w:p>
        </w:tc>
        <w:tc>
          <w:tcPr>
            <w:tcW w:w="1845" w:type="dxa"/>
          </w:tcPr>
          <w:p w:rsidR="00CE04C6" w:rsidRPr="00CE04C6" w:rsidRDefault="00CE04C6">
            <w:pPr>
              <w:pStyle w:val="ConsPlusNormal"/>
              <w:rPr>
                <w:rFonts w:ascii="Times New Roman" w:hAnsi="Times New Roman" w:cs="Times New Roman"/>
                <w:sz w:val="24"/>
                <w:szCs w:val="24"/>
              </w:rPr>
            </w:pPr>
          </w:p>
        </w:tc>
      </w:tr>
      <w:tr w:rsidR="00CE04C6" w:rsidRPr="00CE04C6">
        <w:tc>
          <w:tcPr>
            <w:tcW w:w="7143" w:type="dxa"/>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lastRenderedPageBreak/>
              <w:t>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w:t>
            </w:r>
          </w:p>
        </w:tc>
        <w:tc>
          <w:tcPr>
            <w:tcW w:w="1845" w:type="dxa"/>
          </w:tcPr>
          <w:p w:rsidR="00CE04C6" w:rsidRPr="00CE04C6" w:rsidRDefault="00CE04C6">
            <w:pPr>
              <w:pStyle w:val="ConsPlusNormal"/>
              <w:rPr>
                <w:rFonts w:ascii="Times New Roman" w:hAnsi="Times New Roman" w:cs="Times New Roman"/>
                <w:sz w:val="24"/>
                <w:szCs w:val="24"/>
              </w:rPr>
            </w:pPr>
          </w:p>
        </w:tc>
      </w:tr>
    </w:tbl>
    <w:p w:rsidR="00CE04C6" w:rsidRPr="00CE04C6" w:rsidRDefault="00CE04C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CE04C6" w:rsidRPr="00CE04C6">
        <w:tc>
          <w:tcPr>
            <w:tcW w:w="9070" w:type="dxa"/>
            <w:tcBorders>
              <w:top w:val="nil"/>
              <w:left w:val="nil"/>
              <w:bottom w:val="nil"/>
              <w:right w:val="nil"/>
            </w:tcBorders>
          </w:tcPr>
          <w:p w:rsidR="00CE04C6" w:rsidRPr="00CE04C6" w:rsidRDefault="00CE04C6">
            <w:pPr>
              <w:pStyle w:val="ConsPlusNormal"/>
              <w:ind w:firstLine="283"/>
              <w:jc w:val="both"/>
              <w:rPr>
                <w:rFonts w:ascii="Times New Roman" w:hAnsi="Times New Roman" w:cs="Times New Roman"/>
                <w:sz w:val="24"/>
                <w:szCs w:val="24"/>
              </w:rPr>
            </w:pPr>
            <w:r w:rsidRPr="00CE04C6">
              <w:rPr>
                <w:rFonts w:ascii="Times New Roman" w:hAnsi="Times New Roman" w:cs="Times New Roman"/>
                <w:sz w:val="24"/>
                <w:szCs w:val="24"/>
              </w:rPr>
              <w:t>Сведения об ответственных исполнителях и специалистах муниципального образования Приморского края, проводивших технический анализ заявки:</w:t>
            </w:r>
          </w:p>
        </w:tc>
      </w:tr>
    </w:tbl>
    <w:p w:rsidR="00CE04C6" w:rsidRPr="00CE04C6" w:rsidRDefault="00CE04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845"/>
      </w:tblGrid>
      <w:tr w:rsidR="00CE04C6" w:rsidRPr="00CE04C6">
        <w:tc>
          <w:tcPr>
            <w:tcW w:w="7143" w:type="dxa"/>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Руководитель группы специалистов с указанием телефона и электронной почты</w:t>
            </w:r>
          </w:p>
        </w:tc>
        <w:tc>
          <w:tcPr>
            <w:tcW w:w="1845" w:type="dxa"/>
          </w:tcPr>
          <w:p w:rsidR="00CE04C6" w:rsidRPr="00CE04C6" w:rsidRDefault="00CE04C6">
            <w:pPr>
              <w:pStyle w:val="ConsPlusNormal"/>
              <w:rPr>
                <w:rFonts w:ascii="Times New Roman" w:hAnsi="Times New Roman" w:cs="Times New Roman"/>
                <w:sz w:val="24"/>
                <w:szCs w:val="24"/>
              </w:rPr>
            </w:pPr>
          </w:p>
        </w:tc>
      </w:tr>
      <w:tr w:rsidR="00CE04C6" w:rsidRPr="00CE04C6">
        <w:tc>
          <w:tcPr>
            <w:tcW w:w="7143" w:type="dxa"/>
          </w:tcPr>
          <w:p w:rsidR="00CE04C6" w:rsidRPr="00CE04C6" w:rsidRDefault="00CE04C6">
            <w:pPr>
              <w:pStyle w:val="ConsPlusNormal"/>
              <w:rPr>
                <w:rFonts w:ascii="Times New Roman" w:hAnsi="Times New Roman" w:cs="Times New Roman"/>
                <w:sz w:val="24"/>
                <w:szCs w:val="24"/>
              </w:rPr>
            </w:pPr>
            <w:r w:rsidRPr="00CE04C6">
              <w:rPr>
                <w:rFonts w:ascii="Times New Roman" w:hAnsi="Times New Roman" w:cs="Times New Roman"/>
                <w:sz w:val="24"/>
                <w:szCs w:val="24"/>
              </w:rPr>
              <w:t>Перечень специалистов, привлекаемых для технической оценки заявки (в том числе представители органов местного самоуправления муниципальных образований Приморского края, реализующие свои полномочия в соответствующей проектному предложению сфере деятельности)</w:t>
            </w:r>
          </w:p>
        </w:tc>
        <w:tc>
          <w:tcPr>
            <w:tcW w:w="1845" w:type="dxa"/>
          </w:tcPr>
          <w:p w:rsidR="00CE04C6" w:rsidRPr="00CE04C6" w:rsidRDefault="00CE04C6">
            <w:pPr>
              <w:pStyle w:val="ConsPlusNormal"/>
              <w:rPr>
                <w:rFonts w:ascii="Times New Roman" w:hAnsi="Times New Roman" w:cs="Times New Roman"/>
                <w:sz w:val="24"/>
                <w:szCs w:val="24"/>
              </w:rPr>
            </w:pPr>
          </w:p>
        </w:tc>
      </w:tr>
    </w:tbl>
    <w:p w:rsidR="00CE04C6" w:rsidRPr="00CE04C6" w:rsidRDefault="00CE04C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CE04C6" w:rsidRPr="00CE04C6">
        <w:tc>
          <w:tcPr>
            <w:tcW w:w="9070" w:type="dxa"/>
            <w:tcBorders>
              <w:top w:val="nil"/>
              <w:left w:val="nil"/>
              <w:bottom w:val="nil"/>
              <w:right w:val="nil"/>
            </w:tcBorders>
          </w:tcPr>
          <w:p w:rsidR="00CE04C6" w:rsidRPr="00CE04C6" w:rsidRDefault="00CE04C6">
            <w:pPr>
              <w:pStyle w:val="ConsPlusNormal"/>
              <w:ind w:firstLine="283"/>
              <w:jc w:val="both"/>
              <w:rPr>
                <w:rFonts w:ascii="Times New Roman" w:hAnsi="Times New Roman" w:cs="Times New Roman"/>
                <w:sz w:val="24"/>
                <w:szCs w:val="24"/>
              </w:rPr>
            </w:pPr>
            <w:r w:rsidRPr="00CE04C6">
              <w:rPr>
                <w:rFonts w:ascii="Times New Roman" w:hAnsi="Times New Roman" w:cs="Times New Roman"/>
                <w:sz w:val="24"/>
                <w:szCs w:val="24"/>
              </w:rPr>
              <w:t>Заключение (выбрать один из следующих вариантов)</w:t>
            </w:r>
          </w:p>
          <w:p w:rsidR="00CE04C6" w:rsidRPr="00CE04C6" w:rsidRDefault="00CE04C6">
            <w:pPr>
              <w:pStyle w:val="ConsPlusNormal"/>
              <w:ind w:firstLine="283"/>
              <w:jc w:val="both"/>
              <w:rPr>
                <w:rFonts w:ascii="Times New Roman" w:hAnsi="Times New Roman" w:cs="Times New Roman"/>
                <w:sz w:val="24"/>
                <w:szCs w:val="24"/>
              </w:rPr>
            </w:pPr>
            <w:r w:rsidRPr="00CE04C6">
              <w:rPr>
                <w:rFonts w:ascii="Times New Roman" w:hAnsi="Times New Roman" w:cs="Times New Roman"/>
                <w:sz w:val="24"/>
                <w:szCs w:val="24"/>
              </w:rPr>
              <w:t>Заявка соответствует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и может быть реализована в представленном варианте</w:t>
            </w:r>
          </w:p>
        </w:tc>
      </w:tr>
    </w:tbl>
    <w:p w:rsidR="00CE04C6" w:rsidRPr="00CE04C6" w:rsidRDefault="00CE04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CE04C6" w:rsidRPr="00CE04C6">
        <w:tc>
          <w:tcPr>
            <w:tcW w:w="9070" w:type="dxa"/>
            <w:tcBorders>
              <w:top w:val="single" w:sz="4" w:space="0" w:color="auto"/>
              <w:left w:val="single" w:sz="4" w:space="0" w:color="auto"/>
              <w:bottom w:val="single" w:sz="4" w:space="0" w:color="auto"/>
              <w:right w:val="single" w:sz="4" w:space="0" w:color="auto"/>
            </w:tcBorders>
          </w:tcPr>
          <w:p w:rsidR="00CE04C6" w:rsidRPr="00CE04C6" w:rsidRDefault="00CE04C6">
            <w:pPr>
              <w:pStyle w:val="ConsPlusNormal"/>
              <w:rPr>
                <w:rFonts w:ascii="Times New Roman" w:hAnsi="Times New Roman" w:cs="Times New Roman"/>
                <w:sz w:val="24"/>
                <w:szCs w:val="24"/>
              </w:rPr>
            </w:pPr>
          </w:p>
        </w:tc>
      </w:tr>
    </w:tbl>
    <w:p w:rsidR="00CE04C6" w:rsidRPr="00CE04C6" w:rsidRDefault="00CE04C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CE04C6" w:rsidRPr="00CE04C6">
        <w:tc>
          <w:tcPr>
            <w:tcW w:w="9070" w:type="dxa"/>
            <w:tcBorders>
              <w:top w:val="nil"/>
              <w:left w:val="nil"/>
              <w:bottom w:val="nil"/>
              <w:right w:val="nil"/>
            </w:tcBorders>
          </w:tcPr>
          <w:p w:rsidR="00CE04C6" w:rsidRPr="00CE04C6" w:rsidRDefault="00CE04C6">
            <w:pPr>
              <w:pStyle w:val="ConsPlusNormal"/>
              <w:ind w:firstLine="283"/>
              <w:jc w:val="both"/>
              <w:rPr>
                <w:rFonts w:ascii="Times New Roman" w:hAnsi="Times New Roman" w:cs="Times New Roman"/>
                <w:sz w:val="24"/>
                <w:szCs w:val="24"/>
              </w:rPr>
            </w:pPr>
            <w:r w:rsidRPr="00CE04C6">
              <w:rPr>
                <w:rFonts w:ascii="Times New Roman" w:hAnsi="Times New Roman" w:cs="Times New Roman"/>
                <w:sz w:val="24"/>
                <w:szCs w:val="24"/>
              </w:rPr>
              <w:t>Заявка соответствует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и может быть реализована после определенной доработки (указать, что необходимо доработать)</w:t>
            </w:r>
          </w:p>
        </w:tc>
      </w:tr>
    </w:tbl>
    <w:p w:rsidR="00CE04C6" w:rsidRPr="00CE04C6" w:rsidRDefault="00CE04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CE04C6" w:rsidRPr="00CE04C6">
        <w:tc>
          <w:tcPr>
            <w:tcW w:w="9070" w:type="dxa"/>
            <w:tcBorders>
              <w:top w:val="single" w:sz="4" w:space="0" w:color="auto"/>
              <w:left w:val="single" w:sz="4" w:space="0" w:color="auto"/>
              <w:bottom w:val="single" w:sz="4" w:space="0" w:color="auto"/>
              <w:right w:val="single" w:sz="4" w:space="0" w:color="auto"/>
            </w:tcBorders>
          </w:tcPr>
          <w:p w:rsidR="00CE04C6" w:rsidRPr="00CE04C6" w:rsidRDefault="00CE04C6">
            <w:pPr>
              <w:pStyle w:val="ConsPlusNormal"/>
              <w:rPr>
                <w:rFonts w:ascii="Times New Roman" w:hAnsi="Times New Roman" w:cs="Times New Roman"/>
                <w:sz w:val="24"/>
                <w:szCs w:val="24"/>
              </w:rPr>
            </w:pPr>
          </w:p>
        </w:tc>
      </w:tr>
    </w:tbl>
    <w:p w:rsidR="00CE04C6" w:rsidRPr="00CE04C6" w:rsidRDefault="00CE04C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CE04C6" w:rsidRPr="00CE04C6">
        <w:tc>
          <w:tcPr>
            <w:tcW w:w="9070" w:type="dxa"/>
            <w:tcBorders>
              <w:top w:val="nil"/>
              <w:left w:val="nil"/>
              <w:bottom w:val="nil"/>
              <w:right w:val="nil"/>
            </w:tcBorders>
          </w:tcPr>
          <w:p w:rsidR="00CE04C6" w:rsidRPr="00CE04C6" w:rsidRDefault="00CE04C6">
            <w:pPr>
              <w:pStyle w:val="ConsPlusNormal"/>
              <w:ind w:firstLine="283"/>
              <w:jc w:val="both"/>
              <w:rPr>
                <w:rFonts w:ascii="Times New Roman" w:hAnsi="Times New Roman" w:cs="Times New Roman"/>
                <w:sz w:val="24"/>
                <w:szCs w:val="24"/>
              </w:rPr>
            </w:pPr>
            <w:r w:rsidRPr="00CE04C6">
              <w:rPr>
                <w:rFonts w:ascii="Times New Roman" w:hAnsi="Times New Roman" w:cs="Times New Roman"/>
                <w:sz w:val="24"/>
                <w:szCs w:val="24"/>
              </w:rPr>
              <w:t>Заявка не соответствует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не может быть реализована в представленном варианте и в связи с этим не должна быть допущена для участия в голосовании</w:t>
            </w:r>
          </w:p>
        </w:tc>
      </w:tr>
    </w:tbl>
    <w:p w:rsidR="00CE04C6" w:rsidRPr="00CE04C6" w:rsidRDefault="00CE04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CE04C6" w:rsidRPr="00CE04C6">
        <w:tc>
          <w:tcPr>
            <w:tcW w:w="9070" w:type="dxa"/>
            <w:tcBorders>
              <w:top w:val="single" w:sz="4" w:space="0" w:color="auto"/>
              <w:left w:val="single" w:sz="4" w:space="0" w:color="auto"/>
              <w:bottom w:val="single" w:sz="4" w:space="0" w:color="auto"/>
              <w:right w:val="single" w:sz="4" w:space="0" w:color="auto"/>
            </w:tcBorders>
          </w:tcPr>
          <w:p w:rsidR="00CE04C6" w:rsidRPr="00CE04C6" w:rsidRDefault="00CE04C6">
            <w:pPr>
              <w:pStyle w:val="ConsPlusNormal"/>
              <w:rPr>
                <w:rFonts w:ascii="Times New Roman" w:hAnsi="Times New Roman" w:cs="Times New Roman"/>
                <w:sz w:val="24"/>
                <w:szCs w:val="24"/>
              </w:rPr>
            </w:pPr>
          </w:p>
        </w:tc>
      </w:tr>
    </w:tbl>
    <w:p w:rsidR="00CE04C6" w:rsidRPr="00CE04C6" w:rsidRDefault="00CE04C6">
      <w:pPr>
        <w:pStyle w:val="ConsPlusNormal"/>
        <w:jc w:val="both"/>
        <w:rPr>
          <w:rFonts w:ascii="Times New Roman" w:hAnsi="Times New Roman" w:cs="Times New Roman"/>
          <w:sz w:val="24"/>
          <w:szCs w:val="24"/>
        </w:rPr>
      </w:pPr>
    </w:p>
    <w:tbl>
      <w:tblPr>
        <w:tblW w:w="0" w:type="auto"/>
        <w:tblBorders>
          <w:top w:val="single" w:sz="4" w:space="0" w:color="auto"/>
        </w:tblBorders>
        <w:tblLayout w:type="fixed"/>
        <w:tblCellMar>
          <w:top w:w="102" w:type="dxa"/>
          <w:left w:w="62" w:type="dxa"/>
          <w:bottom w:w="102" w:type="dxa"/>
          <w:right w:w="62" w:type="dxa"/>
        </w:tblCellMar>
        <w:tblLook w:val="0000"/>
      </w:tblPr>
      <w:tblGrid>
        <w:gridCol w:w="4365"/>
        <w:gridCol w:w="340"/>
        <w:gridCol w:w="2324"/>
        <w:gridCol w:w="340"/>
        <w:gridCol w:w="1701"/>
      </w:tblGrid>
      <w:tr w:rsidR="00CE04C6" w:rsidRPr="00CE04C6">
        <w:tc>
          <w:tcPr>
            <w:tcW w:w="4365" w:type="dxa"/>
            <w:tcBorders>
              <w:top w:val="single" w:sz="4" w:space="0" w:color="auto"/>
              <w:left w:val="nil"/>
              <w:bottom w:val="nil"/>
              <w:right w:val="nil"/>
            </w:tcBorders>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 xml:space="preserve">Должность руководителя группы специалистов, проводивших </w:t>
            </w:r>
            <w:r w:rsidRPr="00CE04C6">
              <w:rPr>
                <w:rFonts w:ascii="Times New Roman" w:hAnsi="Times New Roman" w:cs="Times New Roman"/>
                <w:sz w:val="24"/>
                <w:szCs w:val="24"/>
              </w:rPr>
              <w:lastRenderedPageBreak/>
              <w:t>технический анализ</w:t>
            </w:r>
          </w:p>
        </w:tc>
        <w:tc>
          <w:tcPr>
            <w:tcW w:w="340" w:type="dxa"/>
            <w:tcBorders>
              <w:top w:val="nil"/>
              <w:left w:val="nil"/>
              <w:bottom w:val="nil"/>
              <w:right w:val="nil"/>
            </w:tcBorders>
          </w:tcPr>
          <w:p w:rsidR="00CE04C6" w:rsidRPr="00CE04C6" w:rsidRDefault="00CE04C6">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Ф.И.О.</w:t>
            </w:r>
          </w:p>
        </w:tc>
        <w:tc>
          <w:tcPr>
            <w:tcW w:w="340" w:type="dxa"/>
            <w:tcBorders>
              <w:top w:val="nil"/>
              <w:left w:val="nil"/>
              <w:bottom w:val="nil"/>
              <w:right w:val="nil"/>
            </w:tcBorders>
          </w:tcPr>
          <w:p w:rsidR="00CE04C6" w:rsidRPr="00CE04C6" w:rsidRDefault="00CE04C6">
            <w:pPr>
              <w:pStyle w:val="ConsPlusNormal"/>
              <w:rPr>
                <w:rFonts w:ascii="Times New Roman" w:hAnsi="Times New Roman" w:cs="Times New Roman"/>
                <w:sz w:val="24"/>
                <w:szCs w:val="24"/>
              </w:rPr>
            </w:pPr>
          </w:p>
        </w:tc>
        <w:tc>
          <w:tcPr>
            <w:tcW w:w="1701" w:type="dxa"/>
            <w:tcBorders>
              <w:top w:val="single" w:sz="4" w:space="0" w:color="auto"/>
              <w:left w:val="nil"/>
              <w:bottom w:val="nil"/>
              <w:right w:val="nil"/>
            </w:tcBorders>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Подпись</w:t>
            </w:r>
          </w:p>
        </w:tc>
      </w:tr>
    </w:tbl>
    <w:p w:rsidR="00CE04C6" w:rsidRPr="00CE04C6" w:rsidRDefault="00CE04C6">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365"/>
        <w:gridCol w:w="340"/>
        <w:gridCol w:w="2324"/>
        <w:gridCol w:w="340"/>
        <w:gridCol w:w="1701"/>
      </w:tblGrid>
      <w:tr w:rsidR="00CE04C6" w:rsidRPr="00CE04C6">
        <w:tc>
          <w:tcPr>
            <w:tcW w:w="4365" w:type="dxa"/>
            <w:tcBorders>
              <w:top w:val="nil"/>
              <w:left w:val="nil"/>
              <w:right w:val="nil"/>
            </w:tcBorders>
          </w:tcPr>
          <w:p w:rsidR="00CE04C6" w:rsidRPr="00CE04C6" w:rsidRDefault="00CE04C6">
            <w:pPr>
              <w:pStyle w:val="ConsPlusNormal"/>
              <w:rPr>
                <w:rFonts w:ascii="Times New Roman" w:hAnsi="Times New Roman" w:cs="Times New Roman"/>
                <w:sz w:val="24"/>
                <w:szCs w:val="24"/>
              </w:rPr>
            </w:pPr>
          </w:p>
        </w:tc>
        <w:tc>
          <w:tcPr>
            <w:tcW w:w="340" w:type="dxa"/>
            <w:tcBorders>
              <w:top w:val="nil"/>
              <w:left w:val="nil"/>
              <w:bottom w:val="nil"/>
              <w:right w:val="nil"/>
            </w:tcBorders>
          </w:tcPr>
          <w:p w:rsidR="00CE04C6" w:rsidRPr="00CE04C6" w:rsidRDefault="00CE04C6">
            <w:pPr>
              <w:pStyle w:val="ConsPlusNormal"/>
              <w:rPr>
                <w:rFonts w:ascii="Times New Roman" w:hAnsi="Times New Roman" w:cs="Times New Roman"/>
                <w:sz w:val="24"/>
                <w:szCs w:val="24"/>
              </w:rPr>
            </w:pPr>
          </w:p>
        </w:tc>
        <w:tc>
          <w:tcPr>
            <w:tcW w:w="2324" w:type="dxa"/>
            <w:tcBorders>
              <w:top w:val="nil"/>
              <w:left w:val="nil"/>
              <w:right w:val="nil"/>
            </w:tcBorders>
          </w:tcPr>
          <w:p w:rsidR="00CE04C6" w:rsidRPr="00CE04C6" w:rsidRDefault="00CE04C6">
            <w:pPr>
              <w:pStyle w:val="ConsPlusNormal"/>
              <w:rPr>
                <w:rFonts w:ascii="Times New Roman" w:hAnsi="Times New Roman" w:cs="Times New Roman"/>
                <w:sz w:val="24"/>
                <w:szCs w:val="24"/>
              </w:rPr>
            </w:pPr>
          </w:p>
        </w:tc>
        <w:tc>
          <w:tcPr>
            <w:tcW w:w="340" w:type="dxa"/>
            <w:tcBorders>
              <w:top w:val="nil"/>
              <w:left w:val="nil"/>
              <w:bottom w:val="nil"/>
              <w:right w:val="nil"/>
            </w:tcBorders>
          </w:tcPr>
          <w:p w:rsidR="00CE04C6" w:rsidRPr="00CE04C6" w:rsidRDefault="00CE04C6">
            <w:pPr>
              <w:pStyle w:val="ConsPlusNormal"/>
              <w:rPr>
                <w:rFonts w:ascii="Times New Roman" w:hAnsi="Times New Roman" w:cs="Times New Roman"/>
                <w:sz w:val="24"/>
                <w:szCs w:val="24"/>
              </w:rPr>
            </w:pPr>
          </w:p>
        </w:tc>
        <w:tc>
          <w:tcPr>
            <w:tcW w:w="1701" w:type="dxa"/>
            <w:tcBorders>
              <w:top w:val="nil"/>
              <w:left w:val="nil"/>
              <w:right w:val="nil"/>
            </w:tcBorders>
          </w:tcPr>
          <w:p w:rsidR="00CE04C6" w:rsidRPr="00CE04C6" w:rsidRDefault="00CE04C6">
            <w:pPr>
              <w:pStyle w:val="ConsPlusNormal"/>
              <w:rPr>
                <w:rFonts w:ascii="Times New Roman" w:hAnsi="Times New Roman" w:cs="Times New Roman"/>
                <w:sz w:val="24"/>
                <w:szCs w:val="24"/>
              </w:rPr>
            </w:pPr>
          </w:p>
        </w:tc>
      </w:tr>
      <w:tr w:rsidR="00CE04C6" w:rsidRPr="00CE04C6">
        <w:tc>
          <w:tcPr>
            <w:tcW w:w="4365" w:type="dxa"/>
            <w:tcBorders>
              <w:left w:val="nil"/>
              <w:bottom w:val="nil"/>
              <w:right w:val="nil"/>
            </w:tcBorders>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Должность главы муниципального образования Приморского края (или лица, им уполномоченного)</w:t>
            </w:r>
          </w:p>
        </w:tc>
        <w:tc>
          <w:tcPr>
            <w:tcW w:w="340" w:type="dxa"/>
            <w:tcBorders>
              <w:top w:val="nil"/>
              <w:left w:val="nil"/>
              <w:bottom w:val="nil"/>
              <w:right w:val="nil"/>
            </w:tcBorders>
          </w:tcPr>
          <w:p w:rsidR="00CE04C6" w:rsidRPr="00CE04C6" w:rsidRDefault="00CE04C6">
            <w:pPr>
              <w:pStyle w:val="ConsPlusNormal"/>
              <w:rPr>
                <w:rFonts w:ascii="Times New Roman" w:hAnsi="Times New Roman" w:cs="Times New Roman"/>
                <w:sz w:val="24"/>
                <w:szCs w:val="24"/>
              </w:rPr>
            </w:pPr>
          </w:p>
        </w:tc>
        <w:tc>
          <w:tcPr>
            <w:tcW w:w="2324" w:type="dxa"/>
            <w:tcBorders>
              <w:left w:val="nil"/>
              <w:bottom w:val="nil"/>
              <w:right w:val="nil"/>
            </w:tcBorders>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Ф.И.О.</w:t>
            </w:r>
          </w:p>
        </w:tc>
        <w:tc>
          <w:tcPr>
            <w:tcW w:w="340" w:type="dxa"/>
            <w:tcBorders>
              <w:top w:val="nil"/>
              <w:left w:val="nil"/>
              <w:bottom w:val="nil"/>
              <w:right w:val="nil"/>
            </w:tcBorders>
          </w:tcPr>
          <w:p w:rsidR="00CE04C6" w:rsidRPr="00CE04C6" w:rsidRDefault="00CE04C6">
            <w:pPr>
              <w:pStyle w:val="ConsPlusNormal"/>
              <w:rPr>
                <w:rFonts w:ascii="Times New Roman" w:hAnsi="Times New Roman" w:cs="Times New Roman"/>
                <w:sz w:val="24"/>
                <w:szCs w:val="24"/>
              </w:rPr>
            </w:pPr>
          </w:p>
        </w:tc>
        <w:tc>
          <w:tcPr>
            <w:tcW w:w="1701" w:type="dxa"/>
            <w:tcBorders>
              <w:left w:val="nil"/>
              <w:bottom w:val="nil"/>
              <w:right w:val="nil"/>
            </w:tcBorders>
          </w:tcPr>
          <w:p w:rsidR="00CE04C6" w:rsidRPr="00CE04C6" w:rsidRDefault="00CE04C6">
            <w:pPr>
              <w:pStyle w:val="ConsPlusNormal"/>
              <w:jc w:val="center"/>
              <w:rPr>
                <w:rFonts w:ascii="Times New Roman" w:hAnsi="Times New Roman" w:cs="Times New Roman"/>
                <w:sz w:val="24"/>
                <w:szCs w:val="24"/>
              </w:rPr>
            </w:pPr>
            <w:r w:rsidRPr="00CE04C6">
              <w:rPr>
                <w:rFonts w:ascii="Times New Roman" w:hAnsi="Times New Roman" w:cs="Times New Roman"/>
                <w:sz w:val="24"/>
                <w:szCs w:val="24"/>
              </w:rPr>
              <w:t>Подпись</w:t>
            </w:r>
          </w:p>
        </w:tc>
      </w:tr>
    </w:tbl>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jc w:val="both"/>
        <w:rPr>
          <w:rFonts w:ascii="Times New Roman" w:hAnsi="Times New Roman" w:cs="Times New Roman"/>
          <w:sz w:val="24"/>
          <w:szCs w:val="24"/>
        </w:rPr>
      </w:pPr>
    </w:p>
    <w:p w:rsidR="00CE04C6" w:rsidRPr="00CE04C6" w:rsidRDefault="00CE04C6">
      <w:pPr>
        <w:pStyle w:val="ConsPlusNormal"/>
        <w:pBdr>
          <w:top w:val="single" w:sz="6" w:space="0" w:color="auto"/>
        </w:pBdr>
        <w:spacing w:before="100" w:after="100"/>
        <w:jc w:val="both"/>
        <w:rPr>
          <w:rFonts w:ascii="Times New Roman" w:hAnsi="Times New Roman" w:cs="Times New Roman"/>
          <w:sz w:val="24"/>
          <w:szCs w:val="24"/>
        </w:rPr>
      </w:pPr>
    </w:p>
    <w:p w:rsidR="00897C4C" w:rsidRPr="00CE04C6" w:rsidRDefault="00897C4C">
      <w:pPr>
        <w:rPr>
          <w:rFonts w:ascii="Times New Roman" w:hAnsi="Times New Roman" w:cs="Times New Roman"/>
          <w:sz w:val="24"/>
          <w:szCs w:val="24"/>
        </w:rPr>
      </w:pPr>
    </w:p>
    <w:sectPr w:rsidR="00897C4C" w:rsidRPr="00CE04C6" w:rsidSect="000C4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E04C6"/>
    <w:rsid w:val="00331BC8"/>
    <w:rsid w:val="005F00F4"/>
    <w:rsid w:val="00787FCC"/>
    <w:rsid w:val="00897C4C"/>
    <w:rsid w:val="00CE04C6"/>
    <w:rsid w:val="00D84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4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04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04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939B8EE45AE0A2624ABD4904674216573F6AB2BEE467DD837140CA17C4E90A6784BBDC75437915AEBE4E0D9D39A445111B140419A4BFBDA2F78D575F5p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39B8EE45AE0A2624ABD4904674216573F6AB2BEE467CDC37130CA17C4E90A6784BBDC75437915AEBE4E0D9D09A445111B140419A4BFBDA2F78D575F5p3E" TargetMode="External"/><Relationship Id="rId5" Type="http://schemas.openxmlformats.org/officeDocument/2006/relationships/hyperlink" Target="consultantplus://offline/ref=8939B8EE45AE0A2624ABD4904674216573F6AB2BEE467DD732100CA17C4E90A6784BBDC75437915AEBE4E0DDDE9A445111B140419A4BFBDA2F78D575F5p3E" TargetMode="External"/><Relationship Id="rId4" Type="http://schemas.openxmlformats.org/officeDocument/2006/relationships/hyperlink" Target="consultantplus://offline/ref=8939B8EE45AE0A2624ABD4904674216573F6AB2BEE467FDA31160CA17C4E90A6784BBDC74637C956E9E4FED9D28F120057FEp5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Вероника Игоревна</dc:creator>
  <cp:lastModifiedBy>schinkarenko</cp:lastModifiedBy>
  <cp:revision>2</cp:revision>
  <dcterms:created xsi:type="dcterms:W3CDTF">2021-09-06T05:01:00Z</dcterms:created>
  <dcterms:modified xsi:type="dcterms:W3CDTF">2021-09-06T05:01:00Z</dcterms:modified>
</cp:coreProperties>
</file>