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FF249C" w:rsidRPr="002950DA" w:rsidRDefault="005F46DA" w:rsidP="00FF24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610C63">
        <w:rPr>
          <w:rFonts w:ascii="Times New Roman" w:hAnsi="Times New Roman"/>
          <w:sz w:val="28"/>
          <w:szCs w:val="28"/>
        </w:rPr>
        <w:t xml:space="preserve"> </w:t>
      </w:r>
      <w:r w:rsidR="00FF249C" w:rsidRPr="002950DA">
        <w:rPr>
          <w:rFonts w:ascii="Times New Roman" w:hAnsi="Times New Roman"/>
          <w:sz w:val="28"/>
          <w:szCs w:val="28"/>
        </w:rPr>
        <w:t>«</w:t>
      </w:r>
      <w:r w:rsidR="00FF249C" w:rsidRPr="00D109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Партизанского муниципального района № 68 от 01.02.2022 «Об утверждении Порядка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Парт</w:t>
      </w:r>
      <w:r w:rsidR="00FF249C">
        <w:rPr>
          <w:rFonts w:ascii="Times New Roman" w:hAnsi="Times New Roman"/>
          <w:sz w:val="28"/>
          <w:szCs w:val="28"/>
        </w:rPr>
        <w:t>изанского муниципального района</w:t>
      </w:r>
      <w:r w:rsidR="00FF249C" w:rsidRPr="002950DA">
        <w:rPr>
          <w:rFonts w:ascii="Times New Roman" w:hAnsi="Times New Roman"/>
          <w:sz w:val="28"/>
          <w:szCs w:val="28"/>
        </w:rPr>
        <w:t xml:space="preserve">» </w:t>
      </w:r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>02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»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>августа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F249C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>5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E0139"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800573" w:rsidRPr="00800573">
        <w:rPr>
          <w:rFonts w:ascii="Times New Roman" w:hAnsi="Times New Roman"/>
          <w:sz w:val="28"/>
          <w:szCs w:val="28"/>
        </w:rPr>
        <w:t>«</w:t>
      </w:r>
      <w:r w:rsidR="00800573" w:rsidRPr="00800573">
        <w:rPr>
          <w:rFonts w:ascii="Times New Roman" w:hAnsi="Times New Roman"/>
          <w:color w:val="000000"/>
          <w:sz w:val="28"/>
          <w:szCs w:val="28"/>
        </w:rPr>
        <w:t>Об утверждении Методики расчета компенсационной стоимости деревьев, кустарников и лиан зеленых насаждений, не отнесенных к лесным насаждениям, и исчисления размера ущерба, причиненного в результате их повреждений и (или) уничтожений на межселенной территории Партизанского муниципального района</w:t>
      </w:r>
      <w:r w:rsidR="00800573" w:rsidRPr="00800573">
        <w:rPr>
          <w:rFonts w:ascii="Times New Roman" w:hAnsi="Times New Roman"/>
          <w:sz w:val="28"/>
          <w:szCs w:val="28"/>
        </w:rPr>
        <w:t>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>енный для подготовки</w:t>
      </w:r>
      <w:proofErr w:type="gramEnd"/>
      <w:r w:rsidR="00F2517D">
        <w:rPr>
          <w:rFonts w:ascii="Times New Roman" w:hAnsi="Times New Roman"/>
          <w:sz w:val="28"/>
          <w:szCs w:val="28"/>
        </w:rPr>
        <w:t xml:space="preserve">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отделом охраны окружающей среды</w:t>
      </w:r>
      <w:r w:rsidR="00FF249C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="00610C63"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800573" w:rsidRPr="00800573" w:rsidRDefault="00CA3DB0" w:rsidP="001E3D85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0573" w:rsidRPr="00800573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http://rayon.partizansky.ru/?showprevue=godoc&amp;id=20220726054628&amp;in=462ee5e9e3bcaf9dd1bedf2ab165ae2d65b</w:t>
        </w:r>
      </w:hyperlink>
    </w:p>
    <w:p w:rsidR="005F46DA" w:rsidRPr="00FF3811" w:rsidRDefault="00610C63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5F46DA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80057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26 июля</w:t>
      </w:r>
      <w:r w:rsidR="009D2BB3" w:rsidRP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_________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__</w:t>
      </w:r>
      <w:r w:rsidR="0080057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01 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_________</w:t>
      </w:r>
    </w:p>
    <w:p w:rsidR="005F46DA" w:rsidRPr="00610C63" w:rsidRDefault="00A00334" w:rsidP="00CC19F3">
      <w:pPr>
        <w:pStyle w:val="a5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jc w:val="both"/>
        <w:rPr>
          <w:szCs w:val="28"/>
        </w:rPr>
      </w:pPr>
      <w:r w:rsidRPr="00610C63">
        <w:rPr>
          <w:szCs w:val="28"/>
        </w:rPr>
        <w:t>Проблема, на решение которой направлено предлагаемое правовое регулирование:</w:t>
      </w:r>
      <w:r w:rsidRPr="00610C63">
        <w:rPr>
          <w:rFonts w:eastAsia="Times New Roman"/>
          <w:szCs w:val="28"/>
        </w:rPr>
        <w:t xml:space="preserve"> </w:t>
      </w:r>
      <w:r w:rsidR="00FF249C">
        <w:rPr>
          <w:rFonts w:eastAsia="Times New Roman"/>
          <w:szCs w:val="28"/>
        </w:rPr>
        <w:t xml:space="preserve">соблюдение процедуры </w:t>
      </w:r>
      <w:r w:rsidR="00CC19F3">
        <w:rPr>
          <w:rFonts w:eastAsia="Times New Roman"/>
          <w:szCs w:val="28"/>
        </w:rPr>
        <w:t xml:space="preserve">исчисления размера платежей, </w:t>
      </w:r>
      <w:r w:rsidR="00CC19F3">
        <w:rPr>
          <w:rFonts w:eastAsia="Times New Roman"/>
          <w:szCs w:val="28"/>
        </w:rPr>
        <w:lastRenderedPageBreak/>
        <w:t xml:space="preserve">подлежащих внесению в бюджет </w:t>
      </w:r>
      <w:r w:rsidR="00CC19F3" w:rsidRPr="00D1099B">
        <w:rPr>
          <w:szCs w:val="28"/>
        </w:rPr>
        <w:t>Парт</w:t>
      </w:r>
      <w:r w:rsidR="00CC19F3">
        <w:rPr>
          <w:szCs w:val="28"/>
        </w:rPr>
        <w:t>изанского муниципального района</w:t>
      </w:r>
      <w:r w:rsidR="00CC19F3">
        <w:rPr>
          <w:rFonts w:eastAsia="Times New Roman"/>
          <w:szCs w:val="28"/>
        </w:rPr>
        <w:t>, и для определения расходов на компенсационное озеленение</w:t>
      </w:r>
      <w:r w:rsidR="00FF249C">
        <w:rPr>
          <w:rFonts w:eastAsia="Times New Roman"/>
          <w:szCs w:val="28"/>
        </w:rPr>
        <w:t>.</w:t>
      </w:r>
    </w:p>
    <w:p w:rsidR="005F46DA" w:rsidRPr="008A4C0D" w:rsidRDefault="005F46DA" w:rsidP="00A00334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610C63" w:rsidRDefault="009D2BB3" w:rsidP="0061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</w:t>
      </w:r>
      <w:r w:rsidR="00A00334" w:rsidRPr="0005776B">
        <w:rPr>
          <w:szCs w:val="28"/>
        </w:rPr>
        <w:t>муниципального нормативного правового акта</w:t>
      </w:r>
      <w:r w:rsidR="00A00334">
        <w:rPr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proofErr w:type="gramEnd"/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627840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CC19F3">
        <w:rPr>
          <w:b/>
          <w:i/>
          <w:szCs w:val="28"/>
        </w:rPr>
        <w:t>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CE" w:rsidRDefault="00D44ACE" w:rsidP="00F2517D">
      <w:pPr>
        <w:spacing w:line="240" w:lineRule="auto"/>
      </w:pPr>
      <w:r>
        <w:separator/>
      </w:r>
    </w:p>
  </w:endnote>
  <w:endnote w:type="continuationSeparator" w:id="0">
    <w:p w:rsidR="00D44ACE" w:rsidRDefault="00D44ACE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CE" w:rsidRDefault="00D44ACE" w:rsidP="00F2517D">
      <w:pPr>
        <w:spacing w:line="240" w:lineRule="auto"/>
      </w:pPr>
      <w:r>
        <w:separator/>
      </w:r>
    </w:p>
  </w:footnote>
  <w:footnote w:type="continuationSeparator" w:id="0">
    <w:p w:rsidR="00D44ACE" w:rsidRDefault="00D44ACE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CA3DB0">
        <w:pPr>
          <w:pStyle w:val="a6"/>
          <w:jc w:val="center"/>
        </w:pPr>
        <w:fldSimple w:instr=" PAGE   \* MERGEFORMAT ">
          <w:r w:rsidR="00832911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9197C"/>
    <w:rsid w:val="000F70DA"/>
    <w:rsid w:val="001232AE"/>
    <w:rsid w:val="001E3D85"/>
    <w:rsid w:val="001F7874"/>
    <w:rsid w:val="00205BF8"/>
    <w:rsid w:val="0023555E"/>
    <w:rsid w:val="0027575E"/>
    <w:rsid w:val="00291E46"/>
    <w:rsid w:val="005167B6"/>
    <w:rsid w:val="005F2E74"/>
    <w:rsid w:val="005F46DA"/>
    <w:rsid w:val="00610C63"/>
    <w:rsid w:val="00627840"/>
    <w:rsid w:val="006F0DEA"/>
    <w:rsid w:val="007022B2"/>
    <w:rsid w:val="00800573"/>
    <w:rsid w:val="00832911"/>
    <w:rsid w:val="008C16BE"/>
    <w:rsid w:val="008D2DFF"/>
    <w:rsid w:val="009D2BB3"/>
    <w:rsid w:val="00A00334"/>
    <w:rsid w:val="00AD4C3F"/>
    <w:rsid w:val="00B734B2"/>
    <w:rsid w:val="00CA3DB0"/>
    <w:rsid w:val="00CC19F3"/>
    <w:rsid w:val="00D44ACE"/>
    <w:rsid w:val="00DE0139"/>
    <w:rsid w:val="00DF5264"/>
    <w:rsid w:val="00E75B3E"/>
    <w:rsid w:val="00E75FDC"/>
    <w:rsid w:val="00F2517D"/>
    <w:rsid w:val="00F32DA0"/>
    <w:rsid w:val="00F658C2"/>
    <w:rsid w:val="00FF249C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20726054628&amp;in=462ee5e9e3bcaf9dd1bedf2ab165ae2d6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B084-ED5B-42E9-80D7-A8CB59C2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user843</cp:lastModifiedBy>
  <cp:revision>10</cp:revision>
  <cp:lastPrinted>2022-08-02T01:12:00Z</cp:lastPrinted>
  <dcterms:created xsi:type="dcterms:W3CDTF">2020-05-07T05:03:00Z</dcterms:created>
  <dcterms:modified xsi:type="dcterms:W3CDTF">2022-11-08T01:13:00Z</dcterms:modified>
</cp:coreProperties>
</file>