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5" w:rsidRPr="00787675" w:rsidRDefault="00787675" w:rsidP="00C830E3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787675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Новые правила выдачи КЭП вступят в силу с 1 января</w:t>
      </w:r>
    </w:p>
    <w:p w:rsidR="00787675" w:rsidRPr="00787675" w:rsidRDefault="00787675" w:rsidP="007876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51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787675" w:rsidRPr="00787675" w:rsidRDefault="00787675" w:rsidP="007876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51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787675" w:rsidRDefault="00787675" w:rsidP="00C830E3">
      <w:pPr>
        <w:shd w:val="clear" w:color="auto" w:fill="FFFFFF"/>
        <w:spacing w:before="100" w:beforeAutospacing="1" w:after="0" w:afterAutospacing="1" w:line="240" w:lineRule="auto"/>
        <w:jc w:val="center"/>
        <w:textAlignment w:val="top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190" cy="2137410"/>
            <wp:effectExtent l="19050" t="0" r="3810" b="0"/>
            <wp:docPr id="1" name="Рисунок 1" descr="Новые правила выдачи КЭП вступят в силу с 1 янв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авила выдачи КЭП вступят в силу с 1 янва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E3" w:rsidRPr="00C830E3" w:rsidRDefault="00C830E3" w:rsidP="00C830E3">
      <w:pPr>
        <w:shd w:val="clear" w:color="auto" w:fill="FFFFFF"/>
        <w:spacing w:before="100" w:beforeAutospacing="1" w:after="0" w:afterAutospacing="1" w:line="240" w:lineRule="auto"/>
        <w:jc w:val="center"/>
        <w:textAlignment w:val="top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87675" w:rsidRPr="00C830E3" w:rsidRDefault="00787675" w:rsidP="00C830E3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7876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C830E3">
        <w:rPr>
          <w:rFonts w:eastAsia="Times New Roman"/>
          <w:b/>
          <w:bCs/>
          <w:color w:val="212529"/>
          <w:lang w:eastAsia="ru-RU"/>
        </w:rPr>
        <w:t xml:space="preserve">С 1 января 2022 года юридические лица и индивидуальные предприниматели смогут получать КЭП только в аккредитованных удостоверяющих </w:t>
      </w:r>
      <w:proofErr w:type="gramStart"/>
      <w:r w:rsidRPr="00C830E3">
        <w:rPr>
          <w:rFonts w:eastAsia="Times New Roman"/>
          <w:b/>
          <w:bCs/>
          <w:color w:val="212529"/>
          <w:lang w:eastAsia="ru-RU"/>
        </w:rPr>
        <w:t>центрах</w:t>
      </w:r>
      <w:proofErr w:type="gramEnd"/>
      <w:r w:rsidRPr="00C830E3">
        <w:rPr>
          <w:rFonts w:eastAsia="Times New Roman"/>
          <w:b/>
          <w:bCs/>
          <w:color w:val="212529"/>
          <w:lang w:eastAsia="ru-RU"/>
        </w:rPr>
        <w:t xml:space="preserve"> ФНС России. КСКПЭП выдается только при личной идентификации в Инспекции генерального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 Услуга по выдаче КСКПЭП </w:t>
      </w:r>
      <w:proofErr w:type="gramStart"/>
      <w:r w:rsidRPr="00C830E3">
        <w:rPr>
          <w:rFonts w:eastAsia="Times New Roman"/>
          <w:b/>
          <w:bCs/>
          <w:color w:val="212529"/>
          <w:lang w:eastAsia="ru-RU"/>
        </w:rPr>
        <w:t>предоставляется ФНС России бесплатно и может</w:t>
      </w:r>
      <w:proofErr w:type="gramEnd"/>
      <w:r w:rsidRPr="00C830E3">
        <w:rPr>
          <w:rFonts w:eastAsia="Times New Roman"/>
          <w:b/>
          <w:bCs/>
          <w:color w:val="212529"/>
          <w:lang w:eastAsia="ru-RU"/>
        </w:rPr>
        <w:t xml:space="preserve"> оказываться в территориальных органах ФНС России.</w:t>
      </w:r>
    </w:p>
    <w:p w:rsidR="00787675" w:rsidRPr="00C830E3" w:rsidRDefault="00787675" w:rsidP="00C830E3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Во Владивостоке получить квалифицированный сертификат ключа проверки электронной подписи (КСКПЭП) можно бесплатно в Удостоверяющем центр ФНС России:</w:t>
      </w:r>
    </w:p>
    <w:p w:rsidR="00787675" w:rsidRPr="00C830E3" w:rsidRDefault="00787675" w:rsidP="00C830E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284" w:firstLine="142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 xml:space="preserve">ТОРМ ЕРЦ МИФНС России № 15 по ПК (г. Владивосток, ул. </w:t>
      </w:r>
      <w:proofErr w:type="gramStart"/>
      <w:r w:rsidRPr="00C830E3">
        <w:rPr>
          <w:rFonts w:eastAsia="Times New Roman"/>
          <w:color w:val="212529"/>
          <w:lang w:eastAsia="ru-RU"/>
        </w:rPr>
        <w:t>Пихтовая</w:t>
      </w:r>
      <w:proofErr w:type="gramEnd"/>
      <w:r w:rsidRPr="00C830E3">
        <w:rPr>
          <w:rFonts w:eastAsia="Times New Roman"/>
          <w:color w:val="212529"/>
          <w:lang w:eastAsia="ru-RU"/>
        </w:rPr>
        <w:t>, 20, тел +7(423)240-10-25);</w:t>
      </w:r>
    </w:p>
    <w:p w:rsidR="00787675" w:rsidRPr="00C830E3" w:rsidRDefault="00787675" w:rsidP="00C830E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284" w:firstLine="142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МИФНС России № 12 по ПК (г. Владивосток, ул. Руская,19, тел. +7(423) 234-07-54);</w:t>
      </w:r>
    </w:p>
    <w:p w:rsidR="00787675" w:rsidRPr="00C830E3" w:rsidRDefault="00787675" w:rsidP="00C830E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284" w:firstLine="142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 xml:space="preserve">МИФНС России № 14 по ПК (г. Владивосток, ул. </w:t>
      </w:r>
      <w:proofErr w:type="gramStart"/>
      <w:r w:rsidRPr="00C830E3">
        <w:rPr>
          <w:rFonts w:eastAsia="Times New Roman"/>
          <w:color w:val="212529"/>
          <w:lang w:eastAsia="ru-RU"/>
        </w:rPr>
        <w:t>Сахалинская</w:t>
      </w:r>
      <w:proofErr w:type="gramEnd"/>
      <w:r w:rsidRPr="00C830E3">
        <w:rPr>
          <w:rFonts w:eastAsia="Times New Roman"/>
          <w:color w:val="212529"/>
          <w:lang w:eastAsia="ru-RU"/>
        </w:rPr>
        <w:t xml:space="preserve"> 3в, тел. +7(423) 240-46-61).</w:t>
      </w:r>
    </w:p>
    <w:p w:rsidR="00787675" w:rsidRPr="00C830E3" w:rsidRDefault="00787675" w:rsidP="00C830E3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А также получить услугу можно он</w:t>
      </w:r>
      <w:r w:rsidR="00C830E3">
        <w:rPr>
          <w:rFonts w:eastAsia="Times New Roman"/>
          <w:color w:val="212529"/>
          <w:lang w:eastAsia="ru-RU"/>
        </w:rPr>
        <w:t>-</w:t>
      </w:r>
      <w:r w:rsidRPr="00C830E3">
        <w:rPr>
          <w:rFonts w:eastAsia="Times New Roman"/>
          <w:color w:val="212529"/>
          <w:lang w:eastAsia="ru-RU"/>
        </w:rPr>
        <w:t xml:space="preserve">лайн на сайте ФНС России </w:t>
      </w:r>
      <w:hyperlink r:id="rId6" w:history="1">
        <w:r w:rsidRPr="00C830E3">
          <w:rPr>
            <w:rFonts w:eastAsia="Times New Roman"/>
            <w:color w:val="007BFF"/>
            <w:lang w:eastAsia="ru-RU"/>
          </w:rPr>
          <w:t>www.nalog.gov.ru</w:t>
        </w:r>
      </w:hyperlink>
    </w:p>
    <w:p w:rsidR="00787675" w:rsidRPr="00C830E3" w:rsidRDefault="00787675" w:rsidP="00C830E3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Для получения КСКПЭП необходимо предоставить в УЦ ФНС России USB-носитель ключевой информации (</w:t>
      </w:r>
      <w:proofErr w:type="spellStart"/>
      <w:r w:rsidRPr="00C830E3">
        <w:rPr>
          <w:rFonts w:eastAsia="Times New Roman"/>
          <w:color w:val="212529"/>
          <w:lang w:eastAsia="ru-RU"/>
        </w:rPr>
        <w:t>токен</w:t>
      </w:r>
      <w:proofErr w:type="spellEnd"/>
      <w:r w:rsidRPr="00C830E3">
        <w:rPr>
          <w:rFonts w:eastAsia="Times New Roman"/>
          <w:color w:val="212529"/>
          <w:lang w:eastAsia="ru-RU"/>
        </w:rPr>
        <w:t>), сертифицированный ФСТЭК России или ФСБ России.</w:t>
      </w:r>
    </w:p>
    <w:p w:rsidR="00787675" w:rsidRPr="00C830E3" w:rsidRDefault="00787675" w:rsidP="00C830E3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Для записи КСКПЭП следующий пакет документов:</w:t>
      </w:r>
    </w:p>
    <w:p w:rsidR="00787675" w:rsidRPr="00C830E3" w:rsidRDefault="00787675" w:rsidP="00C830E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основной документ, удостоверяющий личность;</w:t>
      </w:r>
    </w:p>
    <w:p w:rsidR="00787675" w:rsidRPr="00C830E3" w:rsidRDefault="00787675" w:rsidP="00C830E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СНИЛС;</w:t>
      </w:r>
    </w:p>
    <w:p w:rsidR="00787675" w:rsidRPr="00C830E3" w:rsidRDefault="00787675" w:rsidP="00C830E3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lastRenderedPageBreak/>
        <w:t>Консультацию и техническое сопровождение можно получить в:</w:t>
      </w:r>
    </w:p>
    <w:p w:rsidR="00787675" w:rsidRPr="00C830E3" w:rsidRDefault="00787675" w:rsidP="00C830E3">
      <w:pPr>
        <w:numPr>
          <w:ilvl w:val="0"/>
          <w:numId w:val="4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 xml:space="preserve">Едином контактном </w:t>
      </w:r>
      <w:proofErr w:type="gramStart"/>
      <w:r w:rsidRPr="00C830E3">
        <w:rPr>
          <w:rFonts w:eastAsia="Times New Roman"/>
          <w:color w:val="212529"/>
          <w:lang w:eastAsia="ru-RU"/>
        </w:rPr>
        <w:t>центре</w:t>
      </w:r>
      <w:proofErr w:type="gramEnd"/>
      <w:r w:rsidRPr="00C830E3">
        <w:rPr>
          <w:rFonts w:eastAsia="Times New Roman"/>
          <w:color w:val="212529"/>
          <w:lang w:eastAsia="ru-RU"/>
        </w:rPr>
        <w:t xml:space="preserve"> ФНС России тел. 8-800-222-2222;</w:t>
      </w:r>
    </w:p>
    <w:p w:rsidR="00787675" w:rsidRPr="00C830E3" w:rsidRDefault="00787675" w:rsidP="00C830E3">
      <w:pPr>
        <w:numPr>
          <w:ilvl w:val="0"/>
          <w:numId w:val="4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У операторов электронного документооборота;</w:t>
      </w:r>
    </w:p>
    <w:p w:rsidR="00787675" w:rsidRPr="00C830E3" w:rsidRDefault="00787675" w:rsidP="00C830E3">
      <w:pPr>
        <w:numPr>
          <w:ilvl w:val="0"/>
          <w:numId w:val="4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ООО «</w:t>
      </w:r>
      <w:proofErr w:type="spellStart"/>
      <w:r w:rsidRPr="00C830E3">
        <w:rPr>
          <w:rFonts w:eastAsia="Times New Roman"/>
          <w:color w:val="212529"/>
          <w:lang w:eastAsia="ru-RU"/>
        </w:rPr>
        <w:t>Такском</w:t>
      </w:r>
      <w:proofErr w:type="spellEnd"/>
      <w:r w:rsidRPr="00C830E3">
        <w:rPr>
          <w:rFonts w:eastAsia="Times New Roman"/>
          <w:color w:val="212529"/>
          <w:lang w:eastAsia="ru-RU"/>
        </w:rPr>
        <w:t>» тел. +7 (495) 730-73-45;</w:t>
      </w:r>
    </w:p>
    <w:p w:rsidR="00787675" w:rsidRPr="00C830E3" w:rsidRDefault="00787675" w:rsidP="00C830E3">
      <w:pPr>
        <w:numPr>
          <w:ilvl w:val="0"/>
          <w:numId w:val="4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ООО «Компания Тензор» тел. +7 (495) 123-34-07;</w:t>
      </w:r>
    </w:p>
    <w:p w:rsidR="00787675" w:rsidRPr="00C830E3" w:rsidRDefault="00787675" w:rsidP="00C830E3">
      <w:pPr>
        <w:numPr>
          <w:ilvl w:val="0"/>
          <w:numId w:val="4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C830E3">
        <w:rPr>
          <w:rFonts w:eastAsia="Times New Roman"/>
          <w:color w:val="212529"/>
          <w:lang w:eastAsia="ru-RU"/>
        </w:rPr>
        <w:t>АО «Производственная фирма «СКБ Контур» тел. 8 800 500 05 08.</w:t>
      </w:r>
    </w:p>
    <w:p w:rsidR="008C16BE" w:rsidRPr="00C830E3" w:rsidRDefault="008C16BE" w:rsidP="00C830E3">
      <w:pPr>
        <w:ind w:left="-993" w:firstLine="709"/>
        <w:jc w:val="both"/>
      </w:pPr>
    </w:p>
    <w:sectPr w:rsidR="008C16BE" w:rsidRPr="00C830E3" w:rsidSect="00C830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2B5"/>
    <w:multiLevelType w:val="multilevel"/>
    <w:tmpl w:val="5B3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E2EA4"/>
    <w:multiLevelType w:val="multilevel"/>
    <w:tmpl w:val="FE9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877A0"/>
    <w:multiLevelType w:val="multilevel"/>
    <w:tmpl w:val="E82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F04BC"/>
    <w:multiLevelType w:val="multilevel"/>
    <w:tmpl w:val="47D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675"/>
    <w:rsid w:val="00291E46"/>
    <w:rsid w:val="00787675"/>
    <w:rsid w:val="008C16BE"/>
    <w:rsid w:val="00A060BD"/>
    <w:rsid w:val="00AA6659"/>
    <w:rsid w:val="00C128EA"/>
    <w:rsid w:val="00C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787675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675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7675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87675"/>
    <w:rPr>
      <w:b/>
      <w:bCs/>
    </w:rPr>
  </w:style>
  <w:style w:type="paragraph" w:styleId="a5">
    <w:name w:val="Normal (Web)"/>
    <w:basedOn w:val="a"/>
    <w:uiPriority w:val="99"/>
    <w:semiHidden/>
    <w:unhideWhenUsed/>
    <w:rsid w:val="00787675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787675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8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99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46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3</cp:revision>
  <dcterms:created xsi:type="dcterms:W3CDTF">2021-11-15T06:39:00Z</dcterms:created>
  <dcterms:modified xsi:type="dcterms:W3CDTF">2021-11-15T06:42:00Z</dcterms:modified>
</cp:coreProperties>
</file>