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C6" w:rsidRPr="00435AC6" w:rsidRDefault="00435AC6" w:rsidP="00435AC6">
      <w:pPr>
        <w:pStyle w:val="a5"/>
        <w:jc w:val="center"/>
        <w:rPr>
          <w:rStyle w:val="a4"/>
          <w:rFonts w:ascii="Segoe UI" w:hAnsi="Segoe UI" w:cs="Segoe UI"/>
          <w:color w:val="212529"/>
          <w:sz w:val="28"/>
          <w:szCs w:val="28"/>
        </w:rPr>
      </w:pPr>
      <w:r w:rsidRPr="00435AC6">
        <w:rPr>
          <w:rFonts w:cs="Segoe UI"/>
          <w:b/>
          <w:bCs/>
          <w:color w:val="212529"/>
          <w:sz w:val="28"/>
          <w:szCs w:val="28"/>
        </w:rPr>
        <w:t>Приморские киностудии могут выиграть 400 тысяч рублей на покупку видеооборудования</w:t>
      </w:r>
    </w:p>
    <w:p w:rsidR="00435AC6" w:rsidRPr="00B3550A" w:rsidRDefault="00435AC6" w:rsidP="00B3550A">
      <w:pPr>
        <w:pStyle w:val="a5"/>
        <w:ind w:firstLine="851"/>
        <w:jc w:val="both"/>
        <w:rPr>
          <w:color w:val="212529"/>
        </w:rPr>
      </w:pPr>
      <w:r w:rsidRPr="00B3550A">
        <w:rPr>
          <w:rStyle w:val="a4"/>
          <w:color w:val="212529"/>
        </w:rPr>
        <w:t xml:space="preserve">Приморские детские киностудии могут выиграть 400 тысяч рублей на приобретение видеооборудования. Такие возможности открывает участие в первом Всероссийском </w:t>
      </w:r>
      <w:proofErr w:type="spellStart"/>
      <w:r w:rsidRPr="00B3550A">
        <w:rPr>
          <w:rStyle w:val="a4"/>
          <w:color w:val="212529"/>
        </w:rPr>
        <w:t>питчинге</w:t>
      </w:r>
      <w:proofErr w:type="spellEnd"/>
      <w:r w:rsidRPr="00B3550A">
        <w:rPr>
          <w:rStyle w:val="a4"/>
          <w:color w:val="212529"/>
        </w:rPr>
        <w:t xml:space="preserve"> для юных кинематографистов. Мероприятие </w:t>
      </w:r>
      <w:proofErr w:type="gramStart"/>
      <w:r w:rsidRPr="00B3550A">
        <w:rPr>
          <w:rStyle w:val="a4"/>
          <w:color w:val="212529"/>
        </w:rPr>
        <w:t>состоится 5-9 февраля во Владивостоке и станет</w:t>
      </w:r>
      <w:proofErr w:type="gramEnd"/>
      <w:r w:rsidRPr="00B3550A">
        <w:rPr>
          <w:rStyle w:val="a4"/>
          <w:color w:val="212529"/>
        </w:rPr>
        <w:t xml:space="preserve"> частью другого крупного отраслевого события – открытого фестиваля детского кино и телевидения «Веселая Ларга».</w:t>
      </w:r>
    </w:p>
    <w:p w:rsidR="00435AC6" w:rsidRPr="00B3550A" w:rsidRDefault="00435AC6" w:rsidP="00B3550A">
      <w:pPr>
        <w:pStyle w:val="a5"/>
        <w:ind w:firstLine="851"/>
        <w:jc w:val="both"/>
        <w:rPr>
          <w:color w:val="212529"/>
        </w:rPr>
      </w:pPr>
      <w:r w:rsidRPr="00B3550A">
        <w:rPr>
          <w:color w:val="212529"/>
        </w:rPr>
        <w:t>По информации министерства культуры и архивного дела Приморского края, в конкурсе могут принять участие только официально зарегистрированные детские киностудии, действующие на базе учреждений общего и дополнительного образования. Еще одно обязательное условие – их обязательно должны посещать подростки в возрасте 11-16 лет.</w:t>
      </w:r>
    </w:p>
    <w:p w:rsidR="00435AC6" w:rsidRPr="00B3550A" w:rsidRDefault="00435AC6" w:rsidP="00B3550A">
      <w:pPr>
        <w:pStyle w:val="a5"/>
        <w:ind w:firstLine="851"/>
        <w:jc w:val="both"/>
        <w:rPr>
          <w:color w:val="212529"/>
        </w:rPr>
      </w:pPr>
      <w:r w:rsidRPr="00B3550A">
        <w:rPr>
          <w:color w:val="212529"/>
        </w:rPr>
        <w:t xml:space="preserve">Само мероприятие условно можно разделить на три этапа. Во время первого из них студиям предстоит оформить заявку на участие и организовать посещение ребятами </w:t>
      </w:r>
      <w:proofErr w:type="spellStart"/>
      <w:r w:rsidRPr="00B3550A">
        <w:rPr>
          <w:color w:val="212529"/>
        </w:rPr>
        <w:t>онлайн-консультаций</w:t>
      </w:r>
      <w:proofErr w:type="spellEnd"/>
      <w:r w:rsidRPr="00B3550A">
        <w:rPr>
          <w:color w:val="212529"/>
        </w:rPr>
        <w:t xml:space="preserve"> по написанию сценариев и созданию синопсисов фильмов от ведущих кинематографистов. Во время второго – конкурсанты побывают уже на очных мастер-классах от именитых режиссеров и актеров, а также создадут </w:t>
      </w:r>
      <w:proofErr w:type="spellStart"/>
      <w:r w:rsidRPr="00B3550A">
        <w:rPr>
          <w:color w:val="212529"/>
        </w:rPr>
        <w:t>тизеры</w:t>
      </w:r>
      <w:proofErr w:type="spellEnd"/>
      <w:r w:rsidRPr="00B3550A">
        <w:rPr>
          <w:color w:val="212529"/>
        </w:rPr>
        <w:t xml:space="preserve"> – рекламные видеоролики для своих предполагаемых к съемке фильмов. Позже им предстоит защитить работу перед жюри, указав на актуальность и своевременность заявленной идеи. Эксперты, в свою очередь, выберут самые сильные и убедительные проекты.</w:t>
      </w:r>
    </w:p>
    <w:p w:rsidR="00435AC6" w:rsidRPr="00B3550A" w:rsidRDefault="00435AC6" w:rsidP="00B3550A">
      <w:pPr>
        <w:pStyle w:val="a5"/>
        <w:ind w:firstLine="851"/>
        <w:jc w:val="both"/>
        <w:rPr>
          <w:color w:val="212529"/>
        </w:rPr>
      </w:pPr>
      <w:r w:rsidRPr="00B3550A">
        <w:rPr>
          <w:color w:val="212529"/>
        </w:rPr>
        <w:t xml:space="preserve">Во время третьего этапа представители студий-победителей получат гранты на покупку видеооборудования, а также </w:t>
      </w:r>
      <w:proofErr w:type="gramStart"/>
      <w:r w:rsidRPr="00B3550A">
        <w:rPr>
          <w:color w:val="212529"/>
        </w:rPr>
        <w:t>снимут и смонтируют</w:t>
      </w:r>
      <w:proofErr w:type="gramEnd"/>
      <w:r w:rsidRPr="00B3550A">
        <w:rPr>
          <w:color w:val="212529"/>
        </w:rPr>
        <w:t xml:space="preserve"> фильмы, представленные во время публичной защиты.</w:t>
      </w:r>
    </w:p>
    <w:p w:rsidR="00435AC6" w:rsidRPr="00B3550A" w:rsidRDefault="00435AC6" w:rsidP="00B3550A">
      <w:pPr>
        <w:pStyle w:val="a5"/>
        <w:ind w:firstLine="851"/>
        <w:jc w:val="both"/>
        <w:rPr>
          <w:color w:val="212529"/>
        </w:rPr>
      </w:pPr>
      <w:r w:rsidRPr="00B3550A">
        <w:rPr>
          <w:color w:val="212529"/>
        </w:rPr>
        <w:t xml:space="preserve">Подробнее о первом Всероссийском </w:t>
      </w:r>
      <w:proofErr w:type="spellStart"/>
      <w:r w:rsidRPr="00B3550A">
        <w:rPr>
          <w:color w:val="212529"/>
        </w:rPr>
        <w:t>питчинге</w:t>
      </w:r>
      <w:proofErr w:type="spellEnd"/>
      <w:r w:rsidRPr="00B3550A">
        <w:rPr>
          <w:color w:val="212529"/>
        </w:rPr>
        <w:t xml:space="preserve"> для юных кинематографистов – на </w:t>
      </w:r>
      <w:hyperlink r:id="rId4" w:history="1">
        <w:r w:rsidRPr="00B3550A">
          <w:rPr>
            <w:rStyle w:val="a3"/>
          </w:rPr>
          <w:t>официальной странице мероприятия</w:t>
        </w:r>
      </w:hyperlink>
      <w:r w:rsidRPr="00B3550A">
        <w:rPr>
          <w:color w:val="212529"/>
        </w:rPr>
        <w:t>.</w:t>
      </w:r>
    </w:p>
    <w:p w:rsidR="00435AC6" w:rsidRPr="00B3550A" w:rsidRDefault="00435AC6" w:rsidP="00B3550A">
      <w:pPr>
        <w:pStyle w:val="a5"/>
        <w:ind w:firstLine="851"/>
        <w:jc w:val="both"/>
        <w:rPr>
          <w:color w:val="212529"/>
        </w:rPr>
      </w:pPr>
      <w:r w:rsidRPr="00B3550A">
        <w:rPr>
          <w:color w:val="212529"/>
        </w:rPr>
        <w:t xml:space="preserve">Организатор – детское творческое объединение «Бумеранг» при поддержке Фонда президентских грантов, Союза кинематографистов России, Российского государственного архива </w:t>
      </w:r>
      <w:proofErr w:type="spellStart"/>
      <w:r w:rsidRPr="00B3550A">
        <w:rPr>
          <w:color w:val="212529"/>
        </w:rPr>
        <w:t>кинофотодокументов</w:t>
      </w:r>
      <w:proofErr w:type="spellEnd"/>
      <w:r w:rsidRPr="00B3550A">
        <w:rPr>
          <w:color w:val="212529"/>
        </w:rPr>
        <w:t>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C6"/>
    <w:rsid w:val="001C1620"/>
    <w:rsid w:val="00291E46"/>
    <w:rsid w:val="00435AC6"/>
    <w:rsid w:val="00523809"/>
    <w:rsid w:val="008C16BE"/>
    <w:rsid w:val="00AA6659"/>
    <w:rsid w:val="00B3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AC6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35AC6"/>
    <w:rPr>
      <w:b/>
      <w:bCs/>
    </w:rPr>
  </w:style>
  <w:style w:type="paragraph" w:styleId="a5">
    <w:name w:val="Normal (Web)"/>
    <w:basedOn w:val="a"/>
    <w:uiPriority w:val="99"/>
    <w:semiHidden/>
    <w:unhideWhenUsed/>
    <w:rsid w:val="00435AC6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umbumerang.ru/news/news/kak-vyigrat-400-000-rub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2021-01-13T04:20:00Z</dcterms:created>
  <dcterms:modified xsi:type="dcterms:W3CDTF">2021-01-13T04:21:00Z</dcterms:modified>
</cp:coreProperties>
</file>