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D" w:rsidRDefault="00406EC6">
      <w:pPr>
        <w:pStyle w:val="a8"/>
        <w:ind w:firstLine="567"/>
        <w:jc w:val="left"/>
        <w:rPr>
          <w:sz w:val="40"/>
        </w:rPr>
      </w:pPr>
      <w:r>
        <w:rPr>
          <w:sz w:val="40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771525" cy="962025"/>
            <wp:effectExtent l="0" t="0" r="0" b="0"/>
            <wp:docPr id="1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9D" w:rsidRDefault="00406EC6">
      <w:pPr>
        <w:pStyle w:val="a8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53359D" w:rsidRDefault="00406E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ПАРТИЗАНСКОГО МУНИЦИПАЛЬНОГО ОКРУГА</w:t>
      </w:r>
    </w:p>
    <w:p w:rsidR="0053359D" w:rsidRDefault="00406E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:rsidR="0053359D" w:rsidRDefault="00406EC6">
      <w:pPr>
        <w:pStyle w:val="8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53359D" w:rsidRDefault="00406EC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proofErr w:type="gramStart"/>
      <w:r>
        <w:rPr>
          <w:rFonts w:ascii="Times New Roman" w:hAnsi="Times New Roman" w:cs="Times New Roman"/>
        </w:rPr>
        <w:t>Владимиро-Александровское</w:t>
      </w:r>
      <w:proofErr w:type="gramEnd"/>
    </w:p>
    <w:p w:rsidR="0053359D" w:rsidRDefault="007C622F">
      <w:pPr>
        <w:tabs>
          <w:tab w:val="left" w:pos="2880"/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22F">
        <w:rPr>
          <w:rFonts w:ascii="Times New Roman" w:hAnsi="Times New Roman" w:cs="Times New Roman"/>
          <w:sz w:val="28"/>
          <w:szCs w:val="28"/>
        </w:rPr>
        <w:t>14.11.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250</w:t>
      </w:r>
    </w:p>
    <w:p w:rsidR="0053359D" w:rsidRDefault="00406EC6">
      <w:pPr>
        <w:tabs>
          <w:tab w:val="left" w:pos="2880"/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638" w:type="dxa"/>
        <w:tblLayout w:type="fixed"/>
        <w:tblLook w:val="0000" w:firstRow="0" w:lastRow="0" w:firstColumn="0" w:lastColumn="0" w:noHBand="0" w:noVBand="0"/>
      </w:tblPr>
      <w:tblGrid>
        <w:gridCol w:w="5638"/>
      </w:tblGrid>
      <w:tr w:rsidR="0053359D">
        <w:trPr>
          <w:trHeight w:val="961"/>
        </w:trPr>
        <w:tc>
          <w:tcPr>
            <w:tcW w:w="5638" w:type="dxa"/>
          </w:tcPr>
          <w:p w:rsidR="0053359D" w:rsidRDefault="00406E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 установлении средней рыночной стоимости одного квадратного метра общей площади жилого помещения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Партизанского муниципального округа Приморского края в целях предоставления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именного свидетельства</w:t>
            </w:r>
            <w:r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 w:val="0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социальную</w:t>
            </w:r>
            <w:r>
              <w:rPr>
                <w:rFonts w:ascii="Times New Roman" w:hAnsi="Times New Roman" w:cs="Times New Roman"/>
                <w:b w:val="0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 xml:space="preserve">выплату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благоустроенного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жилого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2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рамках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без попечения родителей, на территории Приморского края» на 2025 год</w:t>
            </w:r>
          </w:p>
          <w:p w:rsidR="0053359D" w:rsidRDefault="005335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359D" w:rsidRDefault="00406E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B8">
        <w:rPr>
          <w:rFonts w:ascii="Times New Roman" w:hAnsi="Times New Roman" w:cs="Times New Roman"/>
          <w:sz w:val="28"/>
          <w:szCs w:val="28"/>
        </w:rPr>
        <w:t>В соответствии</w:t>
      </w:r>
      <w:r w:rsidR="008D6C08" w:rsidRPr="00985CB8">
        <w:t xml:space="preserve"> </w:t>
      </w:r>
      <w:r w:rsidR="008D6C08" w:rsidRPr="00985CB8">
        <w:rPr>
          <w:rFonts w:ascii="Times New Roman" w:hAnsi="Times New Roman" w:cs="Times New Roman"/>
          <w:sz w:val="28"/>
          <w:szCs w:val="28"/>
        </w:rPr>
        <w:t>с подпунктом «ж» пункта 3</w:t>
      </w:r>
      <w:r w:rsidR="00985CB8">
        <w:rPr>
          <w:rFonts w:ascii="Times New Roman" w:hAnsi="Times New Roman" w:cs="Times New Roman"/>
          <w:sz w:val="28"/>
          <w:szCs w:val="28"/>
        </w:rPr>
        <w:t xml:space="preserve"> </w:t>
      </w:r>
      <w:r w:rsidR="008D6C08" w:rsidRPr="00985CB8">
        <w:rPr>
          <w:rFonts w:ascii="Times New Roman" w:hAnsi="Times New Roman" w:cs="Times New Roman"/>
          <w:sz w:val="28"/>
          <w:szCs w:val="28"/>
        </w:rPr>
        <w:t>части 2 статьи 2</w:t>
      </w:r>
      <w:r w:rsidR="008D6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 статьей 13(1)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статьей 82 Устава Партизанского муниципального округа Приморского края, Дума Партизанского муниципального округа Приморского края</w:t>
      </w:r>
      <w:proofErr w:type="gramEnd"/>
    </w:p>
    <w:p w:rsidR="0053359D" w:rsidRDefault="005335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3359D" w:rsidRDefault="005335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муниципальный правовой акт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округа Приморского края в целях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именного свидетельства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благоустроенного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Закона Приморского края от 24.12.2018 № 433-КЗ «Об обеспечении жилыми помещениями детей-сирот, детей,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оставшихся без попечения родителей, лиц из числа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 на 2025 год»  (прилагается).</w:t>
      </w:r>
    </w:p>
    <w:p w:rsidR="0053359D" w:rsidRDefault="0053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59D" w:rsidRDefault="00406EC6" w:rsidP="00985C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муниципальный правовой акт главе Партизанского муниципального округа Приморского края для подписания и официального о</w:t>
      </w:r>
      <w:r w:rsidR="008D6C08">
        <w:rPr>
          <w:rFonts w:ascii="Times New Roman" w:hAnsi="Times New Roman" w:cs="Times New Roman"/>
          <w:sz w:val="28"/>
          <w:szCs w:val="28"/>
        </w:rPr>
        <w:t>бнародования в газете «Золотая Долина»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59D" w:rsidRDefault="005335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53359D" w:rsidRDefault="0053359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622F" w:rsidRDefault="007C622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622F" w:rsidRDefault="007C622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3359D" w:rsidRDefault="00406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</w:t>
      </w:r>
      <w:r w:rsidR="007C622F">
        <w:rPr>
          <w:rFonts w:ascii="Times New Roman" w:hAnsi="Times New Roman" w:cs="Times New Roman"/>
          <w:sz w:val="28"/>
          <w:szCs w:val="28"/>
        </w:rPr>
        <w:t>Н.Г. Бутурлин</w:t>
      </w: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МУНИЦИПАЛЬНЫЙ ПРАВОВОЙ АКТ</w:t>
      </w:r>
    </w:p>
    <w:p w:rsidR="0053359D" w:rsidRDefault="005335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53359D">
        <w:trPr>
          <w:trHeight w:val="961"/>
        </w:trPr>
        <w:tc>
          <w:tcPr>
            <w:tcW w:w="9322" w:type="dxa"/>
          </w:tcPr>
          <w:p w:rsidR="0053359D" w:rsidRDefault="00406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средней рыночной стоимости одного квадратного метра общей площади жилого помещения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Партизанского муниципального округа Приморского края в целях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именного свидетельства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выплату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реализации Закона Приморского края от 24.12.2018 № 433-КЗ «Об обеспечении жилыми помещениями детей-сирот,</w:t>
            </w:r>
          </w:p>
          <w:p w:rsidR="0053359D" w:rsidRDefault="00406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детей, оставшихся без попечения родителей, лиц из числа</w:t>
            </w:r>
          </w:p>
          <w:p w:rsidR="0053359D" w:rsidRDefault="00406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детей-сирот и детей, оставшихся без попечения родителей,</w:t>
            </w:r>
          </w:p>
          <w:p w:rsidR="0053359D" w:rsidRDefault="00406E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Приморского края» на 2025 год</w:t>
            </w:r>
          </w:p>
        </w:tc>
      </w:tr>
    </w:tbl>
    <w:p w:rsidR="0053359D" w:rsidRDefault="0053359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</w:p>
    <w:p w:rsidR="0053359D" w:rsidRDefault="00406EC6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Партизанского</w:t>
      </w:r>
      <w:proofErr w:type="gramEnd"/>
    </w:p>
    <w:p w:rsidR="0053359D" w:rsidRDefault="00406EC6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53359D" w:rsidRDefault="00406EC6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Приморского края</w:t>
      </w:r>
    </w:p>
    <w:p w:rsidR="0053359D" w:rsidRDefault="00406EC6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622F">
        <w:rPr>
          <w:rFonts w:ascii="Times New Roman" w:hAnsi="Times New Roman" w:cs="Times New Roman"/>
          <w:bCs/>
          <w:sz w:val="28"/>
          <w:szCs w:val="28"/>
        </w:rPr>
        <w:t xml:space="preserve">14.11.2024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C622F">
        <w:rPr>
          <w:rFonts w:ascii="Times New Roman" w:hAnsi="Times New Roman" w:cs="Times New Roman"/>
          <w:bCs/>
          <w:sz w:val="28"/>
          <w:szCs w:val="28"/>
        </w:rPr>
        <w:t>250</w:t>
      </w:r>
    </w:p>
    <w:p w:rsidR="0053359D" w:rsidRDefault="0053359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6C08" w:rsidRPr="00985CB8">
        <w:rPr>
          <w:rFonts w:ascii="Times New Roman" w:hAnsi="Times New Roman" w:cs="Times New Roman"/>
          <w:sz w:val="28"/>
          <w:szCs w:val="28"/>
        </w:rPr>
        <w:t>с подпунктом «ж» пункта 3части 2 статьи 2,</w:t>
      </w:r>
      <w:r w:rsidR="008D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ст. 13(1)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края»:</w:t>
      </w:r>
    </w:p>
    <w:p w:rsidR="0053359D" w:rsidRDefault="005335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 среднюю рыночную стоимость одного квадратного метра общей площади жилого помещения на территории </w:t>
      </w:r>
      <w:r>
        <w:rPr>
          <w:rFonts w:ascii="Times New Roman" w:hAnsi="Times New Roman" w:cs="Times New Roman"/>
          <w:sz w:val="28"/>
          <w:szCs w:val="28"/>
        </w:rPr>
        <w:t>Партизанского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именного свидетельства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благоустроенного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попечения родителей, на территории Приморского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на 2025 год в размере 147 972 рублей.</w:t>
      </w:r>
    </w:p>
    <w:p w:rsidR="0053359D" w:rsidRDefault="0053359D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муниципальный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 его официального</w:t>
      </w:r>
      <w:r w:rsidR="00985CB8">
        <w:rPr>
          <w:rFonts w:ascii="Times New Roman" w:hAnsi="Times New Roman" w:cs="Times New Roman"/>
          <w:sz w:val="28"/>
          <w:szCs w:val="28"/>
        </w:rPr>
        <w:t xml:space="preserve"> обнародования в газете «Золотая Долина».</w:t>
      </w:r>
    </w:p>
    <w:p w:rsidR="0053359D" w:rsidRDefault="0053359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3359D" w:rsidRDefault="005335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59D" w:rsidRDefault="00406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Партизанского муниципального округа                                                                   </w:t>
      </w:r>
      <w:r w:rsidR="007C622F">
        <w:rPr>
          <w:rFonts w:ascii="Times New Roman" w:hAnsi="Times New Roman" w:cs="Times New Roman"/>
          <w:sz w:val="28"/>
          <w:szCs w:val="28"/>
        </w:rPr>
        <w:t xml:space="preserve">Приморского края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Степанов</w:t>
      </w:r>
    </w:p>
    <w:p w:rsidR="0053359D" w:rsidRDefault="005335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59D" w:rsidRDefault="007C62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406EC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53359D" w:rsidRDefault="007C62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250</w:t>
      </w:r>
      <w:bookmarkStart w:id="0" w:name="_GoBack"/>
      <w:bookmarkEnd w:id="0"/>
      <w:r w:rsidR="00406EC6">
        <w:rPr>
          <w:rFonts w:ascii="Times New Roman" w:hAnsi="Times New Roman" w:cs="Times New Roman"/>
          <w:sz w:val="28"/>
          <w:szCs w:val="28"/>
        </w:rPr>
        <w:t>-МПА</w:t>
      </w:r>
    </w:p>
    <w:p w:rsidR="0053359D" w:rsidRDefault="005335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59D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D"/>
    <w:rsid w:val="00406EC6"/>
    <w:rsid w:val="0053359D"/>
    <w:rsid w:val="007C622F"/>
    <w:rsid w:val="008D6C08"/>
    <w:rsid w:val="009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A3E1B"/>
    <w:pPr>
      <w:keepNext/>
      <w:snapToGrid w:val="0"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EA3E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3E1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next w:val="a"/>
    <w:qFormat/>
    <w:rsid w:val="00EA3E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67221"/>
    <w:pPr>
      <w:ind w:left="720"/>
      <w:contextualSpacing/>
    </w:pPr>
  </w:style>
  <w:style w:type="paragraph" w:customStyle="1" w:styleId="ConsPlusNormal">
    <w:name w:val="ConsPlusNormal"/>
    <w:qFormat/>
    <w:rsid w:val="00B10368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EA3E1B"/>
    <w:pPr>
      <w:widowControl w:val="0"/>
    </w:pPr>
    <w:rPr>
      <w:rFonts w:eastAsia="Times New Roman" w:cs="Calibri"/>
      <w:b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EA3E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A3E1B"/>
    <w:pPr>
      <w:keepNext/>
      <w:snapToGrid w:val="0"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EA3E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3E1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next w:val="a"/>
    <w:qFormat/>
    <w:rsid w:val="00EA3E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67221"/>
    <w:pPr>
      <w:ind w:left="720"/>
      <w:contextualSpacing/>
    </w:pPr>
  </w:style>
  <w:style w:type="paragraph" w:customStyle="1" w:styleId="ConsPlusNormal">
    <w:name w:val="ConsPlusNormal"/>
    <w:qFormat/>
    <w:rsid w:val="00B10368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EA3E1B"/>
    <w:pPr>
      <w:widowControl w:val="0"/>
    </w:pPr>
    <w:rPr>
      <w:rFonts w:eastAsia="Times New Roman" w:cs="Calibri"/>
      <w:b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EA3E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Томашева Рита Николаевна</dc:creator>
  <cp:lastModifiedBy>Revenko</cp:lastModifiedBy>
  <cp:revision>4</cp:revision>
  <cp:lastPrinted>2024-11-07T11:57:00Z</cp:lastPrinted>
  <dcterms:created xsi:type="dcterms:W3CDTF">2024-11-11T02:57:00Z</dcterms:created>
  <dcterms:modified xsi:type="dcterms:W3CDTF">2024-11-14T07:03:00Z</dcterms:modified>
  <dc:language>ru-RU</dc:language>
</cp:coreProperties>
</file>