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4" w:rsidRDefault="00417EC4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417EC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417EC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EC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7EC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417EC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7EC4">
        <w:rPr>
          <w:rFonts w:ascii="Times New Roman" w:hAnsi="Times New Roman" w:cs="Times New Roman"/>
          <w:bCs/>
        </w:rPr>
        <w:t>село Владимиро-Александровское</w:t>
      </w:r>
    </w:p>
    <w:p w:rsidR="00DA563E" w:rsidRPr="003C0F06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A563E" w:rsidRPr="00D906A5" w:rsidRDefault="00BD5C5A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</w:t>
      </w:r>
      <w:r w:rsidR="0084035D">
        <w:rPr>
          <w:rFonts w:ascii="Times New Roman" w:hAnsi="Times New Roman" w:cs="Times New Roman"/>
          <w:bCs/>
          <w:sz w:val="28"/>
          <w:szCs w:val="28"/>
        </w:rPr>
        <w:t>1</w:t>
      </w:r>
      <w:r w:rsidR="00CF1373">
        <w:rPr>
          <w:rFonts w:ascii="Times New Roman" w:hAnsi="Times New Roman" w:cs="Times New Roman"/>
          <w:bCs/>
          <w:sz w:val="28"/>
          <w:szCs w:val="28"/>
        </w:rPr>
        <w:t>2</w:t>
      </w:r>
      <w:r w:rsidR="00DA563E" w:rsidRPr="00D906A5">
        <w:rPr>
          <w:rFonts w:ascii="Times New Roman" w:hAnsi="Times New Roman" w:cs="Times New Roman"/>
          <w:bCs/>
          <w:sz w:val="28"/>
          <w:szCs w:val="28"/>
        </w:rPr>
        <w:t>.20</w:t>
      </w:r>
      <w:r w:rsidR="00D84CFF" w:rsidRPr="00D906A5">
        <w:rPr>
          <w:rFonts w:ascii="Times New Roman" w:hAnsi="Times New Roman" w:cs="Times New Roman"/>
          <w:bCs/>
          <w:sz w:val="28"/>
          <w:szCs w:val="28"/>
        </w:rPr>
        <w:t>2</w:t>
      </w:r>
      <w:r w:rsidR="0084035D">
        <w:rPr>
          <w:rFonts w:ascii="Times New Roman" w:hAnsi="Times New Roman" w:cs="Times New Roman"/>
          <w:bCs/>
          <w:sz w:val="28"/>
          <w:szCs w:val="28"/>
        </w:rPr>
        <w:t>1</w:t>
      </w:r>
      <w:r w:rsidR="00BF2235" w:rsidRPr="00D906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85640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A563E" w:rsidRPr="00D906A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371</w:t>
      </w:r>
      <w:r w:rsidR="008564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563E" w:rsidRPr="00D906A5" w:rsidRDefault="00DA563E" w:rsidP="00D906A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2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3163"/>
      </w:tblGrid>
      <w:tr w:rsidR="00D906A5" w:rsidRPr="00D906A5" w:rsidTr="00992B08">
        <w:tc>
          <w:tcPr>
            <w:tcW w:w="960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3720"/>
            </w:tblGrid>
            <w:tr w:rsidR="00D7266C" w:rsidRPr="00D906A5" w:rsidTr="00925BC3">
              <w:tc>
                <w:tcPr>
                  <w:tcW w:w="5670" w:type="dxa"/>
                </w:tcPr>
                <w:p w:rsidR="00D7266C" w:rsidRPr="00D7266C" w:rsidRDefault="00D7266C" w:rsidP="0011730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Положении</w:t>
                  </w: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25B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орядке </w:t>
                  </w:r>
                  <w:r w:rsidR="001644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</w:t>
                  </w:r>
                  <w:bookmarkStart w:id="1" w:name="_GoBack"/>
                  <w:bookmarkEnd w:id="1"/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20" w:type="dxa"/>
                </w:tcPr>
                <w:p w:rsidR="00D7266C" w:rsidRPr="00D906A5" w:rsidRDefault="00D7266C" w:rsidP="00D7266C">
                  <w:pPr>
                    <w:widowControl w:val="0"/>
                    <w:autoSpaceDE w:val="0"/>
                    <w:autoSpaceDN w:val="0"/>
                    <w:adjustRightInd w:val="0"/>
                    <w:ind w:left="-533" w:right="4677" w:firstLine="533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7266C" w:rsidRPr="00D906A5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7266C" w:rsidRPr="00D7266C" w:rsidRDefault="00964824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24.07.2007 № 209-ФЗ «О развитии малого и среднего предпринимательства в Российской Федерации», с 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РФ от 01.12.2016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1F6">
              <w:rPr>
                <w:rFonts w:ascii="Times New Roman" w:hAnsi="Times New Roman" w:cs="Times New Roman"/>
                <w:sz w:val="28"/>
                <w:szCs w:val="28"/>
              </w:rPr>
              <w:t>283)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статьями 19, 30 Устава Партизанского муниципального района, Дума Партизанского муниципального района </w:t>
            </w:r>
            <w:proofErr w:type="gramEnd"/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РЕШИЛА: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906A5" w:rsidRDefault="00D7266C" w:rsidP="00D7266C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Принять муниципальный правовой акт «</w:t>
            </w:r>
            <w:r w:rsidR="00992B08" w:rsidRP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</w:t>
            </w:r>
            <w:r w:rsid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925B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</w:t>
            </w:r>
            <w:r w:rsidR="00992B08" w:rsidRP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орядке 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</w:t>
            </w:r>
            <w:r w:rsidR="00992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2B08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(прилагается).</w:t>
            </w:r>
          </w:p>
          <w:p w:rsidR="00D7266C" w:rsidRPr="00D906A5" w:rsidRDefault="00D7266C" w:rsidP="00D7266C">
            <w:pPr>
              <w:pStyle w:val="ConsPlusTitle"/>
              <w:ind w:left="4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266C" w:rsidRPr="00D906A5" w:rsidRDefault="00D7266C" w:rsidP="00D7266C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Направить муниципальный правовой акт глав</w:t>
            </w:r>
            <w:r w:rsidR="00992B0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6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D7266C" w:rsidRPr="00D906A5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со дня его принятия.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66C">
              <w:rPr>
                <w:rFonts w:ascii="Times New Roman" w:hAnsi="Times New Roman" w:cs="Times New Roman"/>
                <w:sz w:val="28"/>
                <w:szCs w:val="28"/>
              </w:rPr>
              <w:t>Председатель Думы                                                                         А.В. Арсентьев</w:t>
            </w:r>
          </w:p>
          <w:p w:rsidR="00D7266C" w:rsidRP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64824" w:rsidRDefault="00964824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25BC3" w:rsidRDefault="00925BC3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25BC3" w:rsidRDefault="00925BC3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25BC3" w:rsidRDefault="00925BC3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925BC3" w:rsidRDefault="00925BC3" w:rsidP="00D7266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D7266C" w:rsidRDefault="00D7266C" w:rsidP="00D7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МУНИЦИПАЛЬНЫЙ ПРАВОВОЙ АКТ</w:t>
            </w:r>
          </w:p>
          <w:p w:rsidR="00925BC3" w:rsidRPr="000A5F58" w:rsidRDefault="00925BC3" w:rsidP="00D726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266C" w:rsidRPr="000A5F58" w:rsidRDefault="00D7266C" w:rsidP="00D7266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9D" w:rsidRDefault="0016449D" w:rsidP="00164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25BC3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</w:t>
            </w:r>
          </w:p>
          <w:p w:rsidR="00D7266C" w:rsidRPr="0016449D" w:rsidRDefault="00925BC3" w:rsidP="008D6F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</w:t>
            </w:r>
            <w:r w:rsidR="0016449D" w:rsidRPr="0016449D">
              <w:rPr>
                <w:rFonts w:ascii="Times New Roman" w:hAnsi="Times New Roman" w:cs="Times New Roman"/>
                <w:b/>
                <w:sz w:val="28"/>
                <w:szCs w:val="28"/>
              </w:rPr>
              <w:t>орядке согласования ремонтных работ и возмещения за счет аренды стоимости капитальных затрат на ремонт и восстановление предоставленного в аренду недвижимого муниципального имущества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</w:t>
            </w:r>
          </w:p>
          <w:p w:rsidR="008D6F7F" w:rsidRDefault="008D6F7F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7266C" w:rsidRPr="000A5F58" w:rsidRDefault="00D7266C" w:rsidP="00D7266C">
            <w:pPr>
              <w:pStyle w:val="ConsPlusNormal"/>
              <w:ind w:firstLine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C1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C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A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C5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262CD1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>. Общее положение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Настоящ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F7F">
              <w:rPr>
                <w:rFonts w:ascii="Times New Roman" w:hAnsi="Times New Roman" w:cs="Times New Roman"/>
                <w:sz w:val="28"/>
                <w:szCs w:val="28"/>
              </w:rPr>
              <w:t>Положение разработано в соответствии с</w:t>
            </w:r>
            <w:r w:rsidR="005441F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24.07.2007 № 209-ФЗ «О развитии малого и среднего предпринимательства в Российской Федерации», </w:t>
            </w:r>
            <w:r w:rsidR="005441F6" w:rsidRPr="005441F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РФ от 01.12.2016 № 1283)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, постановлением администрации Партизанского района от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 xml:space="preserve"> 19.09.2018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 xml:space="preserve">  «Об утверждении 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предоставления</w:t>
            </w:r>
            <w:proofErr w:type="gramEnd"/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муниципального имущества Партизанского муниципального района субъектам малого и среднего предпринимательства</w:t>
            </w:r>
            <w:r w:rsidR="00DD0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362" w:rsidRPr="004F7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от 10.10.2018 № 800) в целях улучшения технического состояния муниципального недвижимого имущества, находящегося в аренде</w:t>
            </w:r>
            <w:r w:rsidR="00B1763D">
              <w:rPr>
                <w:rFonts w:ascii="Times New Roman" w:hAnsi="Times New Roman" w:cs="Times New Roman"/>
                <w:sz w:val="28"/>
                <w:szCs w:val="28"/>
              </w:rPr>
              <w:t xml:space="preserve"> (нежилое здание, нежилое помещение, строение)</w:t>
            </w:r>
            <w:r w:rsidR="00A7032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нежилой объект).</w:t>
            </w:r>
          </w:p>
          <w:p w:rsidR="00A70327" w:rsidRDefault="00A70327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определяет условия и порядок согласования проведения арендаторами нежилых объектов капитального ремонта, а так же порядок зачета в счет арендной платы затрат</w:t>
            </w:r>
            <w:r w:rsidR="00B1763D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арендаторов нежилого объекта на проведение капитального ремонта арендуемого нежилого объекта, определяет процедуру и условия получения арендатором согласия на проведение работ по капитальному ремонту арендуемого нежилого объекта, порядок принятия решения о возмещении в счет арендной платы стоимости затрат арендатора</w:t>
            </w:r>
            <w:proofErr w:type="gramEnd"/>
            <w:r w:rsidR="00B1763D">
              <w:rPr>
                <w:rFonts w:ascii="Times New Roman" w:hAnsi="Times New Roman" w:cs="Times New Roman"/>
                <w:sz w:val="28"/>
                <w:szCs w:val="28"/>
              </w:rPr>
              <w:t>, как в период проведения работ по капитальному ремонту, так и после завершения работ в течение срока действия договора аренды.</w:t>
            </w:r>
          </w:p>
          <w:p w:rsidR="00B1763D" w:rsidRDefault="00B1763D" w:rsidP="00A70327">
            <w:pPr>
              <w:pStyle w:val="ConsPlusNormal"/>
              <w:numPr>
                <w:ilvl w:val="1"/>
                <w:numId w:val="4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не распространяется на арендаторов нежилых объектов</w:t>
            </w:r>
            <w:r w:rsidR="00FA644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категорий: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арендаторов, имеющих задолженность по платежам за аренду нежилых объектов;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арендаторов, имеющих преференции по арендной плате нежилых объектов;</w:t>
            </w:r>
          </w:p>
          <w:p w:rsidR="00FA6448" w:rsidRDefault="00FA6448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арендаторов, арендующих нежилые объекты, являющиеся памятника</w:t>
            </w:r>
            <w:r w:rsidR="00C62CC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культуры.</w:t>
            </w:r>
          </w:p>
          <w:p w:rsidR="00FA6448" w:rsidRDefault="000F174C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8265D0">
              <w:rPr>
                <w:rFonts w:ascii="Times New Roman" w:hAnsi="Times New Roman" w:cs="Times New Roman"/>
                <w:sz w:val="28"/>
                <w:szCs w:val="28"/>
              </w:rPr>
              <w:t xml:space="preserve">Для целей настоящего Положения под капитальным ремонтом (реконструкцией) нежилого объекта подразумевается комплекс ремонтно-строительных работ и организационно-технических мероприятий по устранению физического и морального износа арендуемого нежилого объекта </w:t>
            </w:r>
            <w:r w:rsidR="00E00CCA">
              <w:rPr>
                <w:rFonts w:ascii="Times New Roman" w:hAnsi="Times New Roman" w:cs="Times New Roman"/>
                <w:sz w:val="28"/>
                <w:szCs w:val="28"/>
              </w:rPr>
              <w:t xml:space="preserve"> его элементов и систем инженерно-технического оборудования, направленных на улучшение эксплуатационных показателей не связанных с изменением его функционального назначения</w:t>
            </w:r>
            <w:r w:rsidR="00EF372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капитальный ремонт)</w:t>
            </w:r>
            <w:r w:rsidR="00E00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72A" w:rsidRDefault="00EF372A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по капитальному ремонту</w:t>
            </w:r>
            <w:r w:rsidR="000F174C">
              <w:rPr>
                <w:rFonts w:ascii="Times New Roman" w:hAnsi="Times New Roman" w:cs="Times New Roman"/>
                <w:sz w:val="28"/>
                <w:szCs w:val="28"/>
              </w:rPr>
              <w:t xml:space="preserve"> нежилых объектов, при проведении которого затрагиваются конструктивные и другие характеристики надежности и безопасности таких объектов, регулируется градостроительным законодательством Российской Федерации.</w:t>
            </w:r>
          </w:p>
          <w:p w:rsidR="000F174C" w:rsidRDefault="000F174C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Партизанского муниципального района (далее – администрация района) на основании поступившего заявления арендатора и документов, предусмотренных настоящим Положением</w:t>
            </w:r>
            <w:r w:rsidR="00B11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даче согласия</w:t>
            </w:r>
            <w:r w:rsidR="00B03C93">
              <w:rPr>
                <w:rFonts w:ascii="Times New Roman" w:hAnsi="Times New Roman" w:cs="Times New Roman"/>
                <w:sz w:val="28"/>
                <w:szCs w:val="28"/>
              </w:rPr>
              <w:t xml:space="preserve"> (либо отказе)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работ по капитальному ремонту</w:t>
            </w:r>
            <w:r w:rsidR="00B0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C93" w:rsidRDefault="00B03C93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арендатора с приложенным пакетом документов в случае необходимости производства работ по капитальному ремонту нежилых объектов подается до начала работ в письменном виде на имя главы Партизанского муниципального района.</w:t>
            </w:r>
          </w:p>
          <w:p w:rsidR="00B03C93" w:rsidRDefault="00637AE4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 затрат арендатора на проведение работ по капитальному ремонту нежилых объектов, принимаемая к возмещению в счет арендной платы, которая не может превышать расчетную стоимость затрат, предусмотренных проектно-сметной документацией, и сроки осуществления этого возмещения утверждаются</w:t>
            </w:r>
            <w:r w:rsidR="002F168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района (далее – Постановление).</w:t>
            </w:r>
          </w:p>
          <w:p w:rsidR="002F1680" w:rsidRDefault="002F1680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арендатором работ по капитальному ремонту арендуемого нежилого объекта и применение возмещения стоимости затрат арендатора в счет арендной платы осуществляется в соответствии с дополнительным соглашением к договору аренды, заключенным между арендодателем и арендатором, на основании Постановления.</w:t>
            </w:r>
          </w:p>
          <w:p w:rsidR="00DA24D0" w:rsidRDefault="002F1680" w:rsidP="000F174C">
            <w:pPr>
              <w:pStyle w:val="ConsPlusNormal"/>
              <w:numPr>
                <w:ilvl w:val="1"/>
                <w:numId w:val="5"/>
              </w:numPr>
              <w:spacing w:line="276" w:lineRule="auto"/>
              <w:ind w:left="0"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за счет арендной платы стоимости капитального ремонта</w:t>
            </w:r>
            <w:r w:rsidR="00925BC3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восстановления</w:t>
            </w:r>
            <w:r w:rsidR="003A796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в аренду нежилого объекта Партизанского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применяющим специальный налоговый режим, осуществляется путем определения периода освобождения арендатора от уплаты арендных платежей по формуле: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= С затрат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аренды,</w:t>
            </w:r>
          </w:p>
          <w:p w:rsidR="002F168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="003A7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период</w:t>
            </w:r>
            <w:r w:rsidR="00262CD1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месяцев)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который арендатор освобождается от уплаты арендных платежей при проведении капитального ремонта арендуемого нежилого объекта;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затрат – сумма затрат арендатора на проведение капитального ремонта арендуемого нежилого объекта, в рублях;</w:t>
            </w:r>
          </w:p>
          <w:p w:rsidR="00DA24D0" w:rsidRDefault="00DA24D0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аренды – размер арендной платы в месяц (на дату расчета), в рублях.</w:t>
            </w:r>
          </w:p>
          <w:p w:rsidR="00262CD1" w:rsidRDefault="00262CD1" w:rsidP="00DA2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период зачета затрат арендатора на проведение работ по капитальному ремонту нежилых объектов в счет арендной платы определяется с первого числа месяца следующего за месяцем принятия решения о зачете затрат арендатора в счет арендной платы.</w:t>
            </w:r>
          </w:p>
          <w:p w:rsidR="000F174C" w:rsidRDefault="000F174C" w:rsidP="000F174C">
            <w:pPr>
              <w:pStyle w:val="ConsPlusNormal"/>
              <w:spacing w:line="276" w:lineRule="auto"/>
              <w:ind w:left="12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72A" w:rsidRDefault="00262CD1" w:rsidP="00393EA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получения арендатором согласия на проведение</w:t>
            </w:r>
            <w:r w:rsidR="00393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капитального ремонта, арендуемого нежилого объекта</w:t>
            </w:r>
            <w:r w:rsidR="0068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93EA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арендатором согласия на проведение капитального ремонта арендуемого им нежилого объекта, арендатор направляет в администрацию района заявление в произвольной форме о разрешении ему производства работ по капитальному ремонту арендуемого нежилого объекта с приложением следующих документов:</w:t>
            </w:r>
          </w:p>
          <w:p w:rsidR="00393EA1" w:rsidRPr="00393EA1" w:rsidRDefault="00393EA1" w:rsidP="00FA6448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 технического обследования нежилого объекта, отражающий его фактическое состояние и обосновывающий необходимость проведения капитального ремонта.</w:t>
            </w:r>
          </w:p>
          <w:p w:rsidR="008D6F7F" w:rsidRDefault="00A70327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7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65" w:rsidRP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 технического обследования</w:t>
            </w:r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должен содержать предполагаемый перечень и объем необходимых работ (с приложением фотографий). Акт технического обследования составляется специализированной организацией, обязательно в присутствии представителя администрации района. При ремонте инженерно-технических коммуникаций (тепл</w:t>
            </w:r>
            <w:proofErr w:type="gramStart"/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="00347365">
              <w:rPr>
                <w:rFonts w:ascii="Times New Roman" w:hAnsi="Times New Roman" w:cs="Times New Roman"/>
                <w:b w:val="0"/>
                <w:sz w:val="28"/>
                <w:szCs w:val="28"/>
              </w:rPr>
              <w:t>, электро-, водоснабжение и водоотведение) акт технического обследования согласовывается с</w:t>
            </w:r>
            <w:r w:rsidR="007979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соответствующими эксплуатирующими организациями.</w:t>
            </w:r>
          </w:p>
          <w:p w:rsidR="007979F8" w:rsidRDefault="007979F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письменное разрешение на проведение ремонтно-реставрационных работ уполномоченного органа охраны объектов культурного наследия в случае проведения работ на нежилом объекте, являющемся объектом культурного наследия.</w:t>
            </w:r>
          </w:p>
          <w:p w:rsidR="007979F8" w:rsidRDefault="007979F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2.2. </w:t>
            </w:r>
            <w:r w:rsidR="00347A2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района подготавливает и направляет арендатору в течение 30 (тридцати) календарных дней со дня получения пакета документов, указанных в пункте 2.1 настоящего Положения, постановление о согласии на проведение капитального ремонта и предоставлении ему права разработки проектно-сметной документации на производство работ по капитальному ремонту арендуемого нежилого объекта.</w:t>
            </w:r>
          </w:p>
          <w:p w:rsidR="00347A2D" w:rsidRDefault="00347A2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Администрация района принимает решение о согласовании арендатору проведение работ по капитальному ремонту при соблюдении следующих условий:</w:t>
            </w:r>
          </w:p>
          <w:p w:rsidR="00347A2D" w:rsidRDefault="00347A2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арендатор добросовестно выполняет все условия договора</w:t>
            </w:r>
            <w:r w:rsidR="00F951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аренды;</w:t>
            </w:r>
          </w:p>
          <w:p w:rsidR="00F9514D" w:rsidRDefault="00F9514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предлагаемые арендатором к производству работы относятся к одному из видов работ, указанных в пункте </w:t>
            </w:r>
            <w:r w:rsidR="00682C04"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настоящего Положения.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2.3. К возмещению в зачет арендной платы стоимости работ по капитальному ремонту нежилого объекта принимаются следующие виды работ: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1) ремонт фасада и кровли;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2) усиление или замена отдельных элементов несущих конструкций;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3) полная или частичная замена основных элементов конструкций (полы, оконные и дверные блоки, перекрытия, стены, перегородки);</w:t>
            </w:r>
          </w:p>
          <w:p w:rsidR="00682C04" w:rsidRDefault="00682C0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4) полная или частичная замена инженерного оборудования, систем водо-, тепло- и энергоснабжения, вентиляции, водоотведения и общест</w:t>
            </w:r>
            <w:r w:rsidR="00D5609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роительные работы, сопровождающие этот ремонт;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5) иные ремонтно-строительные работы, отнесенные действующим законодательством Российской Федерации к капитальному ремонту;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6) разработка проектно-сметной документации.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К возмещению в зачет арендной платы не принимаются работы по капитальному ремонту нежилого объекта, необходимость проведения которых возникла в связи с действиями (бездействием) арендатора.</w:t>
            </w:r>
          </w:p>
          <w:p w:rsidR="00D5609D" w:rsidRDefault="00D5609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Стоимость отделочных, а так же иных работ, связанных со специфическими потребностями арендатора (перепланировка помещений, работы по обеспечению дополнительным тепл</w:t>
            </w:r>
            <w:proofErr w:type="gramStart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</w:t>
            </w:r>
            <w:proofErr w:type="spellEnd"/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140DC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E0FB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водоснабжением, технологическим оборудованием, замена столярных изделий, покрытия пола и т.п.), не подлежит возмещению в счет арендной платы.</w:t>
            </w:r>
          </w:p>
          <w:p w:rsidR="007E0FBA" w:rsidRDefault="007E0FBA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2.4. </w:t>
            </w:r>
            <w:r w:rsidR="00140DC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случае возмещения в счет арендной платы стоимости затрат арендатора на капитальный ремонт арендатор разрабатывает и предоставляет в администрацию района следующие документы:</w:t>
            </w:r>
          </w:p>
          <w:p w:rsidR="00140DC1" w:rsidRDefault="00140DC1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- проектно-сметную документацию на проведение работ по капитальному ремонту арендуемого нежилого объекта</w:t>
            </w:r>
            <w:r w:rsidR="000848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приложением положительного заключения о результатах ее экспертизы, в том числе государственной экспертизы, если её проведение является обязательным. К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изменением внешнего архитектурного облика нежилого объекта - согласование с соответствующим уполномоченным органом в сфере архитектуры и градостроительства;</w:t>
            </w:r>
          </w:p>
          <w:p w:rsidR="00084872" w:rsidRDefault="00084872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разрешение на строительство</w:t>
            </w:r>
            <w:r w:rsidR="00FE6A15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выданное уполномоченным органом в соответствии с Градостроительным кодексом Российской Федерации при капитальном ремонте затрагивающем конструктивные и другие характеристики надежности и безопасности муниципального имущества.</w:t>
            </w:r>
          </w:p>
          <w:p w:rsidR="00FE6A15" w:rsidRDefault="00FE6A15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эксплуатирующей организацией.</w:t>
            </w:r>
          </w:p>
          <w:p w:rsidR="00FE6A15" w:rsidRDefault="00FE6A15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2.5. Администрация района в течение 30 (тридцати) рабочих дней со дня получения пакета документов, указанных в пункте 2.4 настоящего Положения, проводит проверку представленных документов.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При несоответствии представленных документов требованиям настоящего Положения, администрация района направляет арендатору письмо с требованием по доработке документов.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В случае, если в течении 14 (четырнадцати) рабочих дней с момента получения письма арендатор (покупатель) не выполнит требование администрации района по доработке документов и не представит полный пакет документов, администрация района направляет арендатору мотивированный отказ в возмещении стоимости затрат на капитальный ремонт.</w:t>
            </w:r>
          </w:p>
          <w:p w:rsidR="007705CD" w:rsidRDefault="007705CD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2.6. Арендатор обязан в течение 45 (сорока пяти) календарных дней после окончания работ представить в администрацию района следующие документы: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акт выполненных работ (по форме КС-2 и КС-3), подписанный подрядчиком и заказчиком;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платежные документы, подтверждающие затраты на выполненные работы, приобретенные материалы как за наличные деньги (кассовые чеки, товарные чеки, квитанции или другие документы, подтверждающие прием денежных средств) так и в безналичном порядке (платежный документ с отметкой банка), в том числе затраты на изготовление проектно-сметной документации;</w:t>
            </w:r>
          </w:p>
          <w:p w:rsidR="00C17BC6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договор подряда на выполнение ремонтных работ или трудовой договор;</w:t>
            </w:r>
          </w:p>
          <w:p w:rsidR="00064F64" w:rsidRDefault="00C17BC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</w:t>
            </w:r>
            <w:r w:rsidR="00064F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разрешение на ввод в эксплуатацию (при необходимости).</w:t>
            </w:r>
          </w:p>
          <w:p w:rsidR="000703D8" w:rsidRDefault="00064F64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2.7.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района обязана в течение 30 (тридцати) рабочих дней со дня получения документов</w:t>
            </w:r>
            <w:r w:rsidR="00C17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арендатора:</w:t>
            </w:r>
          </w:p>
          <w:p w:rsidR="00C17BC6" w:rsidRDefault="000703D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проверить представленные документы на их соответствие условиям дополнительного соглашения; </w:t>
            </w:r>
          </w:p>
          <w:p w:rsidR="007A4B06" w:rsidRDefault="000703D8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в случае, если стоимость фактических затрат арендатора, подтвержденная документами, указанными в пункте 2.6 Положения, равна или меньше утвержденной расчетной стоимости затрат, подготовить распоряжение администрации района об утверждении фактической стоимости затрат арендатора на проведение работ по возмещению в счет арендной платы, подготовить дополнительное соглашение к договору аренды предусматривающее расчет периода освобождения арендатора от уплаты арендной платы</w:t>
            </w:r>
            <w:r w:rsidR="007A4B06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EB13DB" w:rsidRDefault="007A4B06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- при несоответствии представленных документов требованиям настоящего Положения, направляет арендатору письмо с рекомендациями по их доработке либо мотивированный отказ </w:t>
            </w:r>
            <w:r w:rsidR="00EB13D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несоблюдении требований, установленных настоящим Положением.</w:t>
            </w:r>
          </w:p>
          <w:p w:rsidR="00D72563" w:rsidRDefault="00EB13DB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2.8. При непредставлении или представлении арендатором в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администрацию района, документов, предусмотренных пунктом 2.6 настоящего Положения, позднее 45 (сорока пяти) календарных дней с установленной договором подряда даты окончания работ</w:t>
            </w:r>
            <w:r w:rsidR="00D72563">
              <w:rPr>
                <w:rFonts w:ascii="Times New Roman" w:hAnsi="Times New Roman" w:cs="Times New Roman"/>
                <w:b w:val="0"/>
                <w:sz w:val="28"/>
                <w:szCs w:val="28"/>
              </w:rPr>
              <w:t>, возмещение затрат прекращается, а арендатор теряет право на возмещение стоимости понесенных затрат, если не докажет невозможность предоставления в установленный срок документов.</w:t>
            </w:r>
          </w:p>
          <w:p w:rsidR="00D72563" w:rsidRDefault="00D72563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2.9. В случае, указанном в пункте 2.8, администрация района возобновляет начисление арендной платы в полном размере со дня заключения дополнительного соглашения к договору аренды с начислением пени в порядке, установленном для погашения задолженности по арендной плате.</w:t>
            </w:r>
          </w:p>
          <w:p w:rsidR="000703D8" w:rsidRPr="00347365" w:rsidRDefault="00D72563" w:rsidP="00A7032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Возобновление начисления арендной платы в полном размере в связи с отменой возмещения за счет арендной платы не является изменением размера арендной платы</w:t>
            </w:r>
            <w:r w:rsidR="002915B0">
              <w:rPr>
                <w:rFonts w:ascii="Times New Roman" w:hAnsi="Times New Roman" w:cs="Times New Roman"/>
                <w:b w:val="0"/>
                <w:sz w:val="28"/>
                <w:szCs w:val="28"/>
              </w:rPr>
              <w:t>, осуществляется без заключения дополнительного соглашения и является обязательным для арендатора.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03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6F7F" w:rsidRDefault="008D6F7F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7F" w:rsidRDefault="002915B0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Особые условия</w:t>
            </w:r>
          </w:p>
          <w:p w:rsidR="002915B0" w:rsidRDefault="002915B0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0" w:rsidRDefault="002915B0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3.1. Не подлежит зачету в счет арендной платы стоимость отделочных работ, а так же иных работ, связанных с косметическим ремонтом с потребностями арендатора, благоустройство и озеленение прилегающе</w:t>
            </w:r>
            <w:r w:rsidR="00844FDB">
              <w:rPr>
                <w:rFonts w:ascii="Times New Roman" w:hAnsi="Times New Roman" w:cs="Times New Roman"/>
                <w:b w:val="0"/>
                <w:sz w:val="28"/>
                <w:szCs w:val="28"/>
              </w:rPr>
              <w:t>й к нежилому объекту территории и т.п.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Компенсации не подлежат затраты за ремонтно-строительные работы, выполненные с нарушением строительных норм и правил.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3.2. При включении затрат арендатора на капитальный ремонт нежилого объекта в счет арендной платы, все произведенные им неотделимые и отделимые улучшения нежилого объекта становятся муниципальной собственностью Партизанского муниципального района.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3.3. На момент проведения зачета затрат на капитальный ремонт нежилого объекта у арендатора должна отсутствовать задолженность по арендной плате, неустойкам  за данный нежилой объект. </w:t>
            </w:r>
          </w:p>
          <w:p w:rsidR="00844FDB" w:rsidRDefault="00844FD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3.4. В случае, расторжения или окончания действия договора аренды,</w:t>
            </w:r>
            <w:r w:rsidR="004754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оставшиеся не зачтенными суммы выполненного капитального ремонта арендатору не компенсируются.</w:t>
            </w:r>
          </w:p>
          <w:p w:rsidR="004754AB" w:rsidRDefault="004754A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3.5. Периодичность проведения зачета расходов по капитальному ремонту одного и того же вида работ на одном и том же нежилом объекте составляет не менее 25 (двадцать пять) лет.</w:t>
            </w:r>
          </w:p>
          <w:p w:rsidR="004754AB" w:rsidRPr="002915B0" w:rsidRDefault="004754AB" w:rsidP="002915B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3.6. В случае проведения арендатором капитального ремонта без принятия соответствующего решения арендодателем, а так же нарушения арендатором видов и объемов проведенных работ</w:t>
            </w:r>
            <w:r w:rsidR="009648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капитальному ремонту, возмещение затрат арендатора на капитальный ремонт в счет арендной платы не производится.</w:t>
            </w:r>
          </w:p>
          <w:p w:rsidR="008D6F7F" w:rsidRDefault="008D6F7F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D7266C" w:rsidP="00D7266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IV. Вступление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правового акта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Default="00D7266C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>Настоящий муниципальный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акт вступает в силу со дня</w:t>
            </w:r>
            <w:r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опубликования.</w:t>
            </w:r>
          </w:p>
          <w:p w:rsidR="00D7266C" w:rsidRDefault="00D7266C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15" w:rsidRDefault="00AF1F15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15" w:rsidRDefault="00AF1F15" w:rsidP="00D726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0A5F58" w:rsidRDefault="00964824" w:rsidP="00D72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="00D7266C" w:rsidRPr="000A5F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92B0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7266C">
              <w:rPr>
                <w:rFonts w:ascii="Times New Roman" w:hAnsi="Times New Roman" w:cs="Times New Roman"/>
                <w:sz w:val="28"/>
                <w:szCs w:val="28"/>
              </w:rPr>
              <w:t>Л.В. Хамхоев</w:t>
            </w:r>
          </w:p>
          <w:p w:rsidR="00D7266C" w:rsidRPr="000A5F58" w:rsidRDefault="00D7266C" w:rsidP="00D726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66C" w:rsidRPr="00D7266C" w:rsidRDefault="00BD5C5A" w:rsidP="00D72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96482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64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66C" w:rsidRPr="00D726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756"/>
            </w:tblGrid>
            <w:tr w:rsidR="00D7266C" w:rsidRPr="00CA3C7F" w:rsidTr="00C62CCC">
              <w:tc>
                <w:tcPr>
                  <w:tcW w:w="4634" w:type="dxa"/>
                </w:tcPr>
                <w:p w:rsidR="00D7266C" w:rsidRPr="00CA3C7F" w:rsidRDefault="00D7266C" w:rsidP="00BD5C5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726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D5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371</w:t>
                  </w:r>
                  <w:r w:rsidR="00992B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-МП</w:t>
                  </w:r>
                  <w:r w:rsidR="00C62C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756" w:type="dxa"/>
                </w:tcPr>
                <w:p w:rsidR="00D7266C" w:rsidRPr="00CA3C7F" w:rsidRDefault="00D7266C" w:rsidP="00D7266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906A5" w:rsidRPr="00D906A5" w:rsidRDefault="00D906A5" w:rsidP="00C62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D906A5" w:rsidRPr="00D906A5" w:rsidRDefault="00D906A5" w:rsidP="00D906A5">
            <w:pPr>
              <w:widowControl w:val="0"/>
              <w:autoSpaceDE w:val="0"/>
              <w:autoSpaceDN w:val="0"/>
              <w:adjustRightInd w:val="0"/>
              <w:ind w:left="-533" w:right="4677" w:firstLine="5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7EC4" w:rsidRPr="000A5F58" w:rsidRDefault="00417EC4" w:rsidP="00EB6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EC4" w:rsidRPr="000A5F58" w:rsidSect="00925B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F40"/>
    <w:multiLevelType w:val="hybridMultilevel"/>
    <w:tmpl w:val="70F03DAC"/>
    <w:lvl w:ilvl="0" w:tplc="BCEAFD0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5B0DA2"/>
    <w:multiLevelType w:val="multilevel"/>
    <w:tmpl w:val="64AA3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2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481C2DB6"/>
    <w:multiLevelType w:val="multilevel"/>
    <w:tmpl w:val="C70E21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5823BD3"/>
    <w:multiLevelType w:val="hybridMultilevel"/>
    <w:tmpl w:val="702A9164"/>
    <w:lvl w:ilvl="0" w:tplc="CC6AA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0357"/>
    <w:rsid w:val="00064F64"/>
    <w:rsid w:val="000703D8"/>
    <w:rsid w:val="00084872"/>
    <w:rsid w:val="00087C92"/>
    <w:rsid w:val="000B78C1"/>
    <w:rsid w:val="000D636B"/>
    <w:rsid w:val="000F174C"/>
    <w:rsid w:val="0011730E"/>
    <w:rsid w:val="00140DC1"/>
    <w:rsid w:val="0016449D"/>
    <w:rsid w:val="001A12EB"/>
    <w:rsid w:val="0022664C"/>
    <w:rsid w:val="00262CD1"/>
    <w:rsid w:val="0026742B"/>
    <w:rsid w:val="0027600C"/>
    <w:rsid w:val="002915B0"/>
    <w:rsid w:val="00293F22"/>
    <w:rsid w:val="002A3076"/>
    <w:rsid w:val="002B19C2"/>
    <w:rsid w:val="002F1680"/>
    <w:rsid w:val="002F4676"/>
    <w:rsid w:val="00347365"/>
    <w:rsid w:val="0034746A"/>
    <w:rsid w:val="00347A2D"/>
    <w:rsid w:val="00393EA1"/>
    <w:rsid w:val="003A7968"/>
    <w:rsid w:val="003D4218"/>
    <w:rsid w:val="003E432B"/>
    <w:rsid w:val="00417EC4"/>
    <w:rsid w:val="00421243"/>
    <w:rsid w:val="00426DC0"/>
    <w:rsid w:val="0047153D"/>
    <w:rsid w:val="004754AB"/>
    <w:rsid w:val="00490850"/>
    <w:rsid w:val="005376E7"/>
    <w:rsid w:val="005441F6"/>
    <w:rsid w:val="00567449"/>
    <w:rsid w:val="00586C94"/>
    <w:rsid w:val="00592279"/>
    <w:rsid w:val="005B1A50"/>
    <w:rsid w:val="005B2D5D"/>
    <w:rsid w:val="00637AE4"/>
    <w:rsid w:val="00682C04"/>
    <w:rsid w:val="006922C4"/>
    <w:rsid w:val="006A094E"/>
    <w:rsid w:val="006B6B0C"/>
    <w:rsid w:val="007279B2"/>
    <w:rsid w:val="007705CD"/>
    <w:rsid w:val="007979F8"/>
    <w:rsid w:val="007A4B06"/>
    <w:rsid w:val="007C624B"/>
    <w:rsid w:val="007E0FBA"/>
    <w:rsid w:val="007E5F60"/>
    <w:rsid w:val="0081293D"/>
    <w:rsid w:val="008265D0"/>
    <w:rsid w:val="0084035D"/>
    <w:rsid w:val="00844FDB"/>
    <w:rsid w:val="0085640C"/>
    <w:rsid w:val="00864C17"/>
    <w:rsid w:val="008955C3"/>
    <w:rsid w:val="008D33D7"/>
    <w:rsid w:val="008D6F7F"/>
    <w:rsid w:val="00907118"/>
    <w:rsid w:val="00917299"/>
    <w:rsid w:val="00921EA9"/>
    <w:rsid w:val="00925BC3"/>
    <w:rsid w:val="00932EEE"/>
    <w:rsid w:val="009460D7"/>
    <w:rsid w:val="009470AB"/>
    <w:rsid w:val="00964824"/>
    <w:rsid w:val="00992B08"/>
    <w:rsid w:val="009E0B86"/>
    <w:rsid w:val="00A25ECF"/>
    <w:rsid w:val="00A26516"/>
    <w:rsid w:val="00A70327"/>
    <w:rsid w:val="00AB1232"/>
    <w:rsid w:val="00AC1199"/>
    <w:rsid w:val="00AC51E0"/>
    <w:rsid w:val="00AE5039"/>
    <w:rsid w:val="00AE59C8"/>
    <w:rsid w:val="00AF1F15"/>
    <w:rsid w:val="00B03C93"/>
    <w:rsid w:val="00B11554"/>
    <w:rsid w:val="00B1642B"/>
    <w:rsid w:val="00B1763D"/>
    <w:rsid w:val="00B25EC0"/>
    <w:rsid w:val="00B351A8"/>
    <w:rsid w:val="00B7703D"/>
    <w:rsid w:val="00BD5C5A"/>
    <w:rsid w:val="00BE1912"/>
    <w:rsid w:val="00BF2235"/>
    <w:rsid w:val="00C13E6B"/>
    <w:rsid w:val="00C17BC6"/>
    <w:rsid w:val="00C24B81"/>
    <w:rsid w:val="00C6246E"/>
    <w:rsid w:val="00C62CCC"/>
    <w:rsid w:val="00CE5111"/>
    <w:rsid w:val="00CF1373"/>
    <w:rsid w:val="00D0185C"/>
    <w:rsid w:val="00D30465"/>
    <w:rsid w:val="00D5609D"/>
    <w:rsid w:val="00D65F9B"/>
    <w:rsid w:val="00D72563"/>
    <w:rsid w:val="00D7266C"/>
    <w:rsid w:val="00D84CFF"/>
    <w:rsid w:val="00D906A5"/>
    <w:rsid w:val="00DA24D0"/>
    <w:rsid w:val="00DA563E"/>
    <w:rsid w:val="00DC11BE"/>
    <w:rsid w:val="00DC691B"/>
    <w:rsid w:val="00DD0362"/>
    <w:rsid w:val="00E00CCA"/>
    <w:rsid w:val="00E3466C"/>
    <w:rsid w:val="00E75E9F"/>
    <w:rsid w:val="00E955BC"/>
    <w:rsid w:val="00EB13DB"/>
    <w:rsid w:val="00EB6E93"/>
    <w:rsid w:val="00ED0730"/>
    <w:rsid w:val="00EF1D6C"/>
    <w:rsid w:val="00EF372A"/>
    <w:rsid w:val="00F04CE5"/>
    <w:rsid w:val="00F5574A"/>
    <w:rsid w:val="00F713D4"/>
    <w:rsid w:val="00F74955"/>
    <w:rsid w:val="00F80502"/>
    <w:rsid w:val="00F9514D"/>
    <w:rsid w:val="00FA4CDE"/>
    <w:rsid w:val="00FA6448"/>
    <w:rsid w:val="00FB5B8E"/>
    <w:rsid w:val="00FE21B6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D0185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2EB"/>
    <w:pPr>
      <w:ind w:left="720"/>
      <w:contextualSpacing/>
    </w:pPr>
  </w:style>
  <w:style w:type="paragraph" w:customStyle="1" w:styleId="ConsPlusTitle">
    <w:name w:val="ConsPlusTitle"/>
    <w:rsid w:val="00C2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D0185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2EB"/>
    <w:pPr>
      <w:ind w:left="720"/>
      <w:contextualSpacing/>
    </w:pPr>
  </w:style>
  <w:style w:type="paragraph" w:customStyle="1" w:styleId="ConsPlusTitle">
    <w:name w:val="ConsPlusTitle"/>
    <w:rsid w:val="00C24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E5E-2661-4D9F-8C1E-5E7FD7F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4</cp:revision>
  <cp:lastPrinted>2021-12-13T06:04:00Z</cp:lastPrinted>
  <dcterms:created xsi:type="dcterms:W3CDTF">2021-12-16T04:41:00Z</dcterms:created>
  <dcterms:modified xsi:type="dcterms:W3CDTF">2021-12-19T23:52:00Z</dcterms:modified>
</cp:coreProperties>
</file>