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 апреля 2002 года N 221-КЗ</w:t>
      </w:r>
      <w:r>
        <w:rPr>
          <w:rFonts w:ascii="Calibri" w:hAnsi="Calibri" w:cs="Calibri"/>
        </w:rPr>
        <w:br/>
      </w:r>
    </w:p>
    <w:p w:rsidR="001331A0" w:rsidRDefault="001331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КВОТИРОВАНИИ РАБОЧИХ МЕСТ ДЛЯ ИНВАЛИДОВ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ПРИМОРСКОМ КРАЕ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апреля 2002 года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Приморского края</w:t>
      </w:r>
      <w:proofErr w:type="gramEnd"/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09.04.2007 </w:t>
      </w:r>
      <w:hyperlink r:id="rId4" w:history="1">
        <w:r>
          <w:rPr>
            <w:rFonts w:ascii="Calibri" w:hAnsi="Calibri" w:cs="Calibri"/>
            <w:color w:val="0000FF"/>
          </w:rPr>
          <w:t>N 52-КЗ</w:t>
        </w:r>
      </w:hyperlink>
      <w:r>
        <w:rPr>
          <w:rFonts w:ascii="Calibri" w:hAnsi="Calibri" w:cs="Calibri"/>
        </w:rPr>
        <w:t xml:space="preserve">, от 07.07.2009 </w:t>
      </w:r>
      <w:hyperlink r:id="rId5" w:history="1">
        <w:r>
          <w:rPr>
            <w:rFonts w:ascii="Calibri" w:hAnsi="Calibri" w:cs="Calibri"/>
            <w:color w:val="0000FF"/>
          </w:rPr>
          <w:t>N 470-КЗ</w:t>
        </w:r>
      </w:hyperlink>
      <w:r>
        <w:rPr>
          <w:rFonts w:ascii="Calibri" w:hAnsi="Calibri" w:cs="Calibri"/>
        </w:rPr>
        <w:t>,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07.08.2012 </w:t>
      </w:r>
      <w:hyperlink r:id="rId6" w:history="1">
        <w:r>
          <w:rPr>
            <w:rFonts w:ascii="Calibri" w:hAnsi="Calibri" w:cs="Calibri"/>
            <w:color w:val="0000FF"/>
          </w:rPr>
          <w:t>N 80-КЗ</w:t>
        </w:r>
      </w:hyperlink>
      <w:r>
        <w:rPr>
          <w:rFonts w:ascii="Calibri" w:hAnsi="Calibri" w:cs="Calibri"/>
        </w:rPr>
        <w:t xml:space="preserve">, от 12.11.2013 </w:t>
      </w:r>
      <w:hyperlink r:id="rId7" w:history="1">
        <w:r>
          <w:rPr>
            <w:rFonts w:ascii="Calibri" w:hAnsi="Calibri" w:cs="Calibri"/>
            <w:color w:val="0000FF"/>
          </w:rPr>
          <w:t>N 301-КЗ</w:t>
        </w:r>
      </w:hyperlink>
      <w:r>
        <w:rPr>
          <w:rFonts w:ascii="Calibri" w:hAnsi="Calibri" w:cs="Calibri"/>
        </w:rPr>
        <w:t>,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05.03.2014 </w:t>
      </w:r>
      <w:hyperlink r:id="rId8" w:history="1">
        <w:r>
          <w:rPr>
            <w:rFonts w:ascii="Calibri" w:hAnsi="Calibri" w:cs="Calibri"/>
            <w:color w:val="0000FF"/>
          </w:rPr>
          <w:t>N 386-КЗ</w:t>
        </w:r>
      </w:hyperlink>
      <w:r>
        <w:rPr>
          <w:rFonts w:ascii="Calibri" w:hAnsi="Calibri" w:cs="Calibri"/>
        </w:rPr>
        <w:t>)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07.08.2012 N 80-КЗ)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Работодателям, численность работников которых превышает 100 человек, устанавливается квота для приема на работу инвалидов в размере 2-х процентов от среднесписочной численности работников. Работодателям, численность работников которых составляет не менее чем 35 человек и не более чем 100 человек, устанавливается квота для приема на работу инвалидов в размере 3-х процентов от среднесписочной численности работников.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12.11.2013 N 301-КЗ)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05.03.2014 N 386-КЗ)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рабочих мест по установленной квоте для приема на работу инвалидов рассчитывается работодателями самостоятельно.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Трудоустройство инвалидов в пределах установленной квоты производится работодателями самостоятельно или по направлениям органов службы занятости с учетом предложений органов социальной защиты населения.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Минимальное количество специальных рабочих мест для трудоустройства инвалидов для каждого работодателя в пределах установленной квоты для приема на работу инвалидов устанавливается органом исполнительной власти Приморского края, осуществляющим полномочия в области содействия занятости населения на территории Приморского края.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12.11.2013 N 301-КЗ)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</w:t>
      </w:r>
      <w:proofErr w:type="gramStart"/>
      <w:r>
        <w:rPr>
          <w:rFonts w:ascii="Calibri" w:hAnsi="Calibri" w:cs="Calibri"/>
        </w:rPr>
        <w:t>объединения инвалидов, данные работодатели освобождаются</w:t>
      </w:r>
      <w:proofErr w:type="gramEnd"/>
      <w:r>
        <w:rPr>
          <w:rFonts w:ascii="Calibri" w:hAnsi="Calibri" w:cs="Calibri"/>
        </w:rPr>
        <w:t xml:space="preserve"> от соблюдения установленной квоты для приема на работу инвалидов.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12.11.2013 N 301-КЗ)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Работодатели обязаны представлять информацию о наличии свободных рабочих мест и вакантных должностей, созданных или выделенных рабочих местах для трудоустройства </w:t>
      </w:r>
      <w:r>
        <w:rPr>
          <w:rFonts w:ascii="Calibri" w:hAnsi="Calibri" w:cs="Calibri"/>
        </w:rPr>
        <w:lastRenderedPageBreak/>
        <w:t>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ежемесячно в срок до 5-го числа месяца, следующего за отчетным, в</w:t>
      </w:r>
      <w:proofErr w:type="gramEnd"/>
      <w:r>
        <w:rPr>
          <w:rFonts w:ascii="Calibri" w:hAnsi="Calibri" w:cs="Calibri"/>
        </w:rPr>
        <w:t xml:space="preserve"> государственные учреждения службы занятости населения - городские и районные центры занятости населения Приморского края по форме, установленной органом исполнительной власти Приморского края, осуществляющим полномочия в области содействия занятости населения на территории Приморского края.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12.11.2013 N 301-КЗ)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Статья 2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Квотирование рабочих мест для инвалидов в соответствии с настоящим Законом осуществляется в отношении инвалидов, имеющих рекомендации к труду в соответствии с индивидуальной программой реабилитации.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09.04.2007 N 52-КЗ)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организаций независимо от организационно-правовых форм и форм собственности, нарушающие порядок предоставления рабочих мест инвалидам согласно квоте, установленной настоящим Законом, несут ответственность в соответствии с законодательством Российской Федерации.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 xml:space="preserve">Статья 4. Утратила силу. -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09.04.2007 N 52-КЗ.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Статья 5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09.04.2007 N 52-КЗ.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С.М.ДАРЬКИН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Владивосток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апреля 2002 года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221-КЗ</w:t>
      </w: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1A0" w:rsidRDefault="0013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1A0" w:rsidRDefault="001331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029B2" w:rsidRDefault="000029B2"/>
    <w:sectPr w:rsidR="000029B2" w:rsidSect="0060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31A0"/>
    <w:rsid w:val="000029B2"/>
    <w:rsid w:val="0013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9CF7A84166A2977B7EEFCEA2FE5295CAB1FA3E05527B955CF6A9E885E58F3F58FBD94E01A4022246663r3v3X" TargetMode="External"/><Relationship Id="rId13" Type="http://schemas.openxmlformats.org/officeDocument/2006/relationships/hyperlink" Target="consultantplus://offline/ref=1609CF7A84166A2977B7EEFCEA2FE5295CAB1FA3E05A24B850CF6A9E885E58F3F58FBD94E01A4022246662r3v5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09CF7A84166A2977B7EEFCEA2FE5295CAB1FA3E05A24B850CF6A9E885E58F3F58FBD94E01A4022246663r3v3X" TargetMode="External"/><Relationship Id="rId12" Type="http://schemas.openxmlformats.org/officeDocument/2006/relationships/hyperlink" Target="consultantplus://offline/ref=1609CF7A84166A2977B7EEFCEA2FE5295CAB1FA3E05A24B850CF6A9E885E58F3F58FBD94E01A4022246662r3v4X" TargetMode="External"/><Relationship Id="rId17" Type="http://schemas.openxmlformats.org/officeDocument/2006/relationships/hyperlink" Target="consultantplus://offline/ref=1609CF7A84166A2977B7EEFCEA2FE5295CAB1FA3E75B23BB51CF6A9E885E58F3F58FBD94E01A4022246662r3vD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09CF7A84166A2977B7EEFCEA2FE5295CAB1FA3E75B23BB51CF6A9E885E58F3F58FBD94E01A4022246662r3v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9CF7A84166A2977B7EEFCEA2FE5295CAB1FA3E35827B755CF6A9E885E58F3F58FBD94E01A4022246663r3v3X" TargetMode="External"/><Relationship Id="rId11" Type="http://schemas.openxmlformats.org/officeDocument/2006/relationships/hyperlink" Target="consultantplus://offline/ref=1609CF7A84166A2977B7EEFCEA2FE5295CAB1FA3E05527B955CF6A9E885E58F3F58FBD94E01A4022246663r3vCX" TargetMode="External"/><Relationship Id="rId5" Type="http://schemas.openxmlformats.org/officeDocument/2006/relationships/hyperlink" Target="consultantplus://offline/ref=1609CF7A84166A2977B7EEFCEA2FE5295CAB1FA3E55C2DB956CF6A9E885E58F3F58FBD94E01A4022246663r3v3X" TargetMode="External"/><Relationship Id="rId15" Type="http://schemas.openxmlformats.org/officeDocument/2006/relationships/hyperlink" Target="consultantplus://offline/ref=1609CF7A84166A2977B7EEFCEA2FE5295CAB1FA3E75B23BB51CF6A9E885E58F3F58FBD94E01A4022246662r3v1X" TargetMode="External"/><Relationship Id="rId10" Type="http://schemas.openxmlformats.org/officeDocument/2006/relationships/hyperlink" Target="consultantplus://offline/ref=1609CF7A84166A2977B7EEFCEA2FE5295CAB1FA3E05A24B850CF6A9E885E58F3F58FBD94E01A4022246663r3vCX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609CF7A84166A2977B7EEFCEA2FE5295CAB1FA3E75B23BB51CF6A9E885E58F3F58FBD94E01A4022246663r3v3X" TargetMode="External"/><Relationship Id="rId9" Type="http://schemas.openxmlformats.org/officeDocument/2006/relationships/hyperlink" Target="consultantplus://offline/ref=1609CF7A84166A2977B7EEFCEA2FE5295CAB1FA3E35827B755CF6A9E885E58F3F58FBD94E01A4022246663r3v3X" TargetMode="External"/><Relationship Id="rId14" Type="http://schemas.openxmlformats.org/officeDocument/2006/relationships/hyperlink" Target="consultantplus://offline/ref=1609CF7A84166A2977B7EEFCEA2FE5295CAB1FA3E05A24B850CF6A9E885E58F3F58FBD94E01A4022246662r3v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Томашева Рита Николаевна</cp:lastModifiedBy>
  <cp:revision>1</cp:revision>
  <dcterms:created xsi:type="dcterms:W3CDTF">2014-06-25T23:47:00Z</dcterms:created>
  <dcterms:modified xsi:type="dcterms:W3CDTF">2014-06-25T23:48:00Z</dcterms:modified>
</cp:coreProperties>
</file>