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847" w:type="pct"/>
        <w:jc w:val="center"/>
        <w:tblCellSpacing w:w="15" w:type="dxa"/>
        <w:tblInd w:w="181" w:type="dxa"/>
        <w:tblCellMar>
          <w:top w:w="15" w:type="dxa"/>
          <w:left w:w="15" w:type="dxa"/>
          <w:bottom w:w="15" w:type="dxa"/>
          <w:right w:w="15" w:type="dxa"/>
        </w:tblCellMar>
        <w:tblLook w:val="04A0"/>
      </w:tblPr>
      <w:tblGrid>
        <w:gridCol w:w="7267"/>
      </w:tblGrid>
      <w:tr w:rsidR="00666519" w:rsidRPr="00DA6B3D" w:rsidTr="00956C76">
        <w:trPr>
          <w:tblCellSpacing w:w="15" w:type="dxa"/>
          <w:jc w:val="center"/>
        </w:trPr>
        <w:tc>
          <w:tcPr>
            <w:tcW w:w="4959" w:type="pct"/>
            <w:hideMark/>
          </w:tcPr>
          <w:p w:rsidR="00666519" w:rsidRPr="00DA6B3D" w:rsidRDefault="00666519" w:rsidP="00956C76">
            <w:pPr>
              <w:spacing w:line="240" w:lineRule="atLeast"/>
              <w:jc w:val="center"/>
              <w:textAlignment w:val="center"/>
              <w:outlineLvl w:val="0"/>
              <w:rPr>
                <w:rFonts w:ascii="dincond" w:hAnsi="dincond" w:cs="Arial"/>
                <w:b/>
                <w:bCs/>
                <w:kern w:val="36"/>
                <w:sz w:val="28"/>
                <w:szCs w:val="28"/>
              </w:rPr>
            </w:pPr>
            <w:r w:rsidRPr="00DA6B3D">
              <w:rPr>
                <w:rFonts w:ascii="dincond" w:hAnsi="dincond" w:cs="Arial"/>
                <w:b/>
                <w:bCs/>
                <w:kern w:val="36"/>
                <w:sz w:val="28"/>
                <w:szCs w:val="28"/>
              </w:rPr>
              <w:t>На сайте ФНС России открыт раздел, посвященный декларированию НДС по новым правилам</w:t>
            </w:r>
          </w:p>
        </w:tc>
      </w:tr>
      <w:tr w:rsidR="00E431C2" w:rsidRPr="00DA6B3D" w:rsidTr="00956C76">
        <w:trPr>
          <w:tblCellSpacing w:w="15" w:type="dxa"/>
          <w:jc w:val="center"/>
        </w:trPr>
        <w:tc>
          <w:tcPr>
            <w:tcW w:w="4959" w:type="pct"/>
            <w:hideMark/>
          </w:tcPr>
          <w:p w:rsidR="00E431C2" w:rsidRDefault="00E431C2" w:rsidP="00956C76">
            <w:pPr>
              <w:spacing w:line="240" w:lineRule="atLeast"/>
              <w:jc w:val="center"/>
              <w:textAlignment w:val="center"/>
              <w:outlineLvl w:val="0"/>
              <w:rPr>
                <w:rFonts w:ascii="dincond" w:hAnsi="dincond" w:cs="Arial"/>
                <w:b/>
                <w:bCs/>
                <w:kern w:val="36"/>
                <w:sz w:val="28"/>
                <w:szCs w:val="28"/>
              </w:rPr>
            </w:pPr>
          </w:p>
          <w:p w:rsidR="00E431C2" w:rsidRPr="00DA6B3D" w:rsidRDefault="00E431C2" w:rsidP="00956C76">
            <w:pPr>
              <w:spacing w:line="240" w:lineRule="atLeast"/>
              <w:jc w:val="center"/>
              <w:textAlignment w:val="center"/>
              <w:outlineLvl w:val="0"/>
              <w:rPr>
                <w:rFonts w:ascii="dincond" w:hAnsi="dincond" w:cs="Arial"/>
                <w:b/>
                <w:bCs/>
                <w:kern w:val="36"/>
                <w:sz w:val="28"/>
                <w:szCs w:val="28"/>
              </w:rPr>
            </w:pPr>
            <w:r>
              <w:rPr>
                <w:rFonts w:ascii="dincond" w:hAnsi="dincond" w:cs="Arial"/>
                <w:b/>
                <w:bCs/>
                <w:kern w:val="36"/>
                <w:sz w:val="28"/>
                <w:szCs w:val="28"/>
              </w:rPr>
              <w:t>Изменился порядок взаимодействия налогоплательщика и налогового органа</w:t>
            </w:r>
          </w:p>
        </w:tc>
      </w:tr>
    </w:tbl>
    <w:p w:rsidR="00E431C2" w:rsidRDefault="00666519" w:rsidP="00666519">
      <w:pPr>
        <w:spacing w:before="100" w:beforeAutospacing="1" w:after="100" w:afterAutospacing="1" w:line="360" w:lineRule="atLeast"/>
        <w:jc w:val="both"/>
        <w:rPr>
          <w:color w:val="000000"/>
          <w:sz w:val="26"/>
          <w:szCs w:val="26"/>
        </w:rPr>
      </w:pPr>
      <w:r w:rsidRPr="00E339F9">
        <w:rPr>
          <w:color w:val="000000"/>
          <w:sz w:val="26"/>
          <w:szCs w:val="26"/>
        </w:rPr>
        <w:t xml:space="preserve">На сайте Федеральной налоговой службы открыт раздел, </w:t>
      </w:r>
      <w:hyperlink r:id="rId4" w:history="1">
        <w:r w:rsidRPr="00E339F9">
          <w:rPr>
            <w:sz w:val="26"/>
            <w:szCs w:val="26"/>
          </w:rPr>
          <w:t>посвященный декларированию НДС по новым правилам</w:t>
        </w:r>
      </w:hyperlink>
      <w:r w:rsidRPr="00E339F9">
        <w:rPr>
          <w:color w:val="000000"/>
          <w:sz w:val="26"/>
          <w:szCs w:val="26"/>
        </w:rPr>
        <w:t>.</w:t>
      </w:r>
    </w:p>
    <w:p w:rsidR="00666519" w:rsidRPr="00E339F9" w:rsidRDefault="00666519" w:rsidP="00666519">
      <w:pPr>
        <w:spacing w:before="100" w:beforeAutospacing="1" w:after="100" w:afterAutospacing="1" w:line="360" w:lineRule="atLeast"/>
        <w:jc w:val="both"/>
        <w:rPr>
          <w:color w:val="000000"/>
          <w:sz w:val="26"/>
          <w:szCs w:val="26"/>
        </w:rPr>
      </w:pPr>
      <w:r w:rsidRPr="00E339F9">
        <w:rPr>
          <w:color w:val="000000"/>
          <w:sz w:val="26"/>
          <w:szCs w:val="26"/>
        </w:rPr>
        <w:t>Так, с 1 января 2015 года в налоговую декларацию по Н</w:t>
      </w:r>
      <w:proofErr w:type="gramStart"/>
      <w:r w:rsidRPr="00E339F9">
        <w:rPr>
          <w:color w:val="000000"/>
          <w:sz w:val="26"/>
          <w:szCs w:val="26"/>
        </w:rPr>
        <w:t>ДС вкл</w:t>
      </w:r>
      <w:proofErr w:type="gramEnd"/>
      <w:r w:rsidRPr="00E339F9">
        <w:rPr>
          <w:color w:val="000000"/>
          <w:sz w:val="26"/>
          <w:szCs w:val="26"/>
        </w:rPr>
        <w:t xml:space="preserve">ючаются сведения из книг покупок и продаж, журнала учета полученных и выставленных счетов-фактур. </w:t>
      </w:r>
      <w:r w:rsidRPr="00E339F9">
        <w:rPr>
          <w:color w:val="000000"/>
          <w:sz w:val="26"/>
          <w:szCs w:val="26"/>
        </w:rPr>
        <w:br/>
        <w:t xml:space="preserve">         Кроме того, с начала года изменился порядок взаимодействия налогоплательщиков и налоговых органов. Теперь требования, уведомления и другие документы от налоговых органов плательщики НДС получают в электронной форме по телекоммуникационным каналам связи. В течение шести рабочих дней со дня отправки этих документов налоговым органом налогоплательщик обязан направить в инспекцию по ТКС квитанцию о приеме этих документов. </w:t>
      </w:r>
      <w:r w:rsidRPr="00E339F9">
        <w:rPr>
          <w:color w:val="000000"/>
          <w:sz w:val="26"/>
          <w:szCs w:val="26"/>
        </w:rPr>
        <w:br/>
        <w:t xml:space="preserve">            В новом разделе сайта плательщики НДС смогут найти ответы на актуальные для них вопросы, ознакомиться с новой декларацией по НДС, порядком ее заполнения, а также просмотреть формы требования налогового органа о представлении пояснений, ответа налогоплательщика на данное требование и разъяснения ФНС России. </w:t>
      </w:r>
      <w:r w:rsidRPr="00E339F9">
        <w:rPr>
          <w:color w:val="000000"/>
          <w:sz w:val="26"/>
          <w:szCs w:val="26"/>
        </w:rPr>
        <w:br/>
        <w:t xml:space="preserve">           ФНС России приглашает налогоплательщиков высказать свои предложения по дальнейшему наполнению нового раздела сайта </w:t>
      </w:r>
      <w:hyperlink r:id="rId5" w:tgtFrame="_blank" w:history="1">
        <w:r w:rsidRPr="00E339F9">
          <w:rPr>
            <w:color w:val="0066B3"/>
            <w:sz w:val="26"/>
            <w:szCs w:val="26"/>
          </w:rPr>
          <w:t>на форуме</w:t>
        </w:r>
      </w:hyperlink>
      <w:r w:rsidRPr="00E339F9">
        <w:rPr>
          <w:color w:val="000000"/>
          <w:sz w:val="26"/>
          <w:szCs w:val="26"/>
        </w:rPr>
        <w:t>.</w:t>
      </w:r>
    </w:p>
    <w:p w:rsidR="00B17F7E" w:rsidRDefault="00B17F7E">
      <w:bookmarkStart w:id="0" w:name="_GoBack"/>
      <w:bookmarkEnd w:id="0"/>
    </w:p>
    <w:sectPr w:rsidR="00B17F7E" w:rsidSect="00293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incon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519"/>
    <w:rsid w:val="00293DF2"/>
    <w:rsid w:val="00666519"/>
    <w:rsid w:val="00B17F7E"/>
    <w:rsid w:val="00E431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1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666519"/>
    <w:pPr>
      <w:spacing w:after="160" w:line="240" w:lineRule="exact"/>
    </w:pPr>
    <w:rPr>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1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666519"/>
    <w:pPr>
      <w:spacing w:after="160" w:line="240" w:lineRule="exact"/>
    </w:pPr>
    <w:rPr>
      <w:sz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rum.nalog.ru/index.php?showforum=133" TargetMode="External"/><Relationship Id="rId4" Type="http://schemas.openxmlformats.org/officeDocument/2006/relationships/hyperlink" Target="http://nalog.ru/rn77/taxation/taxes/n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MIFNS 8</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Пикалова Людмила Николаевна</dc:creator>
  <cp:lastModifiedBy>user05-048</cp:lastModifiedBy>
  <cp:revision>3</cp:revision>
  <dcterms:created xsi:type="dcterms:W3CDTF">2015-03-05T07:03:00Z</dcterms:created>
  <dcterms:modified xsi:type="dcterms:W3CDTF">2015-03-10T05:00:00Z</dcterms:modified>
</cp:coreProperties>
</file>