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EA0" w:rsidRDefault="00EB1054" w:rsidP="001B6EA0">
      <w:pPr>
        <w:jc w:val="center"/>
        <w:rPr>
          <w:b/>
          <w:bCs/>
          <w:sz w:val="40"/>
          <w:szCs w:val="40"/>
        </w:rPr>
      </w:pPr>
      <w:r>
        <w:rPr>
          <w:noProof/>
          <w:sz w:val="40"/>
        </w:rPr>
        <w:drawing>
          <wp:inline distT="0" distB="0" distL="0" distR="0">
            <wp:extent cx="971550" cy="962025"/>
            <wp:effectExtent l="0" t="0" r="0" b="9525"/>
            <wp:docPr id="1" name="Рисунок 7" descr="Описание: Описание: Герб П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Описание: Герб ПР"/>
                    <pic:cNvPicPr>
                      <a:picLocks noChangeAspect="1" noChangeArrowheads="1"/>
                    </pic:cNvPicPr>
                  </pic:nvPicPr>
                  <pic:blipFill>
                    <a:blip r:embed="rId5"/>
                    <a:srcRect/>
                    <a:stretch>
                      <a:fillRect/>
                    </a:stretch>
                  </pic:blipFill>
                  <pic:spPr bwMode="auto">
                    <a:xfrm>
                      <a:off x="0" y="0"/>
                      <a:ext cx="971550" cy="962025"/>
                    </a:xfrm>
                    <a:prstGeom prst="rect">
                      <a:avLst/>
                    </a:prstGeom>
                    <a:noFill/>
                    <a:ln w="9525">
                      <a:noFill/>
                      <a:miter lim="800000"/>
                      <a:headEnd/>
                      <a:tailEnd/>
                    </a:ln>
                  </pic:spPr>
                </pic:pic>
              </a:graphicData>
            </a:graphic>
          </wp:inline>
        </w:drawing>
      </w:r>
    </w:p>
    <w:p w:rsidR="001B6EA0" w:rsidRPr="009D6575" w:rsidRDefault="001B6EA0" w:rsidP="001B6EA0">
      <w:pPr>
        <w:jc w:val="center"/>
        <w:rPr>
          <w:b/>
          <w:bCs/>
          <w:sz w:val="40"/>
          <w:szCs w:val="40"/>
        </w:rPr>
      </w:pPr>
      <w:r w:rsidRPr="009D6575">
        <w:rPr>
          <w:b/>
          <w:bCs/>
          <w:sz w:val="40"/>
          <w:szCs w:val="40"/>
        </w:rPr>
        <w:t>ДУМА</w:t>
      </w:r>
    </w:p>
    <w:p w:rsidR="001B6EA0" w:rsidRPr="009D6575" w:rsidRDefault="001B6EA0" w:rsidP="001B6EA0">
      <w:pPr>
        <w:ind w:right="-366"/>
        <w:jc w:val="center"/>
        <w:rPr>
          <w:b/>
          <w:sz w:val="36"/>
          <w:szCs w:val="36"/>
        </w:rPr>
      </w:pPr>
      <w:r w:rsidRPr="009D6575">
        <w:rPr>
          <w:b/>
          <w:sz w:val="36"/>
          <w:szCs w:val="36"/>
        </w:rPr>
        <w:t>ПАРТИЗАНСКОГО МУНИЦИПАЛЬНОГО РАЙОНА</w:t>
      </w:r>
    </w:p>
    <w:p w:rsidR="001B6EA0" w:rsidRPr="009D6575" w:rsidRDefault="001B6EA0" w:rsidP="001B6EA0">
      <w:pPr>
        <w:ind w:right="-366"/>
        <w:jc w:val="center"/>
        <w:rPr>
          <w:b/>
          <w:sz w:val="36"/>
          <w:szCs w:val="36"/>
        </w:rPr>
      </w:pPr>
      <w:r w:rsidRPr="009D6575">
        <w:rPr>
          <w:b/>
          <w:sz w:val="36"/>
          <w:szCs w:val="36"/>
        </w:rPr>
        <w:t>ПРИМОРСКОГО КРАЯ</w:t>
      </w:r>
    </w:p>
    <w:p w:rsidR="001B6EA0" w:rsidRPr="007C4738" w:rsidRDefault="001B6EA0" w:rsidP="009D6575">
      <w:pPr>
        <w:jc w:val="center"/>
        <w:rPr>
          <w:b/>
          <w:bCs/>
          <w:sz w:val="32"/>
          <w:szCs w:val="32"/>
        </w:rPr>
      </w:pPr>
    </w:p>
    <w:p w:rsidR="001B6EA0" w:rsidRPr="009D6575" w:rsidRDefault="001B6EA0" w:rsidP="001B6EA0">
      <w:pPr>
        <w:jc w:val="center"/>
        <w:rPr>
          <w:b/>
          <w:bCs/>
          <w:sz w:val="40"/>
          <w:szCs w:val="40"/>
        </w:rPr>
      </w:pPr>
      <w:r w:rsidRPr="009D6575">
        <w:rPr>
          <w:b/>
          <w:bCs/>
          <w:sz w:val="40"/>
          <w:szCs w:val="40"/>
        </w:rPr>
        <w:t xml:space="preserve">РЕШЕНИЕ                         </w:t>
      </w:r>
    </w:p>
    <w:p w:rsidR="001B6EA0" w:rsidRPr="00AF0596" w:rsidRDefault="00197706" w:rsidP="00AF0596">
      <w:pPr>
        <w:jc w:val="center"/>
        <w:rPr>
          <w:sz w:val="22"/>
        </w:rPr>
      </w:pPr>
      <w:r>
        <w:rPr>
          <w:sz w:val="22"/>
        </w:rPr>
        <w:t>село Владимиро-</w:t>
      </w:r>
      <w:r w:rsidR="001B6EA0">
        <w:rPr>
          <w:sz w:val="22"/>
        </w:rPr>
        <w:t>Александровское</w:t>
      </w:r>
    </w:p>
    <w:p w:rsidR="001B6EA0" w:rsidRPr="00EE2AF6" w:rsidRDefault="001B6EA0" w:rsidP="00EE2AF6">
      <w:pPr>
        <w:ind w:hanging="142"/>
        <w:rPr>
          <w:sz w:val="26"/>
          <w:szCs w:val="26"/>
        </w:rPr>
      </w:pPr>
      <w:r w:rsidRPr="00EE2AF6">
        <w:rPr>
          <w:sz w:val="26"/>
          <w:szCs w:val="26"/>
        </w:rPr>
        <w:t xml:space="preserve">  </w:t>
      </w:r>
      <w:r w:rsidR="00AF04AA">
        <w:rPr>
          <w:sz w:val="26"/>
          <w:szCs w:val="26"/>
        </w:rPr>
        <w:t>27</w:t>
      </w:r>
      <w:r w:rsidRPr="00EE2AF6">
        <w:rPr>
          <w:sz w:val="26"/>
          <w:szCs w:val="26"/>
        </w:rPr>
        <w:t>.0</w:t>
      </w:r>
      <w:r w:rsidR="006B761B" w:rsidRPr="00EE2AF6">
        <w:rPr>
          <w:sz w:val="26"/>
          <w:szCs w:val="26"/>
        </w:rPr>
        <w:t>6</w:t>
      </w:r>
      <w:r w:rsidRPr="00EE2AF6">
        <w:rPr>
          <w:sz w:val="26"/>
          <w:szCs w:val="26"/>
        </w:rPr>
        <w:t>.2019</w:t>
      </w:r>
      <w:r w:rsidRPr="00EE2AF6">
        <w:rPr>
          <w:sz w:val="26"/>
          <w:szCs w:val="26"/>
        </w:rPr>
        <w:tab/>
      </w:r>
      <w:r w:rsidRPr="00EE2AF6">
        <w:rPr>
          <w:sz w:val="26"/>
          <w:szCs w:val="26"/>
        </w:rPr>
        <w:tab/>
      </w:r>
      <w:r w:rsidRPr="00EE2AF6">
        <w:rPr>
          <w:sz w:val="26"/>
          <w:szCs w:val="26"/>
        </w:rPr>
        <w:tab/>
      </w:r>
      <w:r w:rsidRPr="00EE2AF6">
        <w:rPr>
          <w:sz w:val="26"/>
          <w:szCs w:val="26"/>
        </w:rPr>
        <w:tab/>
      </w:r>
      <w:r w:rsidRPr="00EE2AF6">
        <w:rPr>
          <w:sz w:val="26"/>
          <w:szCs w:val="26"/>
        </w:rPr>
        <w:tab/>
        <w:t xml:space="preserve">                                                                          № </w:t>
      </w:r>
      <w:r w:rsidR="00AF04AA">
        <w:rPr>
          <w:sz w:val="26"/>
          <w:szCs w:val="26"/>
        </w:rPr>
        <w:t>121</w:t>
      </w:r>
      <w:r w:rsidRPr="00EE2AF6">
        <w:rPr>
          <w:sz w:val="26"/>
          <w:szCs w:val="26"/>
        </w:rPr>
        <w:tab/>
      </w:r>
      <w:r w:rsidRPr="00EE2AF6">
        <w:rPr>
          <w:sz w:val="26"/>
          <w:szCs w:val="26"/>
        </w:rPr>
        <w:tab/>
      </w:r>
      <w:r w:rsidRPr="00EE2AF6">
        <w:rPr>
          <w:sz w:val="26"/>
          <w:szCs w:val="26"/>
        </w:rPr>
        <w:tab/>
      </w:r>
      <w:r w:rsidRPr="00EE2AF6">
        <w:rPr>
          <w:sz w:val="26"/>
          <w:szCs w:val="26"/>
        </w:rPr>
        <w:tab/>
      </w:r>
      <w:r w:rsidRPr="00EE2AF6">
        <w:rPr>
          <w:sz w:val="26"/>
          <w:szCs w:val="26"/>
        </w:rPr>
        <w:tab/>
      </w:r>
      <w:r w:rsidRPr="00EE2AF6">
        <w:rPr>
          <w:sz w:val="26"/>
          <w:szCs w:val="26"/>
        </w:rPr>
        <w:tab/>
      </w:r>
      <w:r w:rsidRPr="00EE2AF6">
        <w:rPr>
          <w:sz w:val="26"/>
          <w:szCs w:val="26"/>
        </w:rPr>
        <w:tab/>
      </w:r>
    </w:p>
    <w:tbl>
      <w:tblPr>
        <w:tblW w:w="15444" w:type="dxa"/>
        <w:tblLook w:val="0000" w:firstRow="0" w:lastRow="0" w:firstColumn="0" w:lastColumn="0" w:noHBand="0" w:noVBand="0"/>
      </w:tblPr>
      <w:tblGrid>
        <w:gridCol w:w="5387"/>
        <w:gridCol w:w="4909"/>
        <w:gridCol w:w="5148"/>
      </w:tblGrid>
      <w:tr w:rsidR="001B6EA0" w:rsidRPr="00EE2AF6" w:rsidTr="002D3A20">
        <w:trPr>
          <w:trHeight w:val="1302"/>
        </w:trPr>
        <w:tc>
          <w:tcPr>
            <w:tcW w:w="5387" w:type="dxa"/>
            <w:tcBorders>
              <w:top w:val="nil"/>
              <w:left w:val="nil"/>
              <w:bottom w:val="nil"/>
              <w:right w:val="nil"/>
            </w:tcBorders>
          </w:tcPr>
          <w:p w:rsidR="00045200" w:rsidRPr="00EE2AF6" w:rsidRDefault="00AF0596" w:rsidP="00E90D94">
            <w:pPr>
              <w:pStyle w:val="ConsPlusTitle"/>
              <w:ind w:left="-105"/>
              <w:jc w:val="both"/>
              <w:rPr>
                <w:rFonts w:ascii="Times New Roman" w:hAnsi="Times New Roman" w:cs="Times New Roman"/>
                <w:b w:val="0"/>
                <w:sz w:val="26"/>
                <w:szCs w:val="26"/>
              </w:rPr>
            </w:pPr>
            <w:r w:rsidRPr="00EE2AF6">
              <w:rPr>
                <w:rFonts w:ascii="Times New Roman" w:hAnsi="Times New Roman" w:cs="Times New Roman"/>
                <w:b w:val="0"/>
                <w:sz w:val="26"/>
                <w:szCs w:val="26"/>
              </w:rPr>
              <w:t xml:space="preserve">О </w:t>
            </w:r>
            <w:r w:rsidR="00EE2AF6" w:rsidRPr="00EE2AF6">
              <w:rPr>
                <w:rFonts w:ascii="Times New Roman" w:hAnsi="Times New Roman" w:cs="Times New Roman"/>
                <w:b w:val="0"/>
                <w:sz w:val="26"/>
                <w:szCs w:val="26"/>
              </w:rPr>
              <w:t>Положение об организации предоставления дополнительного образования детям в Партизанском муниципальном районе</w:t>
            </w:r>
          </w:p>
        </w:tc>
        <w:tc>
          <w:tcPr>
            <w:tcW w:w="4909" w:type="dxa"/>
            <w:tcBorders>
              <w:top w:val="nil"/>
              <w:left w:val="nil"/>
              <w:bottom w:val="nil"/>
              <w:right w:val="nil"/>
            </w:tcBorders>
          </w:tcPr>
          <w:p w:rsidR="001B6EA0" w:rsidRPr="00EE2AF6" w:rsidRDefault="001B6EA0" w:rsidP="00EE2AF6">
            <w:pPr>
              <w:pStyle w:val="ConsPlusTitle"/>
              <w:rPr>
                <w:rFonts w:ascii="Times New Roman" w:hAnsi="Times New Roman" w:cs="Times New Roman"/>
                <w:b w:val="0"/>
                <w:sz w:val="26"/>
                <w:szCs w:val="26"/>
              </w:rPr>
            </w:pPr>
          </w:p>
        </w:tc>
        <w:tc>
          <w:tcPr>
            <w:tcW w:w="5148" w:type="dxa"/>
            <w:tcBorders>
              <w:top w:val="nil"/>
              <w:left w:val="nil"/>
              <w:bottom w:val="nil"/>
              <w:right w:val="nil"/>
            </w:tcBorders>
          </w:tcPr>
          <w:p w:rsidR="001B6EA0" w:rsidRPr="00EE2AF6" w:rsidRDefault="001B6EA0" w:rsidP="00EE2AF6">
            <w:pPr>
              <w:pStyle w:val="3"/>
              <w:jc w:val="both"/>
              <w:rPr>
                <w:rFonts w:ascii="Times New Roman" w:hAnsi="Times New Roman" w:cs="Times New Roman"/>
                <w:b w:val="0"/>
                <w:sz w:val="26"/>
                <w:szCs w:val="26"/>
              </w:rPr>
            </w:pPr>
          </w:p>
          <w:p w:rsidR="001B6EA0" w:rsidRPr="00EE2AF6" w:rsidRDefault="001B6EA0" w:rsidP="00EE2AF6">
            <w:pPr>
              <w:pStyle w:val="3"/>
              <w:jc w:val="both"/>
              <w:rPr>
                <w:rFonts w:ascii="Times New Roman" w:hAnsi="Times New Roman" w:cs="Times New Roman"/>
                <w:b w:val="0"/>
                <w:sz w:val="26"/>
                <w:szCs w:val="26"/>
              </w:rPr>
            </w:pPr>
          </w:p>
        </w:tc>
      </w:tr>
    </w:tbl>
    <w:p w:rsidR="001B6EA0" w:rsidRPr="00EE2AF6" w:rsidRDefault="004F51DF" w:rsidP="00E90D94">
      <w:pPr>
        <w:shd w:val="clear" w:color="auto" w:fill="FFFFFF"/>
        <w:ind w:firstLine="195"/>
        <w:jc w:val="both"/>
        <w:textAlignment w:val="baseline"/>
        <w:rPr>
          <w:color w:val="000000" w:themeColor="text1"/>
          <w:sz w:val="26"/>
          <w:szCs w:val="26"/>
        </w:rPr>
      </w:pPr>
      <w:r w:rsidRPr="00EE2AF6">
        <w:rPr>
          <w:sz w:val="26"/>
          <w:szCs w:val="26"/>
        </w:rPr>
        <w:t xml:space="preserve">          </w:t>
      </w:r>
      <w:r w:rsidR="001A54F5" w:rsidRPr="00EE2AF6">
        <w:rPr>
          <w:sz w:val="26"/>
          <w:szCs w:val="26"/>
        </w:rPr>
        <w:t>С целью приведения нормативного</w:t>
      </w:r>
      <w:r w:rsidR="008265A4" w:rsidRPr="00EE2AF6">
        <w:rPr>
          <w:sz w:val="26"/>
          <w:szCs w:val="26"/>
        </w:rPr>
        <w:t xml:space="preserve"> правового акта в соответствие с  </w:t>
      </w:r>
      <w:r w:rsidRPr="00EE2AF6">
        <w:rPr>
          <w:color w:val="000000" w:themeColor="text1"/>
          <w:sz w:val="26"/>
          <w:szCs w:val="26"/>
        </w:rPr>
        <w:t>Фед</w:t>
      </w:r>
      <w:r w:rsidR="00EE2AF6" w:rsidRPr="00EE2AF6">
        <w:rPr>
          <w:color w:val="000000" w:themeColor="text1"/>
          <w:sz w:val="26"/>
          <w:szCs w:val="26"/>
        </w:rPr>
        <w:t>еральными законами от 29.12.2012 №</w:t>
      </w:r>
      <w:r w:rsidR="00633AA1">
        <w:rPr>
          <w:color w:val="000000" w:themeColor="text1"/>
          <w:sz w:val="26"/>
          <w:szCs w:val="26"/>
        </w:rPr>
        <w:t xml:space="preserve"> 273-ФЗ «</w:t>
      </w:r>
      <w:r w:rsidR="00EE2AF6" w:rsidRPr="00EE2AF6">
        <w:rPr>
          <w:color w:val="000000" w:themeColor="text1"/>
          <w:sz w:val="26"/>
          <w:szCs w:val="26"/>
        </w:rPr>
        <w:t>Об обр</w:t>
      </w:r>
      <w:r w:rsidR="00633AA1">
        <w:rPr>
          <w:color w:val="000000" w:themeColor="text1"/>
          <w:sz w:val="26"/>
          <w:szCs w:val="26"/>
        </w:rPr>
        <w:t>азовании в Российской Федерации»</w:t>
      </w:r>
      <w:r w:rsidR="00EE2AF6" w:rsidRPr="00EE2AF6">
        <w:rPr>
          <w:color w:val="000000" w:themeColor="text1"/>
          <w:sz w:val="26"/>
          <w:szCs w:val="26"/>
        </w:rPr>
        <w:t>, от 24.07.1998 №</w:t>
      </w:r>
      <w:r w:rsidR="00633AA1">
        <w:rPr>
          <w:color w:val="000000" w:themeColor="text1"/>
          <w:sz w:val="26"/>
          <w:szCs w:val="26"/>
        </w:rPr>
        <w:t xml:space="preserve"> 124-ФЗ «</w:t>
      </w:r>
      <w:r w:rsidRPr="00EE2AF6">
        <w:rPr>
          <w:color w:val="000000" w:themeColor="text1"/>
          <w:sz w:val="26"/>
          <w:szCs w:val="26"/>
        </w:rPr>
        <w:t>Об основных гарантиях прав</w:t>
      </w:r>
      <w:r w:rsidR="00633AA1">
        <w:rPr>
          <w:color w:val="000000" w:themeColor="text1"/>
          <w:sz w:val="26"/>
          <w:szCs w:val="26"/>
        </w:rPr>
        <w:t xml:space="preserve"> ребенка в Российской Федерации»</w:t>
      </w:r>
      <w:r w:rsidRPr="00EE2AF6">
        <w:rPr>
          <w:color w:val="000000" w:themeColor="text1"/>
          <w:sz w:val="26"/>
          <w:szCs w:val="26"/>
        </w:rPr>
        <w:t xml:space="preserve">, </w:t>
      </w:r>
      <w:r w:rsidR="00EE2AF6" w:rsidRPr="00EE2AF6">
        <w:rPr>
          <w:color w:val="000000" w:themeColor="text1"/>
          <w:sz w:val="26"/>
          <w:szCs w:val="26"/>
        </w:rPr>
        <w:t>от 06.10.2003 №</w:t>
      </w:r>
      <w:r w:rsidR="00633AA1">
        <w:rPr>
          <w:color w:val="000000" w:themeColor="text1"/>
          <w:sz w:val="26"/>
          <w:szCs w:val="26"/>
        </w:rPr>
        <w:t xml:space="preserve"> 131-ФЗ «</w:t>
      </w:r>
      <w:r w:rsidRPr="00EE2AF6">
        <w:rPr>
          <w:color w:val="000000" w:themeColor="text1"/>
          <w:sz w:val="26"/>
          <w:szCs w:val="26"/>
        </w:rPr>
        <w:t>Об общих принципах организации местного самоуправле</w:t>
      </w:r>
      <w:r w:rsidR="00633AA1">
        <w:rPr>
          <w:color w:val="000000" w:themeColor="text1"/>
          <w:sz w:val="26"/>
          <w:szCs w:val="26"/>
        </w:rPr>
        <w:t>ния в Российской Федерации»</w:t>
      </w:r>
      <w:r w:rsidRPr="00EE2AF6">
        <w:rPr>
          <w:color w:val="000000" w:themeColor="text1"/>
          <w:sz w:val="26"/>
          <w:szCs w:val="26"/>
        </w:rPr>
        <w:t xml:space="preserve">, Приказом Министерства образования и науки Российской Федерации </w:t>
      </w:r>
      <w:r w:rsidR="00EE2AF6" w:rsidRPr="00EE2AF6">
        <w:rPr>
          <w:color w:val="000000" w:themeColor="text1"/>
          <w:sz w:val="26"/>
          <w:szCs w:val="26"/>
        </w:rPr>
        <w:t>от 29.08.2013 №</w:t>
      </w:r>
      <w:r w:rsidR="00633AA1">
        <w:rPr>
          <w:color w:val="000000" w:themeColor="text1"/>
          <w:sz w:val="26"/>
          <w:szCs w:val="26"/>
        </w:rPr>
        <w:t xml:space="preserve"> 1008 «</w:t>
      </w:r>
      <w:r w:rsidRPr="00EE2AF6">
        <w:rPr>
          <w:color w:val="000000" w:themeColor="text1"/>
          <w:sz w:val="26"/>
          <w:szCs w:val="26"/>
        </w:rPr>
        <w:t>Об утверждении Порядка организации и осуществления образовательной деятельности по дополнительным</w:t>
      </w:r>
      <w:r w:rsidR="00633AA1">
        <w:rPr>
          <w:color w:val="000000" w:themeColor="text1"/>
          <w:sz w:val="26"/>
          <w:szCs w:val="26"/>
        </w:rPr>
        <w:t xml:space="preserve"> общеобразовательным программам»</w:t>
      </w:r>
      <w:r w:rsidRPr="00EE2AF6">
        <w:rPr>
          <w:color w:val="000000" w:themeColor="text1"/>
          <w:sz w:val="26"/>
          <w:szCs w:val="26"/>
        </w:rPr>
        <w:t>, Законом Примо</w:t>
      </w:r>
      <w:r w:rsidR="00EE2AF6" w:rsidRPr="00EE2AF6">
        <w:rPr>
          <w:color w:val="000000" w:themeColor="text1"/>
          <w:sz w:val="26"/>
          <w:szCs w:val="26"/>
        </w:rPr>
        <w:t>рского края от 13 августа 2013 №</w:t>
      </w:r>
      <w:r w:rsidR="00633AA1">
        <w:rPr>
          <w:color w:val="000000" w:themeColor="text1"/>
          <w:sz w:val="26"/>
          <w:szCs w:val="26"/>
        </w:rPr>
        <w:t xml:space="preserve"> 243-КЗ «</w:t>
      </w:r>
      <w:r w:rsidRPr="00EE2AF6">
        <w:rPr>
          <w:color w:val="000000" w:themeColor="text1"/>
          <w:sz w:val="26"/>
          <w:szCs w:val="26"/>
        </w:rPr>
        <w:t>О</w:t>
      </w:r>
      <w:r w:rsidR="00633AA1">
        <w:rPr>
          <w:color w:val="000000" w:themeColor="text1"/>
          <w:sz w:val="26"/>
          <w:szCs w:val="26"/>
        </w:rPr>
        <w:t>б образовании в Приморском крае»</w:t>
      </w:r>
      <w:r w:rsidRPr="00EE2AF6">
        <w:rPr>
          <w:color w:val="000000" w:themeColor="text1"/>
          <w:sz w:val="26"/>
          <w:szCs w:val="26"/>
        </w:rPr>
        <w:t xml:space="preserve">, </w:t>
      </w:r>
      <w:r w:rsidR="006B52A7" w:rsidRPr="00EE2AF6">
        <w:rPr>
          <w:sz w:val="26"/>
          <w:szCs w:val="26"/>
        </w:rPr>
        <w:t xml:space="preserve"> </w:t>
      </w:r>
      <w:r w:rsidR="001B6EA0" w:rsidRPr="00EE2AF6">
        <w:rPr>
          <w:sz w:val="26"/>
          <w:szCs w:val="26"/>
        </w:rPr>
        <w:t xml:space="preserve">руководствуясь статьями 19, 30 Устава Партизанского муниципального района, Дума Партизанского муниципального района </w:t>
      </w:r>
    </w:p>
    <w:p w:rsidR="001B6EA0" w:rsidRPr="00EE2AF6" w:rsidRDefault="001B6EA0" w:rsidP="00EE2AF6">
      <w:pPr>
        <w:pStyle w:val="3"/>
        <w:ind w:firstLine="567"/>
        <w:jc w:val="both"/>
        <w:rPr>
          <w:rFonts w:ascii="Times New Roman" w:hAnsi="Times New Roman" w:cs="Times New Roman"/>
          <w:b w:val="0"/>
          <w:sz w:val="26"/>
          <w:szCs w:val="26"/>
        </w:rPr>
      </w:pPr>
    </w:p>
    <w:p w:rsidR="001B6EA0" w:rsidRPr="00EE2AF6" w:rsidRDefault="001B6EA0" w:rsidP="00EE2AF6">
      <w:pPr>
        <w:pStyle w:val="3"/>
        <w:jc w:val="both"/>
        <w:rPr>
          <w:rFonts w:ascii="Times New Roman" w:hAnsi="Times New Roman" w:cs="Times New Roman"/>
          <w:b w:val="0"/>
          <w:sz w:val="26"/>
          <w:szCs w:val="26"/>
        </w:rPr>
      </w:pPr>
      <w:r w:rsidRPr="00EE2AF6">
        <w:rPr>
          <w:rFonts w:ascii="Times New Roman" w:hAnsi="Times New Roman" w:cs="Times New Roman"/>
          <w:b w:val="0"/>
          <w:sz w:val="26"/>
          <w:szCs w:val="26"/>
        </w:rPr>
        <w:t>РЕШИЛА:</w:t>
      </w:r>
    </w:p>
    <w:p w:rsidR="001B6EA0" w:rsidRPr="00EE2AF6" w:rsidRDefault="001B6EA0" w:rsidP="00EE2AF6">
      <w:pPr>
        <w:pStyle w:val="3"/>
        <w:jc w:val="both"/>
        <w:rPr>
          <w:rFonts w:ascii="Times New Roman" w:hAnsi="Times New Roman" w:cs="Times New Roman"/>
          <w:b w:val="0"/>
          <w:sz w:val="26"/>
          <w:szCs w:val="26"/>
        </w:rPr>
      </w:pPr>
    </w:p>
    <w:p w:rsidR="00A6674B" w:rsidRPr="00EE2AF6" w:rsidRDefault="00EB1054" w:rsidP="00EE2AF6">
      <w:pPr>
        <w:pStyle w:val="ConsPlusNormal"/>
        <w:spacing w:line="264" w:lineRule="auto"/>
        <w:ind w:firstLine="567"/>
        <w:jc w:val="both"/>
        <w:rPr>
          <w:rFonts w:ascii="Times New Roman" w:hAnsi="Times New Roman" w:cs="Times New Roman"/>
          <w:sz w:val="26"/>
          <w:szCs w:val="26"/>
        </w:rPr>
      </w:pPr>
      <w:r w:rsidRPr="00EE2AF6">
        <w:rPr>
          <w:rFonts w:ascii="Times New Roman" w:hAnsi="Times New Roman" w:cs="Times New Roman"/>
          <w:sz w:val="26"/>
          <w:szCs w:val="26"/>
        </w:rPr>
        <w:t>1</w:t>
      </w:r>
      <w:r w:rsidR="001B6EA0" w:rsidRPr="00EE2AF6">
        <w:rPr>
          <w:rFonts w:ascii="Times New Roman" w:hAnsi="Times New Roman" w:cs="Times New Roman"/>
          <w:sz w:val="26"/>
          <w:szCs w:val="26"/>
        </w:rPr>
        <w:t xml:space="preserve">. </w:t>
      </w:r>
      <w:r w:rsidR="00A6674B" w:rsidRPr="00EE2AF6">
        <w:rPr>
          <w:rFonts w:ascii="Times New Roman" w:hAnsi="Times New Roman" w:cs="Times New Roman"/>
          <w:sz w:val="26"/>
          <w:szCs w:val="26"/>
        </w:rPr>
        <w:t>Прин</w:t>
      </w:r>
      <w:r w:rsidR="00DA7DAE" w:rsidRPr="00EE2AF6">
        <w:rPr>
          <w:rFonts w:ascii="Times New Roman" w:hAnsi="Times New Roman" w:cs="Times New Roman"/>
          <w:sz w:val="26"/>
          <w:szCs w:val="26"/>
        </w:rPr>
        <w:t xml:space="preserve">ять муниципальный правовой акт </w:t>
      </w:r>
      <w:r w:rsidR="00EE2AF6" w:rsidRPr="00EE2AF6">
        <w:rPr>
          <w:rFonts w:ascii="Times New Roman" w:hAnsi="Times New Roman" w:cs="Times New Roman"/>
          <w:sz w:val="26"/>
          <w:szCs w:val="26"/>
        </w:rPr>
        <w:t>«</w:t>
      </w:r>
      <w:r w:rsidR="00DA7DAE" w:rsidRPr="00EE2AF6">
        <w:rPr>
          <w:rFonts w:ascii="Times New Roman" w:hAnsi="Times New Roman" w:cs="Times New Roman"/>
          <w:sz w:val="26"/>
          <w:szCs w:val="26"/>
        </w:rPr>
        <w:t>Положение</w:t>
      </w:r>
      <w:r w:rsidR="00FE17E0" w:rsidRPr="00EE2AF6">
        <w:rPr>
          <w:rFonts w:ascii="Times New Roman" w:hAnsi="Times New Roman" w:cs="Times New Roman"/>
          <w:sz w:val="26"/>
          <w:szCs w:val="26"/>
        </w:rPr>
        <w:t xml:space="preserve"> </w:t>
      </w:r>
      <w:r w:rsidR="00EE2AF6" w:rsidRPr="00EE2AF6">
        <w:rPr>
          <w:rFonts w:ascii="Times New Roman" w:hAnsi="Times New Roman" w:cs="Times New Roman"/>
          <w:sz w:val="26"/>
          <w:szCs w:val="26"/>
        </w:rPr>
        <w:t>о</w:t>
      </w:r>
      <w:r w:rsidR="00DA7DAE" w:rsidRPr="00EE2AF6">
        <w:rPr>
          <w:rFonts w:ascii="Times New Roman" w:hAnsi="Times New Roman" w:cs="Times New Roman"/>
          <w:sz w:val="26"/>
          <w:szCs w:val="26"/>
        </w:rPr>
        <w:t>б организации предоставления дополнительного образования детям в Партизанском муниципальном районе</w:t>
      </w:r>
      <w:r w:rsidR="004F51DF" w:rsidRPr="00EE2AF6">
        <w:rPr>
          <w:rFonts w:ascii="Times New Roman" w:hAnsi="Times New Roman" w:cs="Times New Roman"/>
          <w:sz w:val="26"/>
          <w:szCs w:val="26"/>
        </w:rPr>
        <w:t>»</w:t>
      </w:r>
      <w:r w:rsidR="00966160" w:rsidRPr="00EE2AF6">
        <w:rPr>
          <w:rFonts w:ascii="Times New Roman" w:hAnsi="Times New Roman" w:cs="Times New Roman"/>
          <w:sz w:val="26"/>
          <w:szCs w:val="26"/>
        </w:rPr>
        <w:t xml:space="preserve"> (прилагается)</w:t>
      </w:r>
      <w:r w:rsidR="00A6674B" w:rsidRPr="00EE2AF6">
        <w:rPr>
          <w:rFonts w:ascii="Times New Roman" w:hAnsi="Times New Roman" w:cs="Times New Roman"/>
          <w:sz w:val="26"/>
          <w:szCs w:val="26"/>
        </w:rPr>
        <w:t>.</w:t>
      </w:r>
    </w:p>
    <w:p w:rsidR="009E105D" w:rsidRPr="00EE2AF6" w:rsidRDefault="009E105D" w:rsidP="00EE2AF6">
      <w:pPr>
        <w:pStyle w:val="ConsPlusNormal"/>
        <w:spacing w:line="264" w:lineRule="auto"/>
        <w:ind w:firstLine="567"/>
        <w:jc w:val="both"/>
        <w:rPr>
          <w:rFonts w:ascii="Times New Roman" w:hAnsi="Times New Roman" w:cs="Times New Roman"/>
          <w:sz w:val="26"/>
          <w:szCs w:val="26"/>
        </w:rPr>
      </w:pPr>
    </w:p>
    <w:p w:rsidR="009E105D" w:rsidRPr="00EE2AF6" w:rsidRDefault="009E105D" w:rsidP="00EE2AF6">
      <w:pPr>
        <w:pStyle w:val="ConsPlusNormal"/>
        <w:spacing w:line="264" w:lineRule="auto"/>
        <w:ind w:firstLine="567"/>
        <w:jc w:val="both"/>
        <w:rPr>
          <w:rFonts w:ascii="Times New Roman" w:hAnsi="Times New Roman" w:cs="Times New Roman"/>
          <w:sz w:val="26"/>
          <w:szCs w:val="26"/>
        </w:rPr>
      </w:pPr>
      <w:r w:rsidRPr="00EE2AF6">
        <w:rPr>
          <w:rFonts w:ascii="Times New Roman" w:hAnsi="Times New Roman" w:cs="Times New Roman"/>
          <w:sz w:val="26"/>
          <w:szCs w:val="26"/>
        </w:rPr>
        <w:t>2. Признать утратившим силу</w:t>
      </w:r>
      <w:r w:rsidR="00D01D85" w:rsidRPr="00EE2AF6">
        <w:rPr>
          <w:rFonts w:ascii="Times New Roman" w:hAnsi="Times New Roman" w:cs="Times New Roman"/>
          <w:sz w:val="26"/>
          <w:szCs w:val="26"/>
        </w:rPr>
        <w:t xml:space="preserve"> </w:t>
      </w:r>
      <w:r w:rsidRPr="00EE2AF6">
        <w:rPr>
          <w:rFonts w:ascii="Times New Roman" w:hAnsi="Times New Roman" w:cs="Times New Roman"/>
          <w:sz w:val="26"/>
          <w:szCs w:val="26"/>
        </w:rPr>
        <w:t xml:space="preserve">решение Думы Партизанского муниципального района </w:t>
      </w:r>
      <w:r w:rsidR="004F51DF" w:rsidRPr="00EE2AF6">
        <w:rPr>
          <w:rFonts w:ascii="Times New Roman" w:hAnsi="Times New Roman" w:cs="Times New Roman"/>
          <w:sz w:val="26"/>
          <w:szCs w:val="26"/>
        </w:rPr>
        <w:t>от 15.04.2005 № 86</w:t>
      </w:r>
      <w:r w:rsidRPr="00EE2AF6">
        <w:rPr>
          <w:rFonts w:ascii="Times New Roman" w:hAnsi="Times New Roman" w:cs="Times New Roman"/>
          <w:sz w:val="26"/>
          <w:szCs w:val="26"/>
        </w:rPr>
        <w:t xml:space="preserve"> «</w:t>
      </w:r>
      <w:r w:rsidR="00D01D85" w:rsidRPr="00EE2AF6">
        <w:rPr>
          <w:rFonts w:ascii="Times New Roman" w:hAnsi="Times New Roman" w:cs="Times New Roman"/>
          <w:sz w:val="26"/>
          <w:szCs w:val="26"/>
        </w:rPr>
        <w:t>О Положении «</w:t>
      </w:r>
      <w:r w:rsidR="004F51DF" w:rsidRPr="00EE2AF6">
        <w:rPr>
          <w:rFonts w:ascii="Times New Roman" w:hAnsi="Times New Roman" w:cs="Times New Roman"/>
          <w:sz w:val="26"/>
          <w:szCs w:val="26"/>
        </w:rPr>
        <w:t>Об организации предоставления дополнительного образования детям в Партизанском муниципальном районе</w:t>
      </w:r>
      <w:r w:rsidR="00D01D85" w:rsidRPr="00EE2AF6">
        <w:rPr>
          <w:rFonts w:ascii="Times New Roman" w:hAnsi="Times New Roman" w:cs="Times New Roman"/>
          <w:sz w:val="26"/>
          <w:szCs w:val="26"/>
        </w:rPr>
        <w:t>».</w:t>
      </w:r>
    </w:p>
    <w:p w:rsidR="00A6674B" w:rsidRPr="00EE2AF6" w:rsidRDefault="00A6674B" w:rsidP="00EE2AF6">
      <w:pPr>
        <w:pStyle w:val="ConsPlusNormal"/>
        <w:spacing w:line="264" w:lineRule="auto"/>
        <w:ind w:firstLine="567"/>
        <w:jc w:val="both"/>
        <w:rPr>
          <w:rFonts w:ascii="Times New Roman" w:hAnsi="Times New Roman" w:cs="Times New Roman"/>
          <w:sz w:val="26"/>
          <w:szCs w:val="26"/>
        </w:rPr>
      </w:pPr>
    </w:p>
    <w:p w:rsidR="001B6EA0" w:rsidRPr="00EE2AF6" w:rsidRDefault="009E105D" w:rsidP="00EE2AF6">
      <w:pPr>
        <w:pStyle w:val="ConsPlusNormal"/>
        <w:spacing w:line="264" w:lineRule="auto"/>
        <w:ind w:firstLine="567"/>
        <w:jc w:val="both"/>
        <w:rPr>
          <w:rFonts w:ascii="Times New Roman" w:hAnsi="Times New Roman" w:cs="Times New Roman"/>
          <w:sz w:val="26"/>
          <w:szCs w:val="26"/>
        </w:rPr>
      </w:pPr>
      <w:r w:rsidRPr="00EE2AF6">
        <w:rPr>
          <w:rFonts w:ascii="Times New Roman" w:hAnsi="Times New Roman" w:cs="Times New Roman"/>
          <w:sz w:val="26"/>
          <w:szCs w:val="26"/>
        </w:rPr>
        <w:t>3</w:t>
      </w:r>
      <w:r w:rsidR="00A6674B" w:rsidRPr="00EE2AF6">
        <w:rPr>
          <w:rFonts w:ascii="Times New Roman" w:hAnsi="Times New Roman" w:cs="Times New Roman"/>
          <w:sz w:val="26"/>
          <w:szCs w:val="26"/>
        </w:rPr>
        <w:t xml:space="preserve">.  </w:t>
      </w:r>
      <w:r w:rsidR="001B6EA0" w:rsidRPr="00EE2AF6">
        <w:rPr>
          <w:rFonts w:ascii="Times New Roman" w:hAnsi="Times New Roman" w:cs="Times New Roman"/>
          <w:sz w:val="26"/>
          <w:szCs w:val="26"/>
        </w:rPr>
        <w:t>Направить муниципальный правовой акт и.о. главы Партизанского муниципального района для подписания и официального опубликования.</w:t>
      </w:r>
    </w:p>
    <w:p w:rsidR="001B6EA0" w:rsidRPr="00EE2AF6" w:rsidRDefault="001B6EA0" w:rsidP="00EE2AF6">
      <w:pPr>
        <w:pStyle w:val="ConsPlusNormal"/>
        <w:widowControl/>
        <w:spacing w:line="264" w:lineRule="auto"/>
        <w:ind w:firstLine="567"/>
        <w:jc w:val="both"/>
        <w:rPr>
          <w:rFonts w:ascii="Times New Roman" w:hAnsi="Times New Roman" w:cs="Times New Roman"/>
          <w:sz w:val="26"/>
          <w:szCs w:val="26"/>
        </w:rPr>
      </w:pPr>
    </w:p>
    <w:p w:rsidR="001B6EA0" w:rsidRPr="00EE2AF6" w:rsidRDefault="009E105D" w:rsidP="00EE2AF6">
      <w:pPr>
        <w:pStyle w:val="ConsPlusNormal"/>
        <w:widowControl/>
        <w:spacing w:line="264" w:lineRule="auto"/>
        <w:ind w:firstLine="567"/>
        <w:rPr>
          <w:rFonts w:ascii="Times New Roman" w:hAnsi="Times New Roman" w:cs="Times New Roman"/>
          <w:sz w:val="26"/>
          <w:szCs w:val="26"/>
        </w:rPr>
      </w:pPr>
      <w:r w:rsidRPr="00EE2AF6">
        <w:rPr>
          <w:rFonts w:ascii="Times New Roman" w:hAnsi="Times New Roman" w:cs="Times New Roman"/>
          <w:sz w:val="26"/>
          <w:szCs w:val="26"/>
        </w:rPr>
        <w:t>4</w:t>
      </w:r>
      <w:r w:rsidR="001B6EA0" w:rsidRPr="00EE2AF6">
        <w:rPr>
          <w:rFonts w:ascii="Times New Roman" w:hAnsi="Times New Roman" w:cs="Times New Roman"/>
          <w:sz w:val="26"/>
          <w:szCs w:val="26"/>
        </w:rPr>
        <w:t>. Настоящее решение вступает в силу со дня его принятия.</w:t>
      </w:r>
    </w:p>
    <w:p w:rsidR="001B6EA0" w:rsidRDefault="001B6EA0" w:rsidP="00EE2AF6">
      <w:pPr>
        <w:pStyle w:val="3"/>
        <w:ind w:firstLine="567"/>
        <w:jc w:val="both"/>
        <w:rPr>
          <w:rFonts w:ascii="Times New Roman" w:hAnsi="Times New Roman" w:cs="Times New Roman"/>
          <w:b w:val="0"/>
          <w:sz w:val="26"/>
          <w:szCs w:val="26"/>
        </w:rPr>
      </w:pPr>
    </w:p>
    <w:p w:rsidR="00EE2AF6" w:rsidRPr="00EE2AF6" w:rsidRDefault="00EE2AF6" w:rsidP="00EE2AF6">
      <w:pPr>
        <w:pStyle w:val="3"/>
        <w:ind w:firstLine="567"/>
        <w:jc w:val="both"/>
        <w:rPr>
          <w:rFonts w:ascii="Times New Roman" w:hAnsi="Times New Roman" w:cs="Times New Roman"/>
          <w:b w:val="0"/>
          <w:sz w:val="26"/>
          <w:szCs w:val="26"/>
        </w:rPr>
      </w:pPr>
    </w:p>
    <w:p w:rsidR="00702576" w:rsidRPr="00EE2AF6" w:rsidRDefault="00702576" w:rsidP="00EE2AF6">
      <w:pPr>
        <w:pStyle w:val="3"/>
        <w:jc w:val="both"/>
        <w:rPr>
          <w:rFonts w:ascii="Times New Roman" w:hAnsi="Times New Roman" w:cs="Times New Roman"/>
          <w:b w:val="0"/>
          <w:sz w:val="26"/>
          <w:szCs w:val="26"/>
        </w:rPr>
      </w:pPr>
    </w:p>
    <w:p w:rsidR="001B6EA0" w:rsidRPr="00A6674B" w:rsidRDefault="001B6EA0" w:rsidP="00EE2AF6">
      <w:pPr>
        <w:pStyle w:val="3"/>
        <w:jc w:val="both"/>
        <w:rPr>
          <w:rFonts w:ascii="Times New Roman" w:hAnsi="Times New Roman" w:cs="Times New Roman"/>
          <w:b w:val="0"/>
          <w:sz w:val="26"/>
          <w:szCs w:val="26"/>
        </w:rPr>
      </w:pPr>
      <w:r w:rsidRPr="00EE2AF6">
        <w:rPr>
          <w:rFonts w:ascii="Times New Roman" w:hAnsi="Times New Roman" w:cs="Times New Roman"/>
          <w:b w:val="0"/>
          <w:sz w:val="26"/>
          <w:szCs w:val="26"/>
        </w:rPr>
        <w:t xml:space="preserve">Председатель Думы                   </w:t>
      </w:r>
      <w:r w:rsidR="009E105D" w:rsidRPr="00EE2AF6">
        <w:rPr>
          <w:rFonts w:ascii="Times New Roman" w:hAnsi="Times New Roman" w:cs="Times New Roman"/>
          <w:b w:val="0"/>
          <w:sz w:val="26"/>
          <w:szCs w:val="26"/>
        </w:rPr>
        <w:t xml:space="preserve">      </w:t>
      </w:r>
      <w:r w:rsidRPr="00EE2AF6">
        <w:rPr>
          <w:rFonts w:ascii="Times New Roman" w:hAnsi="Times New Roman" w:cs="Times New Roman"/>
          <w:b w:val="0"/>
          <w:sz w:val="26"/>
          <w:szCs w:val="26"/>
        </w:rPr>
        <w:t xml:space="preserve">    </w:t>
      </w:r>
      <w:r w:rsidR="00702576" w:rsidRPr="00EE2AF6">
        <w:rPr>
          <w:rFonts w:ascii="Times New Roman" w:hAnsi="Times New Roman" w:cs="Times New Roman"/>
          <w:b w:val="0"/>
          <w:sz w:val="26"/>
          <w:szCs w:val="26"/>
        </w:rPr>
        <w:t xml:space="preserve">                          </w:t>
      </w:r>
      <w:r w:rsidRPr="00EE2AF6">
        <w:rPr>
          <w:rFonts w:ascii="Times New Roman" w:hAnsi="Times New Roman" w:cs="Times New Roman"/>
          <w:b w:val="0"/>
          <w:sz w:val="26"/>
          <w:szCs w:val="26"/>
        </w:rPr>
        <w:t xml:space="preserve"> </w:t>
      </w:r>
      <w:r w:rsidR="007447CB" w:rsidRPr="00EE2AF6">
        <w:rPr>
          <w:rFonts w:ascii="Times New Roman" w:hAnsi="Times New Roman" w:cs="Times New Roman"/>
          <w:b w:val="0"/>
          <w:sz w:val="26"/>
          <w:szCs w:val="26"/>
        </w:rPr>
        <w:t xml:space="preserve">                 </w:t>
      </w:r>
      <w:r w:rsidR="00EE2AF6">
        <w:rPr>
          <w:rFonts w:ascii="Times New Roman" w:hAnsi="Times New Roman" w:cs="Times New Roman"/>
          <w:b w:val="0"/>
          <w:sz w:val="26"/>
          <w:szCs w:val="26"/>
        </w:rPr>
        <w:t xml:space="preserve">          </w:t>
      </w:r>
      <w:r w:rsidR="007447CB" w:rsidRPr="00EE2AF6">
        <w:rPr>
          <w:rFonts w:ascii="Times New Roman" w:hAnsi="Times New Roman" w:cs="Times New Roman"/>
          <w:b w:val="0"/>
          <w:sz w:val="26"/>
          <w:szCs w:val="26"/>
        </w:rPr>
        <w:t xml:space="preserve">       </w:t>
      </w:r>
      <w:r w:rsidRPr="00EE2AF6">
        <w:rPr>
          <w:rFonts w:ascii="Times New Roman" w:hAnsi="Times New Roman" w:cs="Times New Roman"/>
          <w:b w:val="0"/>
          <w:sz w:val="26"/>
          <w:szCs w:val="26"/>
        </w:rPr>
        <w:t xml:space="preserve"> А.В. Арсентье</w:t>
      </w:r>
      <w:r w:rsidR="00A6674B" w:rsidRPr="00EE2AF6">
        <w:rPr>
          <w:rFonts w:ascii="Times New Roman" w:hAnsi="Times New Roman" w:cs="Times New Roman"/>
          <w:b w:val="0"/>
          <w:sz w:val="26"/>
          <w:szCs w:val="26"/>
        </w:rPr>
        <w:t>в</w:t>
      </w:r>
      <w:r w:rsidR="00EB1054">
        <w:rPr>
          <w:sz w:val="26"/>
          <w:szCs w:val="26"/>
        </w:rPr>
        <w:br w:type="page"/>
      </w:r>
    </w:p>
    <w:p w:rsidR="009D6575" w:rsidRDefault="009D6575" w:rsidP="001B6EA0">
      <w:pPr>
        <w:jc w:val="center"/>
        <w:rPr>
          <w:sz w:val="26"/>
          <w:szCs w:val="26"/>
        </w:rPr>
      </w:pPr>
    </w:p>
    <w:p w:rsidR="001B6EA0" w:rsidRPr="00B20C70" w:rsidRDefault="001B6EA0" w:rsidP="001B6EA0">
      <w:pPr>
        <w:jc w:val="center"/>
        <w:rPr>
          <w:sz w:val="26"/>
          <w:szCs w:val="26"/>
        </w:rPr>
      </w:pPr>
      <w:bookmarkStart w:id="0" w:name="_GoBack"/>
      <w:bookmarkEnd w:id="0"/>
      <w:r w:rsidRPr="00B20C70">
        <w:rPr>
          <w:sz w:val="26"/>
          <w:szCs w:val="26"/>
        </w:rPr>
        <w:t>МУНИЦИПАЛЬНЫЙ ПРАВОВОЙ АКТ</w:t>
      </w:r>
    </w:p>
    <w:p w:rsidR="009D6575" w:rsidRDefault="00EE2AF6" w:rsidP="00C109DC">
      <w:pPr>
        <w:tabs>
          <w:tab w:val="left" w:pos="7455"/>
        </w:tabs>
        <w:jc w:val="center"/>
        <w:rPr>
          <w:b/>
          <w:sz w:val="26"/>
          <w:szCs w:val="26"/>
        </w:rPr>
      </w:pPr>
      <w:r w:rsidRPr="00B20C70">
        <w:rPr>
          <w:b/>
          <w:sz w:val="26"/>
          <w:szCs w:val="26"/>
        </w:rPr>
        <w:t xml:space="preserve">Положение об организации предоставления дополнительного образования </w:t>
      </w:r>
    </w:p>
    <w:p w:rsidR="00AB3627" w:rsidRPr="00B20C70" w:rsidRDefault="00EE2AF6" w:rsidP="00C109DC">
      <w:pPr>
        <w:tabs>
          <w:tab w:val="left" w:pos="7455"/>
        </w:tabs>
        <w:jc w:val="center"/>
        <w:rPr>
          <w:b/>
          <w:sz w:val="26"/>
          <w:szCs w:val="26"/>
        </w:rPr>
      </w:pPr>
      <w:r w:rsidRPr="00B20C70">
        <w:rPr>
          <w:b/>
          <w:sz w:val="26"/>
          <w:szCs w:val="26"/>
        </w:rPr>
        <w:t>детям в Партизанском муниципальном районе</w:t>
      </w:r>
    </w:p>
    <w:tbl>
      <w:tblPr>
        <w:tblW w:w="0" w:type="auto"/>
        <w:tblLook w:val="04A0" w:firstRow="1" w:lastRow="0" w:firstColumn="1" w:lastColumn="0" w:noHBand="0" w:noVBand="1"/>
      </w:tblPr>
      <w:tblGrid>
        <w:gridCol w:w="6521"/>
        <w:gridCol w:w="3333"/>
      </w:tblGrid>
      <w:tr w:rsidR="001B6EA0" w:rsidRPr="00B20C70" w:rsidTr="001B6EA0">
        <w:trPr>
          <w:trHeight w:val="1132"/>
        </w:trPr>
        <w:tc>
          <w:tcPr>
            <w:tcW w:w="6521" w:type="dxa"/>
            <w:shd w:val="clear" w:color="auto" w:fill="auto"/>
          </w:tcPr>
          <w:p w:rsidR="001B6EA0" w:rsidRPr="00B20C70" w:rsidRDefault="001B6EA0" w:rsidP="001B6EA0">
            <w:pPr>
              <w:jc w:val="center"/>
              <w:rPr>
                <w:snapToGrid w:val="0"/>
                <w:sz w:val="26"/>
                <w:szCs w:val="26"/>
              </w:rPr>
            </w:pPr>
          </w:p>
        </w:tc>
        <w:tc>
          <w:tcPr>
            <w:tcW w:w="3333" w:type="dxa"/>
            <w:shd w:val="clear" w:color="auto" w:fill="auto"/>
          </w:tcPr>
          <w:p w:rsidR="002D3A20" w:rsidRPr="00B20C70" w:rsidRDefault="002D3A20" w:rsidP="001B6EA0">
            <w:pPr>
              <w:jc w:val="both"/>
              <w:rPr>
                <w:sz w:val="26"/>
                <w:szCs w:val="26"/>
              </w:rPr>
            </w:pPr>
          </w:p>
          <w:p w:rsidR="001B6EA0" w:rsidRPr="00B20C70" w:rsidRDefault="001B6EA0" w:rsidP="001B6EA0">
            <w:pPr>
              <w:jc w:val="both"/>
              <w:rPr>
                <w:sz w:val="26"/>
                <w:szCs w:val="26"/>
              </w:rPr>
            </w:pPr>
            <w:r w:rsidRPr="00B20C70">
              <w:rPr>
                <w:sz w:val="26"/>
                <w:szCs w:val="26"/>
              </w:rPr>
              <w:t xml:space="preserve">Принят решением </w:t>
            </w:r>
          </w:p>
          <w:p w:rsidR="001B6EA0" w:rsidRPr="00B20C70" w:rsidRDefault="001B6EA0" w:rsidP="001B6EA0">
            <w:pPr>
              <w:jc w:val="both"/>
              <w:rPr>
                <w:sz w:val="26"/>
                <w:szCs w:val="26"/>
              </w:rPr>
            </w:pPr>
            <w:r w:rsidRPr="00B20C70">
              <w:rPr>
                <w:sz w:val="26"/>
                <w:szCs w:val="26"/>
              </w:rPr>
              <w:t>Думы Партизанского</w:t>
            </w:r>
          </w:p>
          <w:p w:rsidR="001B6EA0" w:rsidRPr="00B20C70" w:rsidRDefault="001B6EA0" w:rsidP="001B6EA0">
            <w:pPr>
              <w:jc w:val="both"/>
              <w:rPr>
                <w:sz w:val="26"/>
                <w:szCs w:val="26"/>
              </w:rPr>
            </w:pPr>
            <w:r w:rsidRPr="00B20C70">
              <w:rPr>
                <w:sz w:val="26"/>
                <w:szCs w:val="26"/>
              </w:rPr>
              <w:t>муниципального района</w:t>
            </w:r>
          </w:p>
          <w:p w:rsidR="001B6EA0" w:rsidRPr="00B20C70" w:rsidRDefault="001B6EA0" w:rsidP="00AF04AA">
            <w:pPr>
              <w:jc w:val="both"/>
              <w:rPr>
                <w:sz w:val="26"/>
                <w:szCs w:val="26"/>
              </w:rPr>
            </w:pPr>
            <w:r w:rsidRPr="00B20C70">
              <w:rPr>
                <w:sz w:val="26"/>
                <w:szCs w:val="26"/>
              </w:rPr>
              <w:t xml:space="preserve">от </w:t>
            </w:r>
            <w:r w:rsidR="00AF04AA">
              <w:rPr>
                <w:sz w:val="26"/>
                <w:szCs w:val="26"/>
              </w:rPr>
              <w:t>27</w:t>
            </w:r>
            <w:r w:rsidRPr="00B20C70">
              <w:rPr>
                <w:sz w:val="26"/>
                <w:szCs w:val="26"/>
              </w:rPr>
              <w:t>.0</w:t>
            </w:r>
            <w:r w:rsidR="006B761B" w:rsidRPr="00B20C70">
              <w:rPr>
                <w:sz w:val="26"/>
                <w:szCs w:val="26"/>
              </w:rPr>
              <w:t>6</w:t>
            </w:r>
            <w:r w:rsidRPr="00B20C70">
              <w:rPr>
                <w:sz w:val="26"/>
                <w:szCs w:val="26"/>
              </w:rPr>
              <w:t xml:space="preserve">.2019 № </w:t>
            </w:r>
            <w:r w:rsidR="00AF04AA">
              <w:rPr>
                <w:sz w:val="26"/>
                <w:szCs w:val="26"/>
              </w:rPr>
              <w:t>121</w:t>
            </w:r>
          </w:p>
        </w:tc>
      </w:tr>
    </w:tbl>
    <w:p w:rsidR="001B6EA0" w:rsidRPr="00B20C70" w:rsidRDefault="001B6EA0" w:rsidP="001B6EA0">
      <w:pPr>
        <w:rPr>
          <w:vanish/>
          <w:sz w:val="26"/>
          <w:szCs w:val="26"/>
        </w:rPr>
      </w:pPr>
    </w:p>
    <w:p w:rsidR="00B20C70" w:rsidRPr="00B20C70" w:rsidRDefault="00B20C70" w:rsidP="00EE2AF6">
      <w:pPr>
        <w:pStyle w:val="3"/>
        <w:ind w:firstLine="567"/>
        <w:jc w:val="center"/>
        <w:rPr>
          <w:rFonts w:ascii="Times New Roman" w:hAnsi="Times New Roman" w:cs="Times New Roman"/>
          <w:sz w:val="26"/>
          <w:szCs w:val="26"/>
        </w:rPr>
      </w:pPr>
    </w:p>
    <w:p w:rsidR="00EE2AF6" w:rsidRPr="00B20C70" w:rsidRDefault="00EE2AF6" w:rsidP="00EE2AF6">
      <w:pPr>
        <w:pStyle w:val="3"/>
        <w:ind w:firstLine="567"/>
        <w:jc w:val="center"/>
        <w:rPr>
          <w:rFonts w:ascii="Times New Roman" w:hAnsi="Times New Roman" w:cs="Times New Roman"/>
          <w:sz w:val="26"/>
          <w:szCs w:val="26"/>
        </w:rPr>
      </w:pPr>
      <w:r w:rsidRPr="00B20C70">
        <w:rPr>
          <w:rFonts w:ascii="Times New Roman" w:hAnsi="Times New Roman" w:cs="Times New Roman"/>
          <w:sz w:val="26"/>
          <w:szCs w:val="26"/>
        </w:rPr>
        <w:t>1. Общие положения</w:t>
      </w:r>
    </w:p>
    <w:p w:rsidR="00EE2AF6" w:rsidRPr="00B20C70" w:rsidRDefault="00EE2AF6" w:rsidP="00EE2AF6">
      <w:pPr>
        <w:pStyle w:val="3"/>
        <w:ind w:firstLine="567"/>
        <w:jc w:val="both"/>
        <w:rPr>
          <w:rFonts w:ascii="Times New Roman" w:hAnsi="Times New Roman" w:cs="Times New Roman"/>
          <w:b w:val="0"/>
          <w:sz w:val="26"/>
          <w:szCs w:val="26"/>
        </w:rPr>
      </w:pP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1.1. Настоящее Положение разработано в соответствии с Конституцией Российской Федерации, Федеральными з</w:t>
      </w:r>
      <w:r w:rsidR="00633AA1" w:rsidRPr="00B20C70">
        <w:rPr>
          <w:rFonts w:ascii="Times New Roman" w:hAnsi="Times New Roman" w:cs="Times New Roman"/>
          <w:b w:val="0"/>
          <w:sz w:val="26"/>
          <w:szCs w:val="26"/>
        </w:rPr>
        <w:t>аконами от 29.12.2012 № 273-ФЗ «</w:t>
      </w:r>
      <w:r w:rsidRPr="00B20C70">
        <w:rPr>
          <w:rFonts w:ascii="Times New Roman" w:hAnsi="Times New Roman" w:cs="Times New Roman"/>
          <w:b w:val="0"/>
          <w:sz w:val="26"/>
          <w:szCs w:val="26"/>
        </w:rPr>
        <w:t>О</w:t>
      </w:r>
      <w:r w:rsidR="00633AA1" w:rsidRPr="00B20C70">
        <w:rPr>
          <w:rFonts w:ascii="Times New Roman" w:hAnsi="Times New Roman" w:cs="Times New Roman"/>
          <w:b w:val="0"/>
          <w:sz w:val="26"/>
          <w:szCs w:val="26"/>
        </w:rPr>
        <w:t>б образовании в Российской Федерации», от 24.07.1998 № 124-ФЗ «</w:t>
      </w:r>
      <w:r w:rsidRPr="00B20C70">
        <w:rPr>
          <w:rFonts w:ascii="Times New Roman" w:hAnsi="Times New Roman" w:cs="Times New Roman"/>
          <w:b w:val="0"/>
          <w:sz w:val="26"/>
          <w:szCs w:val="26"/>
        </w:rPr>
        <w:t>Об основных гарантиях прав ребенка в Российской Фе</w:t>
      </w:r>
      <w:r w:rsidR="00633AA1" w:rsidRPr="00B20C70">
        <w:rPr>
          <w:rFonts w:ascii="Times New Roman" w:hAnsi="Times New Roman" w:cs="Times New Roman"/>
          <w:b w:val="0"/>
          <w:sz w:val="26"/>
          <w:szCs w:val="26"/>
        </w:rPr>
        <w:t>дерации»</w:t>
      </w:r>
      <w:r w:rsidRPr="00B20C70">
        <w:rPr>
          <w:rFonts w:ascii="Times New Roman" w:hAnsi="Times New Roman" w:cs="Times New Roman"/>
          <w:b w:val="0"/>
          <w:sz w:val="26"/>
          <w:szCs w:val="26"/>
        </w:rPr>
        <w:t xml:space="preserve">, от 06.10.2003 </w:t>
      </w:r>
      <w:r w:rsidR="00633AA1" w:rsidRPr="00B20C70">
        <w:rPr>
          <w:rFonts w:ascii="Times New Roman" w:hAnsi="Times New Roman" w:cs="Times New Roman"/>
          <w:b w:val="0"/>
          <w:sz w:val="26"/>
          <w:szCs w:val="26"/>
        </w:rPr>
        <w:t>№ 131-ФЗ «</w:t>
      </w:r>
      <w:r w:rsidRPr="00B20C70">
        <w:rPr>
          <w:rFonts w:ascii="Times New Roman" w:hAnsi="Times New Roman" w:cs="Times New Roman"/>
          <w:b w:val="0"/>
          <w:sz w:val="26"/>
          <w:szCs w:val="26"/>
        </w:rPr>
        <w:t>Об общих принципах организации местного само-уп</w:t>
      </w:r>
      <w:r w:rsidR="00633AA1" w:rsidRPr="00B20C70">
        <w:rPr>
          <w:rFonts w:ascii="Times New Roman" w:hAnsi="Times New Roman" w:cs="Times New Roman"/>
          <w:b w:val="0"/>
          <w:sz w:val="26"/>
          <w:szCs w:val="26"/>
        </w:rPr>
        <w:t>равления в Российской Федерации»</w:t>
      </w:r>
      <w:r w:rsidRPr="00B20C70">
        <w:rPr>
          <w:rFonts w:ascii="Times New Roman" w:hAnsi="Times New Roman" w:cs="Times New Roman"/>
          <w:b w:val="0"/>
          <w:sz w:val="26"/>
          <w:szCs w:val="26"/>
        </w:rPr>
        <w:t xml:space="preserve">, Приказом Министерства образования и науки Российской </w:t>
      </w:r>
      <w:r w:rsidR="00633AA1" w:rsidRPr="00B20C70">
        <w:rPr>
          <w:rFonts w:ascii="Times New Roman" w:hAnsi="Times New Roman" w:cs="Times New Roman"/>
          <w:b w:val="0"/>
          <w:sz w:val="26"/>
          <w:szCs w:val="26"/>
        </w:rPr>
        <w:t>Федерации от 29.08.2013 № 1008 «</w:t>
      </w:r>
      <w:r w:rsidRPr="00B20C70">
        <w:rPr>
          <w:rFonts w:ascii="Times New Roman" w:hAnsi="Times New Roman" w:cs="Times New Roman"/>
          <w:b w:val="0"/>
          <w:sz w:val="26"/>
          <w:szCs w:val="26"/>
        </w:rPr>
        <w:t>Об утверждении Порядка организации и осуществления образовательной деятельности по дополнительным общеобразователь</w:t>
      </w:r>
      <w:r w:rsidR="00633AA1" w:rsidRPr="00B20C70">
        <w:rPr>
          <w:rFonts w:ascii="Times New Roman" w:hAnsi="Times New Roman" w:cs="Times New Roman"/>
          <w:b w:val="0"/>
          <w:sz w:val="26"/>
          <w:szCs w:val="26"/>
        </w:rPr>
        <w:t>ным программам»</w:t>
      </w:r>
      <w:r w:rsidRPr="00B20C70">
        <w:rPr>
          <w:rFonts w:ascii="Times New Roman" w:hAnsi="Times New Roman" w:cs="Times New Roman"/>
          <w:b w:val="0"/>
          <w:sz w:val="26"/>
          <w:szCs w:val="26"/>
        </w:rPr>
        <w:t>, Законом Приморского края от 13 августа 2013 №</w:t>
      </w:r>
      <w:r w:rsidR="00633AA1" w:rsidRPr="00B20C70">
        <w:rPr>
          <w:rFonts w:ascii="Times New Roman" w:hAnsi="Times New Roman" w:cs="Times New Roman"/>
          <w:b w:val="0"/>
          <w:sz w:val="26"/>
          <w:szCs w:val="26"/>
        </w:rPr>
        <w:t xml:space="preserve"> 243-КЗ «</w:t>
      </w:r>
      <w:r w:rsidRPr="00B20C70">
        <w:rPr>
          <w:rFonts w:ascii="Times New Roman" w:hAnsi="Times New Roman" w:cs="Times New Roman"/>
          <w:b w:val="0"/>
          <w:sz w:val="26"/>
          <w:szCs w:val="26"/>
        </w:rPr>
        <w:t>Об образо</w:t>
      </w:r>
      <w:r w:rsidR="00633AA1" w:rsidRPr="00B20C70">
        <w:rPr>
          <w:rFonts w:ascii="Times New Roman" w:hAnsi="Times New Roman" w:cs="Times New Roman"/>
          <w:b w:val="0"/>
          <w:sz w:val="26"/>
          <w:szCs w:val="26"/>
        </w:rPr>
        <w:t>вании в Приморском крае»</w:t>
      </w:r>
      <w:r w:rsidRPr="00B20C70">
        <w:rPr>
          <w:rFonts w:ascii="Times New Roman" w:hAnsi="Times New Roman" w:cs="Times New Roman"/>
          <w:b w:val="0"/>
          <w:sz w:val="26"/>
          <w:szCs w:val="26"/>
        </w:rPr>
        <w:t>.</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1.2. Настоящее Положение устанавливает порядок организации предоставления дополнительного образования детей на территории Партизанского муниципального района.</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1.3. Основные понятия, используемые в настоящем положении:</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 xml:space="preserve">1)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Организационно-правовые формы некоммерческих организаций, в которых могут быть созданы образовательные организации, установлены Гражданским </w:t>
      </w:r>
      <w:r w:rsidR="00633AA1" w:rsidRPr="00B20C70">
        <w:rPr>
          <w:rFonts w:ascii="Times New Roman" w:hAnsi="Times New Roman" w:cs="Times New Roman"/>
          <w:b w:val="0"/>
          <w:sz w:val="26"/>
          <w:szCs w:val="26"/>
        </w:rPr>
        <w:t>кодексом РФ и ФЗ от 12.01.1996 № 7-ФЗ «</w:t>
      </w:r>
      <w:r w:rsidRPr="00B20C70">
        <w:rPr>
          <w:rFonts w:ascii="Times New Roman" w:hAnsi="Times New Roman" w:cs="Times New Roman"/>
          <w:b w:val="0"/>
          <w:sz w:val="26"/>
          <w:szCs w:val="26"/>
        </w:rPr>
        <w:t>О некоммерческих орга</w:t>
      </w:r>
      <w:r w:rsidR="00633AA1" w:rsidRPr="00B20C70">
        <w:rPr>
          <w:rFonts w:ascii="Times New Roman" w:hAnsi="Times New Roman" w:cs="Times New Roman"/>
          <w:b w:val="0"/>
          <w:sz w:val="26"/>
          <w:szCs w:val="26"/>
        </w:rPr>
        <w:t>низациях»</w:t>
      </w:r>
      <w:r w:rsidRPr="00B20C70">
        <w:rPr>
          <w:rFonts w:ascii="Times New Roman" w:hAnsi="Times New Roman" w:cs="Times New Roman"/>
          <w:b w:val="0"/>
          <w:sz w:val="26"/>
          <w:szCs w:val="26"/>
        </w:rPr>
        <w:t>. Одной из организационно-правовых форм некоммерческих организаций является, в том числе, учреждение (казенное, бюджетное, автономное). В наименовании об</w:t>
      </w:r>
      <w:r w:rsidR="00633AA1" w:rsidRPr="00B20C70">
        <w:rPr>
          <w:rFonts w:ascii="Times New Roman" w:hAnsi="Times New Roman" w:cs="Times New Roman"/>
          <w:b w:val="0"/>
          <w:sz w:val="26"/>
          <w:szCs w:val="26"/>
        </w:rPr>
        <w:t>разовательных учреждений слово «учреждение»</w:t>
      </w:r>
      <w:r w:rsidRPr="00B20C70">
        <w:rPr>
          <w:rFonts w:ascii="Times New Roman" w:hAnsi="Times New Roman" w:cs="Times New Roman"/>
          <w:b w:val="0"/>
          <w:sz w:val="26"/>
          <w:szCs w:val="26"/>
        </w:rPr>
        <w:t xml:space="preserve"> не требуется заменять словом "организация";</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2) образовательная деятельность - деятельность по реализации образовательных программ;</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3)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4)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предпрофессиональные программы в сфере искусств, физической культуры и спорта реализуются для детей;</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5)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EE2AF6" w:rsidRPr="00B20C70" w:rsidRDefault="00EE2AF6" w:rsidP="00EE2AF6">
      <w:pPr>
        <w:pStyle w:val="3"/>
        <w:ind w:firstLine="567"/>
        <w:jc w:val="both"/>
        <w:rPr>
          <w:rFonts w:ascii="Times New Roman" w:hAnsi="Times New Roman" w:cs="Times New Roman"/>
          <w:b w:val="0"/>
          <w:sz w:val="26"/>
          <w:szCs w:val="26"/>
        </w:rPr>
      </w:pPr>
    </w:p>
    <w:p w:rsidR="00EE2AF6" w:rsidRPr="00B20C70" w:rsidRDefault="00EE2AF6" w:rsidP="00530A45">
      <w:pPr>
        <w:pStyle w:val="3"/>
        <w:ind w:firstLine="567"/>
        <w:jc w:val="center"/>
        <w:rPr>
          <w:rFonts w:ascii="Times New Roman" w:hAnsi="Times New Roman" w:cs="Times New Roman"/>
          <w:sz w:val="26"/>
          <w:szCs w:val="26"/>
        </w:rPr>
      </w:pPr>
      <w:r w:rsidRPr="00B20C70">
        <w:rPr>
          <w:rFonts w:ascii="Times New Roman" w:hAnsi="Times New Roman" w:cs="Times New Roman"/>
          <w:sz w:val="26"/>
          <w:szCs w:val="26"/>
        </w:rPr>
        <w:lastRenderedPageBreak/>
        <w:t xml:space="preserve">2. </w:t>
      </w:r>
      <w:r w:rsidR="00530A45" w:rsidRPr="00B20C70">
        <w:rPr>
          <w:rFonts w:ascii="Times New Roman" w:hAnsi="Times New Roman" w:cs="Times New Roman"/>
          <w:sz w:val="26"/>
          <w:szCs w:val="26"/>
        </w:rPr>
        <w:t>Цели и задачи организации дополнительного образования</w:t>
      </w:r>
    </w:p>
    <w:p w:rsidR="00EE2AF6" w:rsidRPr="00B20C70" w:rsidRDefault="00EE2AF6" w:rsidP="00EE2AF6">
      <w:pPr>
        <w:pStyle w:val="3"/>
        <w:ind w:firstLine="567"/>
        <w:jc w:val="both"/>
        <w:rPr>
          <w:rFonts w:ascii="Times New Roman" w:hAnsi="Times New Roman" w:cs="Times New Roman"/>
          <w:b w:val="0"/>
          <w:sz w:val="26"/>
          <w:szCs w:val="26"/>
        </w:rPr>
      </w:pP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2.1. Цель - создание эффективной системы дополнительного образования, обеспечение деятельности муниципальных учреждений дополнительного образования детей по дополнительным общеобразовательным программам в образовательных учреждениях Партизанского муниципального района.</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2.2. В процессе достижения цели реализуются следующие задачи:</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1) формирование и развитие творческих способностей учащихся;</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2) удовлетворение индивидуальных потребностей учащихся в художественно-эстетическом, нравственном и интеллектуальном развитии, а также в занятиях физической культурой и спортом;</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3) формирование культуры здорового и безопасного образа жизни, укрепление здоровья учащихся;</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4) обеспечение духовно-нравственного, гражданско-патриотического, трудового воспитания учащихся;</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5) выявление, развитие и поддержка талантливых учащихся, а также лиц, проявивших выдающиеся способности;</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6) профессиональная ориентация учащихся;</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7) социализация и адаптация учащихся к жизни в обществе;</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8) формирование общей культуры учащихся;</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9) 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EE2AF6" w:rsidRPr="00B20C70" w:rsidRDefault="00EE2AF6" w:rsidP="00EE2AF6">
      <w:pPr>
        <w:pStyle w:val="3"/>
        <w:ind w:firstLine="567"/>
        <w:jc w:val="both"/>
        <w:rPr>
          <w:rFonts w:ascii="Times New Roman" w:hAnsi="Times New Roman" w:cs="Times New Roman"/>
          <w:b w:val="0"/>
          <w:sz w:val="26"/>
          <w:szCs w:val="26"/>
        </w:rPr>
      </w:pPr>
    </w:p>
    <w:p w:rsidR="00B20C70" w:rsidRPr="00B20C70" w:rsidRDefault="00EE2AF6" w:rsidP="00B20C70">
      <w:pPr>
        <w:pStyle w:val="3"/>
        <w:jc w:val="center"/>
        <w:rPr>
          <w:rFonts w:ascii="Times New Roman" w:hAnsi="Times New Roman" w:cs="Times New Roman"/>
          <w:sz w:val="26"/>
          <w:szCs w:val="26"/>
        </w:rPr>
      </w:pPr>
      <w:r w:rsidRPr="00B20C70">
        <w:rPr>
          <w:rFonts w:ascii="Times New Roman" w:hAnsi="Times New Roman" w:cs="Times New Roman"/>
          <w:sz w:val="26"/>
          <w:szCs w:val="26"/>
        </w:rPr>
        <w:t xml:space="preserve">3. </w:t>
      </w:r>
      <w:r w:rsidR="00530A45" w:rsidRPr="00B20C70">
        <w:rPr>
          <w:rFonts w:ascii="Times New Roman" w:hAnsi="Times New Roman" w:cs="Times New Roman"/>
          <w:sz w:val="26"/>
          <w:szCs w:val="26"/>
        </w:rPr>
        <w:t>Система дополнительного образования</w:t>
      </w:r>
      <w:r w:rsidR="00B20C70" w:rsidRPr="00B20C70">
        <w:rPr>
          <w:rFonts w:ascii="Times New Roman" w:hAnsi="Times New Roman" w:cs="Times New Roman"/>
          <w:sz w:val="26"/>
          <w:szCs w:val="26"/>
        </w:rPr>
        <w:t xml:space="preserve"> </w:t>
      </w:r>
    </w:p>
    <w:p w:rsidR="00EE2AF6" w:rsidRPr="00B20C70" w:rsidRDefault="00530A45" w:rsidP="00B20C70">
      <w:pPr>
        <w:pStyle w:val="3"/>
        <w:jc w:val="center"/>
        <w:rPr>
          <w:rFonts w:ascii="Times New Roman" w:hAnsi="Times New Roman" w:cs="Times New Roman"/>
          <w:sz w:val="26"/>
          <w:szCs w:val="26"/>
        </w:rPr>
      </w:pPr>
      <w:r w:rsidRPr="00B20C70">
        <w:rPr>
          <w:rFonts w:ascii="Times New Roman" w:hAnsi="Times New Roman" w:cs="Times New Roman"/>
          <w:sz w:val="26"/>
          <w:szCs w:val="26"/>
        </w:rPr>
        <w:t>в Парти</w:t>
      </w:r>
      <w:r w:rsidR="00633AA1" w:rsidRPr="00B20C70">
        <w:rPr>
          <w:rFonts w:ascii="Times New Roman" w:hAnsi="Times New Roman" w:cs="Times New Roman"/>
          <w:sz w:val="26"/>
          <w:szCs w:val="26"/>
        </w:rPr>
        <w:t>занском муниципальном районе</w:t>
      </w:r>
    </w:p>
    <w:p w:rsidR="00EE2AF6" w:rsidRPr="00B20C70" w:rsidRDefault="00EE2AF6" w:rsidP="00EE2AF6">
      <w:pPr>
        <w:pStyle w:val="3"/>
        <w:ind w:firstLine="567"/>
        <w:jc w:val="both"/>
        <w:rPr>
          <w:rFonts w:ascii="Times New Roman" w:hAnsi="Times New Roman" w:cs="Times New Roman"/>
          <w:b w:val="0"/>
          <w:sz w:val="26"/>
          <w:szCs w:val="26"/>
        </w:rPr>
      </w:pP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3.1. Система дополнительного образования детей является частью системы образования на территории Партизанского муниципального района и включает:</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 xml:space="preserve">1) совокупность дополнительных общеобразовательных программ и услуг, направленных на удовлетворение образовательных потребностей детей, развитие мотивации личности к познанию и творчеству, реализующихся в муниципальных образовательных учреждениях Партизанского </w:t>
      </w:r>
      <w:r w:rsidR="00633AA1" w:rsidRPr="00B20C70">
        <w:rPr>
          <w:rFonts w:ascii="Times New Roman" w:hAnsi="Times New Roman" w:cs="Times New Roman"/>
          <w:b w:val="0"/>
          <w:sz w:val="26"/>
          <w:szCs w:val="26"/>
        </w:rPr>
        <w:t>муниципального</w:t>
      </w:r>
      <w:r w:rsidRPr="00B20C70">
        <w:rPr>
          <w:rFonts w:ascii="Times New Roman" w:hAnsi="Times New Roman" w:cs="Times New Roman"/>
          <w:b w:val="0"/>
          <w:sz w:val="26"/>
          <w:szCs w:val="26"/>
        </w:rPr>
        <w:t xml:space="preserve"> района;</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2) сеть муниципальных учреждений: учреждения дополнительного образования (муниципальное казённое образовательное учреждение доп</w:t>
      </w:r>
      <w:r w:rsidR="00633AA1" w:rsidRPr="00B20C70">
        <w:rPr>
          <w:rFonts w:ascii="Times New Roman" w:hAnsi="Times New Roman" w:cs="Times New Roman"/>
          <w:b w:val="0"/>
          <w:sz w:val="26"/>
          <w:szCs w:val="26"/>
        </w:rPr>
        <w:t>олнительного образования детей «</w:t>
      </w:r>
      <w:r w:rsidRPr="00B20C70">
        <w:rPr>
          <w:rFonts w:ascii="Times New Roman" w:hAnsi="Times New Roman" w:cs="Times New Roman"/>
          <w:b w:val="0"/>
          <w:sz w:val="26"/>
          <w:szCs w:val="26"/>
        </w:rPr>
        <w:t>Детский оздоро</w:t>
      </w:r>
      <w:r w:rsidR="00633AA1" w:rsidRPr="00B20C70">
        <w:rPr>
          <w:rFonts w:ascii="Times New Roman" w:hAnsi="Times New Roman" w:cs="Times New Roman"/>
          <w:b w:val="0"/>
          <w:sz w:val="26"/>
          <w:szCs w:val="26"/>
        </w:rPr>
        <w:t>вительно-образовательный центр «Юность»</w:t>
      </w:r>
      <w:r w:rsidRPr="00B20C70">
        <w:rPr>
          <w:rFonts w:ascii="Times New Roman" w:hAnsi="Times New Roman" w:cs="Times New Roman"/>
          <w:b w:val="0"/>
          <w:sz w:val="26"/>
          <w:szCs w:val="26"/>
        </w:rPr>
        <w:t xml:space="preserve"> Партизанского муниципального района, муниципальное бюджетное образовательное учреждение дополнительного образования детей «Районный центр детского творчества» Партизанского муниципального района, муниципальное бюджетное образовательное учреждение дополнительного образования детей «Детская школа искусств» Партизанского муниципального района Приморского края), дошкольные образовательные учреждения, общеобразовательные учреждения.</w:t>
      </w:r>
    </w:p>
    <w:p w:rsidR="00EE2AF6" w:rsidRPr="00B20C70" w:rsidRDefault="00EE2AF6" w:rsidP="00EE2AF6">
      <w:pPr>
        <w:pStyle w:val="3"/>
        <w:ind w:firstLine="567"/>
        <w:jc w:val="both"/>
        <w:rPr>
          <w:rFonts w:ascii="Times New Roman" w:hAnsi="Times New Roman" w:cs="Times New Roman"/>
          <w:b w:val="0"/>
          <w:sz w:val="26"/>
          <w:szCs w:val="26"/>
        </w:rPr>
      </w:pPr>
    </w:p>
    <w:p w:rsidR="00EE2AF6" w:rsidRPr="00B20C70" w:rsidRDefault="00EE2AF6" w:rsidP="00845DC0">
      <w:pPr>
        <w:pStyle w:val="3"/>
        <w:ind w:firstLine="567"/>
        <w:jc w:val="center"/>
        <w:rPr>
          <w:rFonts w:ascii="Times New Roman" w:hAnsi="Times New Roman" w:cs="Times New Roman"/>
          <w:sz w:val="26"/>
          <w:szCs w:val="26"/>
        </w:rPr>
      </w:pPr>
      <w:r w:rsidRPr="00B20C70">
        <w:rPr>
          <w:rFonts w:ascii="Times New Roman" w:hAnsi="Times New Roman" w:cs="Times New Roman"/>
          <w:sz w:val="26"/>
          <w:szCs w:val="26"/>
        </w:rPr>
        <w:t xml:space="preserve">4. </w:t>
      </w:r>
      <w:r w:rsidR="00633AA1" w:rsidRPr="00B20C70">
        <w:rPr>
          <w:rFonts w:ascii="Times New Roman" w:hAnsi="Times New Roman" w:cs="Times New Roman"/>
          <w:sz w:val="26"/>
          <w:szCs w:val="26"/>
        </w:rPr>
        <w:t xml:space="preserve">Организация предоставления дополнительного </w:t>
      </w:r>
      <w:r w:rsidR="00845DC0" w:rsidRPr="00B20C70">
        <w:rPr>
          <w:rFonts w:ascii="Times New Roman" w:hAnsi="Times New Roman" w:cs="Times New Roman"/>
          <w:sz w:val="26"/>
          <w:szCs w:val="26"/>
        </w:rPr>
        <w:t>образования</w:t>
      </w:r>
    </w:p>
    <w:p w:rsidR="00845DC0" w:rsidRPr="00B20C70" w:rsidRDefault="00845DC0" w:rsidP="00845DC0">
      <w:pPr>
        <w:pStyle w:val="3"/>
        <w:ind w:firstLine="567"/>
        <w:jc w:val="both"/>
        <w:rPr>
          <w:rFonts w:ascii="Times New Roman" w:hAnsi="Times New Roman" w:cs="Times New Roman"/>
          <w:b w:val="0"/>
          <w:sz w:val="26"/>
          <w:szCs w:val="26"/>
        </w:rPr>
      </w:pP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4.1. Дополнительное образование предоставляется имеющими лицензии на право ведения образовательной деятельности муниципальными дошкольными образовательными организациями, муниципальными общеобразовательными организациями, муниципальными организаци</w:t>
      </w:r>
      <w:r w:rsidR="00633AA1" w:rsidRPr="00B20C70">
        <w:rPr>
          <w:rFonts w:ascii="Times New Roman" w:hAnsi="Times New Roman" w:cs="Times New Roman"/>
          <w:b w:val="0"/>
          <w:sz w:val="26"/>
          <w:szCs w:val="26"/>
        </w:rPr>
        <w:t>ями дополнительного образования</w:t>
      </w:r>
      <w:r w:rsidRPr="00B20C70">
        <w:rPr>
          <w:rFonts w:ascii="Times New Roman" w:hAnsi="Times New Roman" w:cs="Times New Roman"/>
          <w:b w:val="0"/>
          <w:sz w:val="26"/>
          <w:szCs w:val="26"/>
        </w:rPr>
        <w:t xml:space="preserve"> Партизанского муниципального района, реализующими дополнительные общеобразовательные программы.</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lastRenderedPageBreak/>
        <w:t xml:space="preserve">4.2. Правила приема на обучение по дополнительным общеобразовательным программам определяются образовательной организацией самостоятельно в соответствии с законодательством Российской Федерации.  </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4.3.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При приеме в спортивные, спортивно-технические, туристские, хореографические объединения по интересам необходимо представить медицинскую справку о состоянии здоровья.</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4.4. Содержание дополнительных общеобразовательных программ и сроки обучения по ним определяются образовательной программой, разработанной и утвержденной образовательной организацией самостоятельно.</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4.5. Деятельность учащихся в образовательной организации осуществляется в одновозрастных и разновозрастных объединениях по интересам (клубы, студии, оркестры, творческие коллективы, ансамбли, группы, секции, кружки, театры и другие) (далее – объединения), а также индивидуально.</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4.6. Занятия в объединениях могут проводиться по дополнительным общеобразовательным программам различной направленности, определенных "Порядком организации и осуществления образовательной деятельности по дополнительным общеобразовательным программам", утвержденных приказом Министерства образования и науки Российской Федерации от 29 августа 2013 года № 1008.</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Занятия в объединениях могут проводиться по группам, индивидуально или всем составом объединения.</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4.7. Количество учащихся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уставом образовательной организации.</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Каждый учащийся имеет право заниматься в нескольких объединениях, менять их.</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4.8. Расписание занятий объединения составляется для создания наиболее благоприятного режима труда и отдыха учащихся администрацией образовательной организации по представлению педагогических работников с учетом пожеланий учащихся, родителей (законных представителей) и возрастных особенностей учащихся.</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4.9. Образовательная организация определяет формы аудиторных занятий, а также формы, порядок и периодичность проведения промежуточной аттестации учащихся.</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4.10. В работе объединений по интересам при наличии условий и согласия руководителя объединения по интересам могут участвовать совместно с детьми их родители (законные представители) без включения в основной состав.</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4.11. Для учащихся с ограниченными возможностями здоровья, детей-инвалидов, инвалидов образовательные организации организуют образовательную деятельность по дополнительным общеобразовательным программам с учетом особенностей психофизического развития указанных категорий учащихся.</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Образовательные организации должны создать специальные условия,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психолого-медико-педагогической комиссии и индивидуальной программой реабилитации ребенка-инвалида и инвалида.</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4.12. Содержание дополнительного образования и условия организации обучения и воспитания учащихся с ограниченными возможностями здоровья, детей-инвалидов и инвалидов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lastRenderedPageBreak/>
        <w:t>С учащимися с ограниченными возможностями здоровья, детьми-инвалидами и инвалидами может проводиться индивидуальная работа, как в образовательной организации, так и по месту жительства.</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4.13. Образовательная организация организует работу с детьми в течение всего календарного года, включая каникулярное время. В каникулярное время образовательная организация может открывать в установленном порядке лагеря, в том числе специализированные (профильные), с постоянными и (или) переменными составами детей (лагеря с дневным пребыванием) на своей базе, а также по месту жительства детей.</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 xml:space="preserve">4.14. Образовательная организация организует и проводит массовые мероприятия, создает необходимые условия для совместного труда, отдыха детей, родителей (законных представителей).         </w:t>
      </w:r>
    </w:p>
    <w:p w:rsidR="00EE2AF6" w:rsidRPr="00B20C70" w:rsidRDefault="00EE2AF6" w:rsidP="00EE2AF6">
      <w:pPr>
        <w:pStyle w:val="3"/>
        <w:ind w:firstLine="567"/>
        <w:jc w:val="both"/>
        <w:rPr>
          <w:rFonts w:ascii="Times New Roman" w:hAnsi="Times New Roman" w:cs="Times New Roman"/>
          <w:b w:val="0"/>
          <w:sz w:val="26"/>
          <w:szCs w:val="26"/>
        </w:rPr>
      </w:pPr>
    </w:p>
    <w:p w:rsidR="00845DC0" w:rsidRPr="00B20C70" w:rsidRDefault="00EE2AF6" w:rsidP="00845DC0">
      <w:pPr>
        <w:pStyle w:val="3"/>
        <w:ind w:firstLine="567"/>
        <w:jc w:val="center"/>
        <w:rPr>
          <w:rFonts w:ascii="Times New Roman" w:hAnsi="Times New Roman" w:cs="Times New Roman"/>
          <w:sz w:val="26"/>
          <w:szCs w:val="26"/>
        </w:rPr>
      </w:pPr>
      <w:r w:rsidRPr="00B20C70">
        <w:rPr>
          <w:rFonts w:ascii="Times New Roman" w:hAnsi="Times New Roman" w:cs="Times New Roman"/>
          <w:b w:val="0"/>
          <w:sz w:val="26"/>
          <w:szCs w:val="26"/>
        </w:rPr>
        <w:t>5</w:t>
      </w:r>
      <w:r w:rsidRPr="00B20C70">
        <w:rPr>
          <w:rFonts w:ascii="Times New Roman" w:hAnsi="Times New Roman" w:cs="Times New Roman"/>
          <w:sz w:val="26"/>
          <w:szCs w:val="26"/>
        </w:rPr>
        <w:t>. П</w:t>
      </w:r>
      <w:r w:rsidR="00845DC0" w:rsidRPr="00B20C70">
        <w:rPr>
          <w:rFonts w:ascii="Times New Roman" w:hAnsi="Times New Roman" w:cs="Times New Roman"/>
          <w:sz w:val="26"/>
          <w:szCs w:val="26"/>
        </w:rPr>
        <w:t xml:space="preserve">олномочия органов местного самоуправления Партизанского </w:t>
      </w:r>
    </w:p>
    <w:p w:rsidR="00EE2AF6" w:rsidRPr="00B20C70" w:rsidRDefault="00845DC0" w:rsidP="00845DC0">
      <w:pPr>
        <w:pStyle w:val="3"/>
        <w:ind w:firstLine="567"/>
        <w:jc w:val="center"/>
        <w:rPr>
          <w:rFonts w:ascii="Times New Roman" w:hAnsi="Times New Roman" w:cs="Times New Roman"/>
          <w:b w:val="0"/>
          <w:sz w:val="26"/>
          <w:szCs w:val="26"/>
        </w:rPr>
      </w:pPr>
      <w:r w:rsidRPr="00B20C70">
        <w:rPr>
          <w:rFonts w:ascii="Times New Roman" w:hAnsi="Times New Roman" w:cs="Times New Roman"/>
          <w:sz w:val="26"/>
          <w:szCs w:val="26"/>
        </w:rPr>
        <w:t xml:space="preserve">муниципального района в сфере дополнительного образования </w:t>
      </w:r>
    </w:p>
    <w:p w:rsidR="00EE2AF6" w:rsidRPr="00B20C70" w:rsidRDefault="00EE2AF6" w:rsidP="00EE2AF6">
      <w:pPr>
        <w:pStyle w:val="3"/>
        <w:ind w:firstLine="567"/>
        <w:jc w:val="both"/>
        <w:rPr>
          <w:rFonts w:ascii="Times New Roman" w:hAnsi="Times New Roman" w:cs="Times New Roman"/>
          <w:b w:val="0"/>
          <w:sz w:val="26"/>
          <w:szCs w:val="26"/>
        </w:rPr>
      </w:pP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5.1. К полномоч</w:t>
      </w:r>
      <w:r w:rsidR="00845DC0" w:rsidRPr="00B20C70">
        <w:rPr>
          <w:rFonts w:ascii="Times New Roman" w:hAnsi="Times New Roman" w:cs="Times New Roman"/>
          <w:b w:val="0"/>
          <w:sz w:val="26"/>
          <w:szCs w:val="26"/>
        </w:rPr>
        <w:t>иям администрации Партизанского</w:t>
      </w:r>
      <w:r w:rsidRPr="00B20C70">
        <w:rPr>
          <w:rFonts w:ascii="Times New Roman" w:hAnsi="Times New Roman" w:cs="Times New Roman"/>
          <w:b w:val="0"/>
          <w:sz w:val="26"/>
          <w:szCs w:val="26"/>
        </w:rPr>
        <w:t xml:space="preserve"> муниципального района в сфере дополнительного образования относятся:</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1) организация предоставления дополнительного образования в муниципальных образовательных учреждениях (за исключением дополнительного образования детей, финансовое обеспечение которого осуществляется органами государственной власти Приморского края);</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2) создание, реоргани</w:t>
      </w:r>
      <w:r w:rsidR="00845DC0" w:rsidRPr="00B20C70">
        <w:rPr>
          <w:rFonts w:ascii="Times New Roman" w:hAnsi="Times New Roman" w:cs="Times New Roman"/>
          <w:b w:val="0"/>
          <w:sz w:val="26"/>
          <w:szCs w:val="26"/>
        </w:rPr>
        <w:t xml:space="preserve">зация, ликвидация муниципальных образовательных </w:t>
      </w:r>
      <w:r w:rsidRPr="00B20C70">
        <w:rPr>
          <w:rFonts w:ascii="Times New Roman" w:hAnsi="Times New Roman" w:cs="Times New Roman"/>
          <w:b w:val="0"/>
          <w:sz w:val="26"/>
          <w:szCs w:val="26"/>
        </w:rPr>
        <w:t>учреждений</w:t>
      </w:r>
      <w:r w:rsidR="00845DC0" w:rsidRPr="00B20C70">
        <w:rPr>
          <w:rFonts w:ascii="Times New Roman" w:hAnsi="Times New Roman" w:cs="Times New Roman"/>
          <w:b w:val="0"/>
          <w:sz w:val="26"/>
          <w:szCs w:val="26"/>
        </w:rPr>
        <w:t>,</w:t>
      </w:r>
      <w:r w:rsidRPr="00B20C70">
        <w:rPr>
          <w:rFonts w:ascii="Times New Roman" w:hAnsi="Times New Roman" w:cs="Times New Roman"/>
          <w:b w:val="0"/>
          <w:sz w:val="26"/>
          <w:szCs w:val="26"/>
        </w:rPr>
        <w:t xml:space="preserve"> реализующих дополнительные общеобразовательные программы, осуществление функций и полномочий учредителя муниципальных образовательных учреждений;</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3) обеспечение содержания зданий и сооружений муниципальных образовательных учреждений</w:t>
      </w:r>
      <w:r w:rsidR="00845DC0" w:rsidRPr="00B20C70">
        <w:rPr>
          <w:rFonts w:ascii="Times New Roman" w:hAnsi="Times New Roman" w:cs="Times New Roman"/>
          <w:b w:val="0"/>
          <w:sz w:val="26"/>
          <w:szCs w:val="26"/>
        </w:rPr>
        <w:t>,</w:t>
      </w:r>
      <w:r w:rsidRPr="00B20C70">
        <w:rPr>
          <w:rFonts w:ascii="Times New Roman" w:hAnsi="Times New Roman" w:cs="Times New Roman"/>
          <w:b w:val="0"/>
          <w:sz w:val="26"/>
          <w:szCs w:val="26"/>
        </w:rPr>
        <w:t xml:space="preserve"> реализующих дополнительные общеобразовательные программы, обустройство прилегающих к ним территорий;</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4) осуществление управления в сфере дополнительного образования на территории Партизанского муниципального района.</w:t>
      </w:r>
    </w:p>
    <w:p w:rsidR="00EE2AF6" w:rsidRPr="00B20C70" w:rsidRDefault="00EE2AF6" w:rsidP="00EE2AF6">
      <w:pPr>
        <w:pStyle w:val="3"/>
        <w:ind w:firstLine="567"/>
        <w:jc w:val="both"/>
        <w:rPr>
          <w:rFonts w:ascii="Times New Roman" w:hAnsi="Times New Roman" w:cs="Times New Roman"/>
          <w:b w:val="0"/>
          <w:sz w:val="26"/>
          <w:szCs w:val="26"/>
        </w:rPr>
      </w:pPr>
    </w:p>
    <w:p w:rsidR="00EE2AF6" w:rsidRPr="00B20C70" w:rsidRDefault="00EE2AF6" w:rsidP="00845DC0">
      <w:pPr>
        <w:pStyle w:val="3"/>
        <w:ind w:firstLine="567"/>
        <w:jc w:val="center"/>
        <w:rPr>
          <w:rFonts w:ascii="Times New Roman" w:hAnsi="Times New Roman" w:cs="Times New Roman"/>
          <w:sz w:val="26"/>
          <w:szCs w:val="26"/>
        </w:rPr>
      </w:pPr>
      <w:r w:rsidRPr="00B20C70">
        <w:rPr>
          <w:rFonts w:ascii="Times New Roman" w:hAnsi="Times New Roman" w:cs="Times New Roman"/>
          <w:sz w:val="26"/>
          <w:szCs w:val="26"/>
        </w:rPr>
        <w:t>6. П</w:t>
      </w:r>
      <w:r w:rsidR="00845DC0" w:rsidRPr="00B20C70">
        <w:rPr>
          <w:rFonts w:ascii="Times New Roman" w:hAnsi="Times New Roman" w:cs="Times New Roman"/>
          <w:sz w:val="26"/>
          <w:szCs w:val="26"/>
        </w:rPr>
        <w:t xml:space="preserve">орядок оказания платных образовательных услуг </w:t>
      </w:r>
    </w:p>
    <w:p w:rsidR="00EE2AF6" w:rsidRPr="00B20C70" w:rsidRDefault="00EE2AF6" w:rsidP="00EE2AF6">
      <w:pPr>
        <w:pStyle w:val="3"/>
        <w:ind w:firstLine="567"/>
        <w:jc w:val="both"/>
        <w:rPr>
          <w:rFonts w:ascii="Times New Roman" w:hAnsi="Times New Roman" w:cs="Times New Roman"/>
          <w:b w:val="0"/>
          <w:sz w:val="26"/>
          <w:szCs w:val="26"/>
        </w:rPr>
      </w:pP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6.1. Образовательные учреждения вправе осуществлять образовательную деятельность за счет средств физических и юридических лиц.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услуг. Доход от оказания платных услуг используется указанными учреждениями в соответствии с уставными целями (для муниципальных бюджетных учреждений) или подлежат перечислению в бюджет района (для муниципальных казенных учреждений).</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6.2.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Партизанского муниципального района.</w:t>
      </w:r>
    </w:p>
    <w:p w:rsidR="00EE2AF6" w:rsidRPr="00B20C70" w:rsidRDefault="00EE2AF6" w:rsidP="00EE2AF6">
      <w:pPr>
        <w:pStyle w:val="3"/>
        <w:ind w:firstLine="567"/>
        <w:jc w:val="both"/>
        <w:rPr>
          <w:rFonts w:ascii="Times New Roman" w:hAnsi="Times New Roman" w:cs="Times New Roman"/>
          <w:b w:val="0"/>
          <w:sz w:val="26"/>
          <w:szCs w:val="26"/>
        </w:rPr>
      </w:pPr>
    </w:p>
    <w:p w:rsidR="00845DC0" w:rsidRPr="00B20C70" w:rsidRDefault="00EE2AF6" w:rsidP="00845DC0">
      <w:pPr>
        <w:pStyle w:val="3"/>
        <w:ind w:firstLine="567"/>
        <w:jc w:val="center"/>
        <w:rPr>
          <w:rFonts w:ascii="Times New Roman" w:hAnsi="Times New Roman" w:cs="Times New Roman"/>
          <w:sz w:val="26"/>
          <w:szCs w:val="26"/>
        </w:rPr>
      </w:pPr>
      <w:r w:rsidRPr="00B20C70">
        <w:rPr>
          <w:rFonts w:ascii="Times New Roman" w:hAnsi="Times New Roman" w:cs="Times New Roman"/>
          <w:sz w:val="26"/>
          <w:szCs w:val="26"/>
        </w:rPr>
        <w:t>7. Ф</w:t>
      </w:r>
      <w:r w:rsidR="00845DC0" w:rsidRPr="00B20C70">
        <w:rPr>
          <w:rFonts w:ascii="Times New Roman" w:hAnsi="Times New Roman" w:cs="Times New Roman"/>
          <w:sz w:val="26"/>
          <w:szCs w:val="26"/>
        </w:rPr>
        <w:t xml:space="preserve">инансирование муниципальных учреждений </w:t>
      </w:r>
    </w:p>
    <w:p w:rsidR="00EE2AF6" w:rsidRPr="00B20C70" w:rsidRDefault="00845DC0" w:rsidP="00845DC0">
      <w:pPr>
        <w:pStyle w:val="3"/>
        <w:ind w:firstLine="567"/>
        <w:jc w:val="center"/>
        <w:rPr>
          <w:rFonts w:ascii="Times New Roman" w:hAnsi="Times New Roman" w:cs="Times New Roman"/>
          <w:sz w:val="26"/>
          <w:szCs w:val="26"/>
        </w:rPr>
      </w:pPr>
      <w:r w:rsidRPr="00B20C70">
        <w:rPr>
          <w:rFonts w:ascii="Times New Roman" w:hAnsi="Times New Roman" w:cs="Times New Roman"/>
          <w:sz w:val="26"/>
          <w:szCs w:val="26"/>
        </w:rPr>
        <w:t xml:space="preserve">дополнительного образования </w:t>
      </w:r>
    </w:p>
    <w:p w:rsidR="00EE2AF6" w:rsidRPr="00B20C70" w:rsidRDefault="00EE2AF6" w:rsidP="00EE2AF6">
      <w:pPr>
        <w:pStyle w:val="3"/>
        <w:ind w:firstLine="567"/>
        <w:jc w:val="both"/>
        <w:rPr>
          <w:rFonts w:ascii="Times New Roman" w:hAnsi="Times New Roman" w:cs="Times New Roman"/>
          <w:b w:val="0"/>
          <w:sz w:val="26"/>
          <w:szCs w:val="26"/>
        </w:rPr>
      </w:pP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7.1. Финансирование учреждений дополнительного образования осуществляется в соответствии с действующим законодательством.</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7.2. Финансовые средства муниципальных учреждений дополнительного образования в зависимости от их типа (казенное, бюджетное) образуются за счет:</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1) средств местного бюджета;</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lastRenderedPageBreak/>
        <w:t>2) дополнительных финансовых средств за счет предоставления платных дополнительных образовательных услуг и за счет деятельности, предусмотренной Уставом образовательного учреждения;</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3)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EE2AF6" w:rsidRPr="00B20C70" w:rsidRDefault="00EE2AF6" w:rsidP="00EE2AF6">
      <w:pPr>
        <w:pStyle w:val="3"/>
        <w:ind w:firstLine="567"/>
        <w:jc w:val="both"/>
        <w:rPr>
          <w:rFonts w:ascii="Times New Roman" w:hAnsi="Times New Roman" w:cs="Times New Roman"/>
          <w:b w:val="0"/>
          <w:sz w:val="26"/>
          <w:szCs w:val="26"/>
        </w:rPr>
      </w:pPr>
      <w:r w:rsidRPr="00B20C70">
        <w:rPr>
          <w:rFonts w:ascii="Times New Roman" w:hAnsi="Times New Roman" w:cs="Times New Roman"/>
          <w:b w:val="0"/>
          <w:sz w:val="26"/>
          <w:szCs w:val="26"/>
        </w:rPr>
        <w:t>4) иных источников доходов, предусмотренных законодательством Российской Федерации.</w:t>
      </w:r>
    </w:p>
    <w:p w:rsidR="00EE2AF6" w:rsidRPr="00B20C70" w:rsidRDefault="00EE2AF6" w:rsidP="00845DC0">
      <w:pPr>
        <w:pStyle w:val="3"/>
        <w:jc w:val="both"/>
        <w:rPr>
          <w:rFonts w:ascii="Times New Roman" w:hAnsi="Times New Roman" w:cs="Times New Roman"/>
          <w:b w:val="0"/>
          <w:sz w:val="26"/>
          <w:szCs w:val="26"/>
        </w:rPr>
      </w:pPr>
    </w:p>
    <w:p w:rsidR="00EE2AF6" w:rsidRPr="00B20C70" w:rsidRDefault="00845DC0" w:rsidP="00845DC0">
      <w:pPr>
        <w:pStyle w:val="3"/>
        <w:ind w:firstLine="567"/>
        <w:jc w:val="center"/>
        <w:rPr>
          <w:rFonts w:ascii="Times New Roman" w:hAnsi="Times New Roman" w:cs="Times New Roman"/>
          <w:sz w:val="26"/>
          <w:szCs w:val="26"/>
        </w:rPr>
      </w:pPr>
      <w:r w:rsidRPr="00B20C70">
        <w:rPr>
          <w:rFonts w:ascii="Times New Roman" w:hAnsi="Times New Roman" w:cs="Times New Roman"/>
          <w:sz w:val="26"/>
          <w:szCs w:val="26"/>
        </w:rPr>
        <w:t>8. Заключительные положения</w:t>
      </w:r>
    </w:p>
    <w:p w:rsidR="001B6EA0" w:rsidRPr="00B20C70" w:rsidRDefault="001B6EA0" w:rsidP="004361A6">
      <w:pPr>
        <w:pStyle w:val="ConsPlusNormal"/>
        <w:ind w:firstLine="0"/>
        <w:jc w:val="both"/>
        <w:rPr>
          <w:rFonts w:ascii="Times New Roman" w:hAnsi="Times New Roman" w:cs="Times New Roman"/>
          <w:b/>
          <w:sz w:val="26"/>
          <w:szCs w:val="26"/>
        </w:rPr>
      </w:pPr>
    </w:p>
    <w:p w:rsidR="00B20C70" w:rsidRPr="00B20C70" w:rsidRDefault="00B20C70" w:rsidP="00966160">
      <w:pPr>
        <w:shd w:val="clear" w:color="auto" w:fill="FFFFFF"/>
        <w:ind w:firstLine="567"/>
        <w:jc w:val="both"/>
        <w:rPr>
          <w:sz w:val="26"/>
          <w:szCs w:val="26"/>
        </w:rPr>
      </w:pPr>
      <w:r w:rsidRPr="00B20C70">
        <w:rPr>
          <w:sz w:val="26"/>
          <w:szCs w:val="26"/>
        </w:rPr>
        <w:t>2.1. Признать утратившим Положение «Об организации предоставления дополнительного образования детям в Партизанском муниципальном районе», утвержденное решением Думы Партизанского муниципального района от 15.04.2005 № 86.</w:t>
      </w:r>
    </w:p>
    <w:p w:rsidR="00B20C70" w:rsidRPr="00B20C70" w:rsidRDefault="00B20C70" w:rsidP="00966160">
      <w:pPr>
        <w:shd w:val="clear" w:color="auto" w:fill="FFFFFF"/>
        <w:ind w:firstLine="567"/>
        <w:jc w:val="both"/>
        <w:rPr>
          <w:sz w:val="26"/>
          <w:szCs w:val="26"/>
        </w:rPr>
      </w:pPr>
    </w:p>
    <w:p w:rsidR="001B6EA0" w:rsidRPr="00B20C70" w:rsidRDefault="001B6EA0" w:rsidP="00966160">
      <w:pPr>
        <w:shd w:val="clear" w:color="auto" w:fill="FFFFFF"/>
        <w:ind w:firstLine="567"/>
        <w:jc w:val="both"/>
        <w:rPr>
          <w:b/>
          <w:sz w:val="26"/>
          <w:szCs w:val="26"/>
        </w:rPr>
      </w:pPr>
      <w:r w:rsidRPr="00B20C70">
        <w:rPr>
          <w:sz w:val="26"/>
          <w:szCs w:val="26"/>
        </w:rPr>
        <w:t>2.</w:t>
      </w:r>
      <w:r w:rsidR="00B20C70" w:rsidRPr="00B20C70">
        <w:rPr>
          <w:sz w:val="26"/>
          <w:szCs w:val="26"/>
        </w:rPr>
        <w:t>2.</w:t>
      </w:r>
      <w:r w:rsidRPr="00B20C70">
        <w:rPr>
          <w:sz w:val="26"/>
          <w:szCs w:val="26"/>
        </w:rPr>
        <w:t xml:space="preserve"> Настоящий муниципальный правовой акт вступает в силу со дня официального опубликования.</w:t>
      </w:r>
      <w:r w:rsidR="00B20C70" w:rsidRPr="00B20C70">
        <w:rPr>
          <w:sz w:val="26"/>
          <w:szCs w:val="26"/>
        </w:rPr>
        <w:t xml:space="preserve"> </w:t>
      </w:r>
    </w:p>
    <w:p w:rsidR="001B6EA0" w:rsidRPr="00B20C70" w:rsidRDefault="001B6EA0" w:rsidP="001B6EA0">
      <w:pPr>
        <w:pStyle w:val="ConsPlusNormal"/>
        <w:widowControl/>
        <w:ind w:firstLine="540"/>
        <w:jc w:val="both"/>
        <w:rPr>
          <w:rFonts w:ascii="Times New Roman" w:hAnsi="Times New Roman" w:cs="Times New Roman"/>
          <w:sz w:val="26"/>
          <w:szCs w:val="26"/>
        </w:rPr>
      </w:pPr>
    </w:p>
    <w:p w:rsidR="001B6EA0" w:rsidRPr="00B20C70" w:rsidRDefault="001B6EA0" w:rsidP="001B6EA0">
      <w:pPr>
        <w:jc w:val="both"/>
        <w:outlineLvl w:val="0"/>
        <w:rPr>
          <w:sz w:val="26"/>
          <w:szCs w:val="26"/>
        </w:rPr>
      </w:pPr>
    </w:p>
    <w:p w:rsidR="001B6EA0" w:rsidRPr="00B20C70" w:rsidRDefault="001B6EA0" w:rsidP="001B6EA0">
      <w:pPr>
        <w:ind w:firstLine="708"/>
        <w:jc w:val="both"/>
        <w:outlineLvl w:val="0"/>
        <w:rPr>
          <w:sz w:val="26"/>
          <w:szCs w:val="26"/>
        </w:rPr>
      </w:pPr>
    </w:p>
    <w:p w:rsidR="001B6EA0" w:rsidRPr="00B20C70" w:rsidRDefault="001B6EA0" w:rsidP="001B6EA0">
      <w:pPr>
        <w:autoSpaceDE w:val="0"/>
        <w:autoSpaceDN w:val="0"/>
        <w:adjustRightInd w:val="0"/>
        <w:rPr>
          <w:sz w:val="26"/>
          <w:szCs w:val="26"/>
        </w:rPr>
      </w:pPr>
      <w:r w:rsidRPr="00B20C70">
        <w:rPr>
          <w:sz w:val="26"/>
          <w:szCs w:val="26"/>
        </w:rPr>
        <w:t>И.о. главы Партизанского муниципального района</w:t>
      </w:r>
      <w:r w:rsidRPr="00B20C70">
        <w:rPr>
          <w:sz w:val="26"/>
          <w:szCs w:val="26"/>
        </w:rPr>
        <w:tab/>
        <w:t xml:space="preserve">        </w:t>
      </w:r>
      <w:r w:rsidR="002D3A20" w:rsidRPr="00B20C70">
        <w:rPr>
          <w:sz w:val="26"/>
          <w:szCs w:val="26"/>
        </w:rPr>
        <w:t xml:space="preserve">    </w:t>
      </w:r>
      <w:r w:rsidR="00B20C70" w:rsidRPr="00B20C70">
        <w:rPr>
          <w:sz w:val="26"/>
          <w:szCs w:val="26"/>
        </w:rPr>
        <w:t xml:space="preserve">          </w:t>
      </w:r>
      <w:r w:rsidR="00F05EF1">
        <w:rPr>
          <w:sz w:val="26"/>
          <w:szCs w:val="26"/>
        </w:rPr>
        <w:t xml:space="preserve">               </w:t>
      </w:r>
      <w:r w:rsidR="00B20C70" w:rsidRPr="00B20C70">
        <w:rPr>
          <w:sz w:val="26"/>
          <w:szCs w:val="26"/>
        </w:rPr>
        <w:t xml:space="preserve"> </w:t>
      </w:r>
      <w:r w:rsidRPr="00B20C70">
        <w:rPr>
          <w:sz w:val="26"/>
          <w:szCs w:val="26"/>
        </w:rPr>
        <w:t xml:space="preserve">    Л.В. Хамхоев</w:t>
      </w:r>
    </w:p>
    <w:p w:rsidR="00EB1054" w:rsidRPr="00B20C70" w:rsidRDefault="00EB1054" w:rsidP="001B6EA0">
      <w:pPr>
        <w:autoSpaceDE w:val="0"/>
        <w:autoSpaceDN w:val="0"/>
        <w:adjustRightInd w:val="0"/>
        <w:rPr>
          <w:sz w:val="26"/>
          <w:szCs w:val="26"/>
        </w:rPr>
      </w:pPr>
    </w:p>
    <w:p w:rsidR="001B6EA0" w:rsidRPr="00B20C70" w:rsidRDefault="00AF04AA" w:rsidP="001B6EA0">
      <w:pPr>
        <w:autoSpaceDE w:val="0"/>
        <w:autoSpaceDN w:val="0"/>
        <w:adjustRightInd w:val="0"/>
        <w:rPr>
          <w:sz w:val="26"/>
          <w:szCs w:val="26"/>
        </w:rPr>
      </w:pPr>
      <w:r>
        <w:rPr>
          <w:sz w:val="26"/>
          <w:szCs w:val="26"/>
        </w:rPr>
        <w:t>27</w:t>
      </w:r>
      <w:r w:rsidR="001B6EA0" w:rsidRPr="00B20C70">
        <w:rPr>
          <w:sz w:val="26"/>
          <w:szCs w:val="26"/>
        </w:rPr>
        <w:t xml:space="preserve"> </w:t>
      </w:r>
      <w:r w:rsidR="006B761B" w:rsidRPr="00B20C70">
        <w:rPr>
          <w:sz w:val="26"/>
          <w:szCs w:val="26"/>
        </w:rPr>
        <w:t>июня</w:t>
      </w:r>
      <w:r w:rsidR="001B6EA0" w:rsidRPr="00B20C70">
        <w:rPr>
          <w:sz w:val="26"/>
          <w:szCs w:val="26"/>
        </w:rPr>
        <w:t xml:space="preserve"> 2019 года</w:t>
      </w:r>
    </w:p>
    <w:p w:rsidR="001B6EA0" w:rsidRPr="00B20C70" w:rsidRDefault="001B6EA0" w:rsidP="001B6EA0">
      <w:pPr>
        <w:autoSpaceDE w:val="0"/>
        <w:autoSpaceDN w:val="0"/>
        <w:adjustRightInd w:val="0"/>
        <w:rPr>
          <w:sz w:val="26"/>
          <w:szCs w:val="26"/>
        </w:rPr>
      </w:pPr>
      <w:r w:rsidRPr="00B20C70">
        <w:rPr>
          <w:sz w:val="26"/>
          <w:szCs w:val="26"/>
        </w:rPr>
        <w:t xml:space="preserve">№ </w:t>
      </w:r>
      <w:r w:rsidR="00AF04AA">
        <w:rPr>
          <w:sz w:val="26"/>
          <w:szCs w:val="26"/>
        </w:rPr>
        <w:t>121</w:t>
      </w:r>
      <w:r w:rsidRPr="00B20C70">
        <w:rPr>
          <w:sz w:val="26"/>
          <w:szCs w:val="26"/>
        </w:rPr>
        <w:t>-МПА</w:t>
      </w:r>
    </w:p>
    <w:p w:rsidR="001B6EA0" w:rsidRPr="00B20C70" w:rsidRDefault="001B6EA0" w:rsidP="00EB1054">
      <w:pPr>
        <w:pStyle w:val="ConsPlusNormal"/>
        <w:ind w:firstLine="0"/>
        <w:jc w:val="both"/>
        <w:rPr>
          <w:rFonts w:ascii="Times New Roman" w:hAnsi="Times New Roman" w:cs="Times New Roman"/>
          <w:sz w:val="26"/>
          <w:szCs w:val="26"/>
        </w:rPr>
      </w:pPr>
    </w:p>
    <w:sectPr w:rsidR="001B6EA0" w:rsidRPr="00B20C70" w:rsidSect="00EE2AF6">
      <w:pgSz w:w="11906" w:h="16838" w:code="9"/>
      <w:pgMar w:top="567"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72"/>
    <w:rsid w:val="00045200"/>
    <w:rsid w:val="00053338"/>
    <w:rsid w:val="00066B17"/>
    <w:rsid w:val="00071C2A"/>
    <w:rsid w:val="000746E9"/>
    <w:rsid w:val="00083749"/>
    <w:rsid w:val="00091E34"/>
    <w:rsid w:val="000C2309"/>
    <w:rsid w:val="000D0AD6"/>
    <w:rsid w:val="000D655F"/>
    <w:rsid w:val="00101318"/>
    <w:rsid w:val="001030F0"/>
    <w:rsid w:val="00125A95"/>
    <w:rsid w:val="00164CED"/>
    <w:rsid w:val="00184EA5"/>
    <w:rsid w:val="00197706"/>
    <w:rsid w:val="001A54F5"/>
    <w:rsid w:val="001B6224"/>
    <w:rsid w:val="001B6EA0"/>
    <w:rsid w:val="001C5AF9"/>
    <w:rsid w:val="001F0826"/>
    <w:rsid w:val="00247510"/>
    <w:rsid w:val="00293987"/>
    <w:rsid w:val="002B5673"/>
    <w:rsid w:val="002D3A20"/>
    <w:rsid w:val="0037038E"/>
    <w:rsid w:val="003A4A92"/>
    <w:rsid w:val="003F51A3"/>
    <w:rsid w:val="00405822"/>
    <w:rsid w:val="004202D6"/>
    <w:rsid w:val="00427613"/>
    <w:rsid w:val="0043504F"/>
    <w:rsid w:val="004361A6"/>
    <w:rsid w:val="00453F11"/>
    <w:rsid w:val="00461F62"/>
    <w:rsid w:val="00470A24"/>
    <w:rsid w:val="0048066B"/>
    <w:rsid w:val="004853CE"/>
    <w:rsid w:val="004E0F09"/>
    <w:rsid w:val="004F51DF"/>
    <w:rsid w:val="004F7637"/>
    <w:rsid w:val="00501FBB"/>
    <w:rsid w:val="00510DCF"/>
    <w:rsid w:val="00530A45"/>
    <w:rsid w:val="00532A63"/>
    <w:rsid w:val="005437F5"/>
    <w:rsid w:val="00596DE7"/>
    <w:rsid w:val="00633AA1"/>
    <w:rsid w:val="00637BCB"/>
    <w:rsid w:val="006B52A7"/>
    <w:rsid w:val="006B761B"/>
    <w:rsid w:val="006C2608"/>
    <w:rsid w:val="00702576"/>
    <w:rsid w:val="007447CB"/>
    <w:rsid w:val="0077150D"/>
    <w:rsid w:val="00775856"/>
    <w:rsid w:val="007A2AF6"/>
    <w:rsid w:val="007C4738"/>
    <w:rsid w:val="007C47C5"/>
    <w:rsid w:val="007E5E07"/>
    <w:rsid w:val="008265A4"/>
    <w:rsid w:val="00845DC0"/>
    <w:rsid w:val="008908F2"/>
    <w:rsid w:val="00893F58"/>
    <w:rsid w:val="008E0039"/>
    <w:rsid w:val="008F02CE"/>
    <w:rsid w:val="008F0F85"/>
    <w:rsid w:val="008F6FBE"/>
    <w:rsid w:val="00930BDD"/>
    <w:rsid w:val="00951C22"/>
    <w:rsid w:val="00966160"/>
    <w:rsid w:val="00976D80"/>
    <w:rsid w:val="00990F64"/>
    <w:rsid w:val="00991F36"/>
    <w:rsid w:val="009B315A"/>
    <w:rsid w:val="009B6956"/>
    <w:rsid w:val="009D32DC"/>
    <w:rsid w:val="009D6575"/>
    <w:rsid w:val="009E105D"/>
    <w:rsid w:val="00A00CF6"/>
    <w:rsid w:val="00A13D7C"/>
    <w:rsid w:val="00A279CE"/>
    <w:rsid w:val="00A45FD4"/>
    <w:rsid w:val="00A60459"/>
    <w:rsid w:val="00A6674B"/>
    <w:rsid w:val="00A709AF"/>
    <w:rsid w:val="00A74E1D"/>
    <w:rsid w:val="00A75744"/>
    <w:rsid w:val="00A90AEB"/>
    <w:rsid w:val="00AA1794"/>
    <w:rsid w:val="00AB3627"/>
    <w:rsid w:val="00AD00ED"/>
    <w:rsid w:val="00AD717A"/>
    <w:rsid w:val="00AF04AA"/>
    <w:rsid w:val="00AF0596"/>
    <w:rsid w:val="00AF46D2"/>
    <w:rsid w:val="00B12D47"/>
    <w:rsid w:val="00B20C70"/>
    <w:rsid w:val="00B51739"/>
    <w:rsid w:val="00B70EAD"/>
    <w:rsid w:val="00B7775E"/>
    <w:rsid w:val="00B83EA3"/>
    <w:rsid w:val="00BB1696"/>
    <w:rsid w:val="00BB3532"/>
    <w:rsid w:val="00C109DC"/>
    <w:rsid w:val="00C14EA6"/>
    <w:rsid w:val="00C334EF"/>
    <w:rsid w:val="00C552BC"/>
    <w:rsid w:val="00C84600"/>
    <w:rsid w:val="00CC4B90"/>
    <w:rsid w:val="00CD42FE"/>
    <w:rsid w:val="00CE3628"/>
    <w:rsid w:val="00CF0CAF"/>
    <w:rsid w:val="00CF2A93"/>
    <w:rsid w:val="00D01D85"/>
    <w:rsid w:val="00D07BA9"/>
    <w:rsid w:val="00D21574"/>
    <w:rsid w:val="00D2530E"/>
    <w:rsid w:val="00D75831"/>
    <w:rsid w:val="00DA7DAE"/>
    <w:rsid w:val="00DC5917"/>
    <w:rsid w:val="00E3343D"/>
    <w:rsid w:val="00E90D94"/>
    <w:rsid w:val="00E92DEB"/>
    <w:rsid w:val="00EA58FF"/>
    <w:rsid w:val="00EB1054"/>
    <w:rsid w:val="00EC1D8B"/>
    <w:rsid w:val="00ED009D"/>
    <w:rsid w:val="00ED1272"/>
    <w:rsid w:val="00EE2AF6"/>
    <w:rsid w:val="00F05EF1"/>
    <w:rsid w:val="00F21893"/>
    <w:rsid w:val="00F3101C"/>
    <w:rsid w:val="00F45B59"/>
    <w:rsid w:val="00F54A78"/>
    <w:rsid w:val="00F84820"/>
    <w:rsid w:val="00FB1F92"/>
    <w:rsid w:val="00FD35FC"/>
    <w:rsid w:val="00FE17E0"/>
    <w:rsid w:val="00FE46FB"/>
    <w:rsid w:val="00FE4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47906C-93A0-481E-88DB-7C40EEA5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72"/>
    <w:rPr>
      <w:sz w:val="24"/>
      <w:szCs w:val="24"/>
    </w:rPr>
  </w:style>
  <w:style w:type="paragraph" w:styleId="3">
    <w:name w:val="heading 3"/>
    <w:basedOn w:val="a"/>
    <w:link w:val="30"/>
    <w:qFormat/>
    <w:rsid w:val="00ED1272"/>
    <w:pPr>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272"/>
    <w:pPr>
      <w:widowControl w:val="0"/>
      <w:autoSpaceDE w:val="0"/>
      <w:autoSpaceDN w:val="0"/>
      <w:adjustRightInd w:val="0"/>
      <w:ind w:firstLine="720"/>
    </w:pPr>
    <w:rPr>
      <w:rFonts w:ascii="Arial" w:hAnsi="Arial" w:cs="Arial"/>
    </w:rPr>
  </w:style>
  <w:style w:type="paragraph" w:customStyle="1" w:styleId="ConsPlusNonformat">
    <w:name w:val="ConsPlusNonformat"/>
    <w:rsid w:val="00ED1272"/>
    <w:pPr>
      <w:widowControl w:val="0"/>
      <w:autoSpaceDE w:val="0"/>
      <w:autoSpaceDN w:val="0"/>
      <w:adjustRightInd w:val="0"/>
    </w:pPr>
    <w:rPr>
      <w:rFonts w:ascii="Courier New" w:hAnsi="Courier New" w:cs="Courier New"/>
    </w:rPr>
  </w:style>
  <w:style w:type="paragraph" w:customStyle="1" w:styleId="ConsPlusTitle">
    <w:name w:val="ConsPlusTitle"/>
    <w:rsid w:val="00ED1272"/>
    <w:pPr>
      <w:widowControl w:val="0"/>
      <w:autoSpaceDE w:val="0"/>
      <w:autoSpaceDN w:val="0"/>
      <w:adjustRightInd w:val="0"/>
    </w:pPr>
    <w:rPr>
      <w:rFonts w:ascii="Arial" w:hAnsi="Arial" w:cs="Arial"/>
      <w:b/>
      <w:bCs/>
    </w:rPr>
  </w:style>
  <w:style w:type="paragraph" w:styleId="a3">
    <w:name w:val="Title"/>
    <w:basedOn w:val="a"/>
    <w:qFormat/>
    <w:rsid w:val="00ED1272"/>
    <w:pPr>
      <w:jc w:val="center"/>
    </w:pPr>
    <w:rPr>
      <w:sz w:val="28"/>
      <w:szCs w:val="28"/>
    </w:rPr>
  </w:style>
  <w:style w:type="table" w:styleId="a4">
    <w:name w:val="Table Grid"/>
    <w:basedOn w:val="a1"/>
    <w:rsid w:val="00164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1B6EA0"/>
    <w:rPr>
      <w:rFonts w:ascii="Arial" w:hAnsi="Arial" w:cs="Arial"/>
      <w:b/>
      <w:bCs/>
      <w:sz w:val="24"/>
      <w:szCs w:val="24"/>
    </w:rPr>
  </w:style>
  <w:style w:type="paragraph" w:styleId="a5">
    <w:name w:val="Balloon Text"/>
    <w:basedOn w:val="a"/>
    <w:link w:val="a6"/>
    <w:rsid w:val="00A279CE"/>
    <w:rPr>
      <w:rFonts w:ascii="Tahoma" w:hAnsi="Tahoma" w:cs="Tahoma"/>
      <w:sz w:val="16"/>
      <w:szCs w:val="16"/>
    </w:rPr>
  </w:style>
  <w:style w:type="character" w:customStyle="1" w:styleId="a6">
    <w:name w:val="Текст выноски Знак"/>
    <w:basedOn w:val="a0"/>
    <w:link w:val="a5"/>
    <w:rsid w:val="00A279CE"/>
    <w:rPr>
      <w:rFonts w:ascii="Tahoma" w:hAnsi="Tahoma" w:cs="Tahoma"/>
      <w:sz w:val="16"/>
      <w:szCs w:val="16"/>
    </w:rPr>
  </w:style>
  <w:style w:type="character" w:styleId="a7">
    <w:name w:val="Hyperlink"/>
    <w:basedOn w:val="a0"/>
    <w:unhideWhenUsed/>
    <w:rsid w:val="006B52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CC94D-E105-438F-8DC9-FDF7FD8A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2237</Words>
  <Characters>12751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ДУМА</vt:lpstr>
    </vt:vector>
  </TitlesOfParts>
  <Company>Inc.</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dc:title>
  <dc:creator>1</dc:creator>
  <cp:lastModifiedBy>Revenko</cp:lastModifiedBy>
  <cp:revision>8</cp:revision>
  <cp:lastPrinted>2019-06-06T00:42:00Z</cp:lastPrinted>
  <dcterms:created xsi:type="dcterms:W3CDTF">2019-06-25T01:05:00Z</dcterms:created>
  <dcterms:modified xsi:type="dcterms:W3CDTF">2019-06-26T23:11:00Z</dcterms:modified>
</cp:coreProperties>
</file>