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2235AB">
      <w:pPr>
        <w:suppressLineNumbers/>
        <w:jc w:val="center"/>
      </w:pPr>
      <w:r>
        <w:rPr>
          <w:noProof/>
        </w:rPr>
        <w:drawing>
          <wp:inline distT="0" distB="0" distL="0" distR="0">
            <wp:extent cx="695325" cy="847725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Pr="002235AB" w:rsidRDefault="00C9095F">
      <w:pPr>
        <w:suppressLineNumbers/>
        <w:jc w:val="center"/>
        <w:rPr>
          <w:sz w:val="22"/>
          <w:szCs w:val="22"/>
        </w:rPr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2235AB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spellStart"/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2235AB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2235AB">
              <w:rPr>
                <w:sz w:val="28"/>
                <w:szCs w:val="28"/>
              </w:rPr>
              <w:t>381-р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 w:rsidP="002235AB">
      <w:pPr>
        <w:suppressLineNumbers/>
        <w:spacing w:line="360" w:lineRule="auto"/>
        <w:rPr>
          <w:sz w:val="26"/>
        </w:rPr>
      </w:pPr>
    </w:p>
    <w:p w:rsidR="002235AB" w:rsidRDefault="002235AB">
      <w:pPr>
        <w:suppressLineNumbers/>
        <w:jc w:val="center"/>
        <w:rPr>
          <w:b/>
          <w:color w:val="2D2D2D"/>
          <w:spacing w:val="1"/>
          <w:kern w:val="36"/>
          <w:sz w:val="28"/>
          <w:szCs w:val="28"/>
        </w:rPr>
      </w:pPr>
      <w:r w:rsidRPr="00CD3533">
        <w:rPr>
          <w:b/>
          <w:color w:val="2D2D2D"/>
          <w:spacing w:val="1"/>
          <w:kern w:val="36"/>
          <w:sz w:val="28"/>
          <w:szCs w:val="28"/>
        </w:rPr>
        <w:t xml:space="preserve">О </w:t>
      </w:r>
      <w:r>
        <w:rPr>
          <w:b/>
          <w:color w:val="2D2D2D"/>
          <w:spacing w:val="1"/>
          <w:kern w:val="36"/>
          <w:sz w:val="28"/>
          <w:szCs w:val="28"/>
        </w:rPr>
        <w:t xml:space="preserve">создании </w:t>
      </w:r>
      <w:proofErr w:type="gramStart"/>
      <w:r>
        <w:rPr>
          <w:b/>
          <w:color w:val="2D2D2D"/>
          <w:spacing w:val="1"/>
          <w:kern w:val="36"/>
          <w:sz w:val="28"/>
          <w:szCs w:val="28"/>
        </w:rPr>
        <w:t>муниципальной</w:t>
      </w:r>
      <w:proofErr w:type="gramEnd"/>
      <w:r>
        <w:rPr>
          <w:b/>
          <w:color w:val="2D2D2D"/>
          <w:spacing w:val="1"/>
          <w:kern w:val="36"/>
          <w:sz w:val="28"/>
          <w:szCs w:val="28"/>
        </w:rPr>
        <w:t xml:space="preserve"> информационной системы</w:t>
      </w:r>
    </w:p>
    <w:p w:rsidR="00C9095F" w:rsidRDefault="002235AB">
      <w:pPr>
        <w:suppressLineNumbers/>
        <w:jc w:val="center"/>
        <w:rPr>
          <w:b/>
          <w:color w:val="2D2D2D"/>
          <w:spacing w:val="1"/>
          <w:kern w:val="36"/>
          <w:sz w:val="28"/>
          <w:szCs w:val="28"/>
        </w:rPr>
      </w:pPr>
      <w:r>
        <w:rPr>
          <w:b/>
          <w:color w:val="2D2D2D"/>
          <w:spacing w:val="1"/>
          <w:kern w:val="36"/>
          <w:sz w:val="28"/>
          <w:szCs w:val="28"/>
        </w:rPr>
        <w:t>администрации Партизанского муниципального района «Администрация»</w:t>
      </w:r>
    </w:p>
    <w:p w:rsidR="002235AB" w:rsidRDefault="002235AB">
      <w:pPr>
        <w:suppressLineNumbers/>
        <w:jc w:val="center"/>
        <w:rPr>
          <w:b/>
          <w:color w:val="2D2D2D"/>
          <w:spacing w:val="1"/>
          <w:kern w:val="36"/>
          <w:sz w:val="28"/>
          <w:szCs w:val="28"/>
        </w:rPr>
      </w:pPr>
    </w:p>
    <w:p w:rsidR="002235AB" w:rsidRDefault="002235AB">
      <w:pPr>
        <w:suppressLineNumbers/>
        <w:jc w:val="center"/>
        <w:rPr>
          <w:b/>
          <w:color w:val="2D2D2D"/>
          <w:spacing w:val="1"/>
          <w:kern w:val="36"/>
          <w:sz w:val="28"/>
          <w:szCs w:val="28"/>
        </w:rPr>
      </w:pP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94458A">
        <w:rPr>
          <w:spacing w:val="1"/>
          <w:sz w:val="28"/>
          <w:szCs w:val="28"/>
        </w:rPr>
        <w:t>В целях обеспечения информационной открытости деятельности администрации Партизанского муниципального района, повышения качества и доступности предоставляемых муниципальных услуг</w:t>
      </w:r>
      <w:r>
        <w:rPr>
          <w:spacing w:val="1"/>
          <w:sz w:val="28"/>
          <w:szCs w:val="28"/>
        </w:rPr>
        <w:t>,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руководствуясь Федеральным </w:t>
      </w:r>
      <w:r w:rsidRPr="0094458A">
        <w:rPr>
          <w:spacing w:val="1"/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«</w:t>
      </w:r>
      <w:r w:rsidRPr="0094458A">
        <w:rPr>
          <w:spacing w:val="1"/>
          <w:sz w:val="28"/>
          <w:szCs w:val="28"/>
        </w:rPr>
        <w:t>Об общих принципах организации местного самоуп</w:t>
      </w:r>
      <w:r>
        <w:rPr>
          <w:spacing w:val="1"/>
          <w:sz w:val="28"/>
          <w:szCs w:val="28"/>
        </w:rPr>
        <w:t>равления в Российской Федерации»</w:t>
      </w:r>
      <w:r w:rsidRPr="0094458A">
        <w:rPr>
          <w:spacing w:val="1"/>
          <w:sz w:val="28"/>
          <w:szCs w:val="28"/>
        </w:rPr>
        <w:t>, распоряжением администрации Партизанского муниципального района </w:t>
      </w:r>
      <w:r>
        <w:rPr>
          <w:spacing w:val="1"/>
          <w:sz w:val="28"/>
          <w:szCs w:val="28"/>
        </w:rPr>
        <w:t xml:space="preserve">                      от 27.02.2015 № 49-р</w:t>
      </w:r>
      <w:r w:rsidRPr="0094458A">
        <w:rPr>
          <w:spacing w:val="1"/>
          <w:sz w:val="28"/>
          <w:szCs w:val="28"/>
        </w:rPr>
        <w:t xml:space="preserve"> «Об утверждении Положения о муниципальных информационных </w:t>
      </w:r>
      <w:proofErr w:type="gramStart"/>
      <w:r w:rsidRPr="0094458A">
        <w:rPr>
          <w:spacing w:val="1"/>
          <w:sz w:val="28"/>
          <w:szCs w:val="28"/>
        </w:rPr>
        <w:t>системах</w:t>
      </w:r>
      <w:proofErr w:type="gramEnd"/>
      <w:r w:rsidRPr="0094458A">
        <w:rPr>
          <w:spacing w:val="1"/>
          <w:sz w:val="28"/>
          <w:szCs w:val="28"/>
        </w:rPr>
        <w:t xml:space="preserve"> администрации Партизанского муниципального района», Уставом Партизанского муниципального района: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94458A">
        <w:rPr>
          <w:spacing w:val="1"/>
          <w:sz w:val="28"/>
          <w:szCs w:val="28"/>
        </w:rPr>
        <w:t>1. Создать муниципальную информационную систему администрации Партизанского муниципального района «</w:t>
      </w:r>
      <w:r w:rsidRPr="0094458A">
        <w:rPr>
          <w:spacing w:val="1"/>
          <w:kern w:val="36"/>
          <w:sz w:val="28"/>
          <w:szCs w:val="28"/>
        </w:rPr>
        <w:t>Администрация</w:t>
      </w:r>
      <w:r w:rsidRPr="0094458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>.</w:t>
      </w:r>
      <w:r w:rsidRPr="0094458A">
        <w:rPr>
          <w:spacing w:val="1"/>
          <w:sz w:val="28"/>
          <w:szCs w:val="28"/>
        </w:rPr>
        <w:t xml:space="preserve"> 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94458A">
        <w:rPr>
          <w:spacing w:val="1"/>
          <w:sz w:val="28"/>
          <w:szCs w:val="28"/>
        </w:rPr>
        <w:t>2. Определить: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2235AB">
        <w:rPr>
          <w:spacing w:val="-6"/>
          <w:sz w:val="28"/>
          <w:szCs w:val="28"/>
        </w:rPr>
        <w:t>1) заказчиком муниципальной информационной системы администрации</w:t>
      </w:r>
      <w:r w:rsidRPr="0094458A">
        <w:rPr>
          <w:spacing w:val="1"/>
          <w:sz w:val="28"/>
          <w:szCs w:val="28"/>
        </w:rPr>
        <w:t xml:space="preserve"> Партизанского муниципального района «</w:t>
      </w:r>
      <w:r w:rsidRPr="0094458A">
        <w:rPr>
          <w:spacing w:val="1"/>
          <w:kern w:val="36"/>
          <w:sz w:val="28"/>
          <w:szCs w:val="28"/>
        </w:rPr>
        <w:t>Администрация</w:t>
      </w:r>
      <w:r w:rsidRPr="0094458A">
        <w:rPr>
          <w:spacing w:val="1"/>
          <w:sz w:val="28"/>
          <w:szCs w:val="28"/>
        </w:rPr>
        <w:t>» - администрацию Партизанского муниципального района;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2235AB">
        <w:rPr>
          <w:spacing w:val="-6"/>
          <w:sz w:val="28"/>
          <w:szCs w:val="28"/>
        </w:rPr>
        <w:t>2) операторами муниципальной информационной системы администрации</w:t>
      </w:r>
      <w:r w:rsidRPr="0094458A">
        <w:rPr>
          <w:spacing w:val="1"/>
          <w:sz w:val="28"/>
          <w:szCs w:val="28"/>
        </w:rPr>
        <w:t xml:space="preserve"> Партизанского муниципального района «</w:t>
      </w:r>
      <w:r w:rsidRPr="0094458A">
        <w:rPr>
          <w:spacing w:val="1"/>
          <w:kern w:val="36"/>
          <w:sz w:val="28"/>
          <w:szCs w:val="28"/>
        </w:rPr>
        <w:t>Администрация</w:t>
      </w:r>
      <w:r w:rsidRPr="0094458A">
        <w:rPr>
          <w:spacing w:val="1"/>
          <w:sz w:val="28"/>
          <w:szCs w:val="28"/>
        </w:rPr>
        <w:t>» - структурные подразделения администрации Партизанского муниципального района;</w:t>
      </w:r>
    </w:p>
    <w:p w:rsidR="002235AB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94458A">
        <w:rPr>
          <w:spacing w:val="1"/>
          <w:sz w:val="28"/>
          <w:szCs w:val="28"/>
        </w:rPr>
        <w:t>3) администратором муниципальной информационной системы администрации Партизанского муниципального района «</w:t>
      </w:r>
      <w:r w:rsidRPr="0094458A">
        <w:rPr>
          <w:spacing w:val="1"/>
          <w:kern w:val="36"/>
          <w:sz w:val="28"/>
          <w:szCs w:val="28"/>
        </w:rPr>
        <w:t>Администрация</w:t>
      </w:r>
      <w:r w:rsidRPr="0094458A">
        <w:rPr>
          <w:spacing w:val="1"/>
          <w:sz w:val="28"/>
          <w:szCs w:val="28"/>
        </w:rPr>
        <w:t>» - отдел информационных технологий и безопасности администрации Партизанского муниципального ра</w:t>
      </w:r>
      <w:r>
        <w:rPr>
          <w:spacing w:val="1"/>
          <w:sz w:val="28"/>
          <w:szCs w:val="28"/>
        </w:rPr>
        <w:t>й</w:t>
      </w:r>
      <w:r w:rsidRPr="0094458A">
        <w:rPr>
          <w:spacing w:val="1"/>
          <w:sz w:val="28"/>
          <w:szCs w:val="28"/>
        </w:rPr>
        <w:t>она.</w:t>
      </w:r>
    </w:p>
    <w:p w:rsidR="002235AB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235AB" w:rsidRPr="002235AB" w:rsidRDefault="002235AB" w:rsidP="002235AB">
      <w:pPr>
        <w:shd w:val="clear" w:color="auto" w:fill="FFFFFF"/>
        <w:spacing w:line="312" w:lineRule="auto"/>
        <w:jc w:val="center"/>
        <w:textAlignment w:val="baseline"/>
        <w:rPr>
          <w:spacing w:val="1"/>
        </w:rPr>
      </w:pPr>
      <w:r>
        <w:rPr>
          <w:spacing w:val="1"/>
        </w:rPr>
        <w:t>2</w:t>
      </w:r>
    </w:p>
    <w:p w:rsidR="002235AB" w:rsidRPr="0094458A" w:rsidRDefault="002235AB" w:rsidP="002235AB">
      <w:pPr>
        <w:shd w:val="clear" w:color="auto" w:fill="FFFFFF"/>
        <w:spacing w:line="312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2235AB">
        <w:rPr>
          <w:spacing w:val="-6"/>
          <w:sz w:val="28"/>
          <w:szCs w:val="28"/>
        </w:rPr>
        <w:t>3. Общему отделу администрации Партизанского муниципального района</w:t>
      </w:r>
      <w:r w:rsidRPr="0094458A"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Кожухарова</w:t>
      </w:r>
      <w:r w:rsidRPr="0094458A">
        <w:rPr>
          <w:spacing w:val="1"/>
          <w:sz w:val="28"/>
          <w:szCs w:val="28"/>
        </w:rPr>
        <w:t xml:space="preserve">) настоящее распоряжение разместить на официальном сайте администрации Партизанского муниципального района в </w:t>
      </w:r>
      <w:r w:rsidRPr="0094458A">
        <w:rPr>
          <w:sz w:val="28"/>
          <w:szCs w:val="28"/>
        </w:rPr>
        <w:t>информационно-телекоммуникационной</w:t>
      </w:r>
      <w:r w:rsidRPr="0094458A">
        <w:rPr>
          <w:spacing w:val="1"/>
          <w:sz w:val="28"/>
          <w:szCs w:val="28"/>
        </w:rPr>
        <w:t xml:space="preserve"> сети «Интернет».</w:t>
      </w:r>
    </w:p>
    <w:p w:rsidR="002235AB" w:rsidRPr="000071EA" w:rsidRDefault="002235AB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AA54B9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AA54B9">
        <w:rPr>
          <w:sz w:val="28"/>
          <w:szCs w:val="28"/>
        </w:rPr>
        <w:t>ного района</w:t>
      </w:r>
      <w:r w:rsidR="00AA54B9">
        <w:rPr>
          <w:sz w:val="28"/>
          <w:szCs w:val="28"/>
        </w:rPr>
        <w:tab/>
      </w:r>
      <w:r w:rsidR="00AA54B9">
        <w:rPr>
          <w:sz w:val="28"/>
          <w:szCs w:val="28"/>
        </w:rPr>
        <w:tab/>
      </w:r>
      <w:r w:rsidR="00AA54B9">
        <w:rPr>
          <w:sz w:val="28"/>
          <w:szCs w:val="28"/>
        </w:rPr>
        <w:tab/>
      </w:r>
      <w:r w:rsidR="00AA54B9">
        <w:rPr>
          <w:sz w:val="28"/>
          <w:szCs w:val="28"/>
        </w:rPr>
        <w:tab/>
      </w:r>
      <w:r w:rsidR="00AA54B9">
        <w:rPr>
          <w:sz w:val="28"/>
          <w:szCs w:val="28"/>
        </w:rPr>
        <w:tab/>
      </w:r>
      <w:r w:rsidR="00AA54B9">
        <w:rPr>
          <w:sz w:val="28"/>
          <w:szCs w:val="28"/>
        </w:rPr>
        <w:tab/>
        <w:t xml:space="preserve"> В.Г.Головчанский</w:t>
      </w:r>
    </w:p>
    <w:p w:rsidR="00C9095F" w:rsidRDefault="00C9095F"/>
    <w:sectPr w:rsidR="00C9095F" w:rsidSect="002235AB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235AB"/>
    <w:rsid w:val="000071EA"/>
    <w:rsid w:val="000A00B7"/>
    <w:rsid w:val="002235AB"/>
    <w:rsid w:val="00616BBE"/>
    <w:rsid w:val="00654BBC"/>
    <w:rsid w:val="006E2275"/>
    <w:rsid w:val="00775A6C"/>
    <w:rsid w:val="009C0E0E"/>
    <w:rsid w:val="00A55F30"/>
    <w:rsid w:val="00AA54B9"/>
    <w:rsid w:val="00C9095F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6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2017-11-01T02:26:00Z</cp:lastPrinted>
  <dcterms:created xsi:type="dcterms:W3CDTF">2017-11-01T01:29:00Z</dcterms:created>
  <dcterms:modified xsi:type="dcterms:W3CDTF">2017-11-01T02:26:00Z</dcterms:modified>
</cp:coreProperties>
</file>