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EB" w:rsidRPr="00CC1F92" w:rsidRDefault="00677CEB" w:rsidP="00CC1F92">
      <w:pPr>
        <w:spacing w:after="100" w:afterAutospacing="1" w:line="240" w:lineRule="auto"/>
        <w:jc w:val="center"/>
        <w:outlineLvl w:val="0"/>
        <w:rPr>
          <w:rFonts w:eastAsia="Times New Roman"/>
          <w:b/>
          <w:bCs/>
          <w:color w:val="212529"/>
          <w:kern w:val="36"/>
          <w:lang w:eastAsia="ru-RU"/>
        </w:rPr>
      </w:pPr>
      <w:r w:rsidRPr="00CC1F92">
        <w:rPr>
          <w:rFonts w:eastAsia="Times New Roman"/>
          <w:b/>
          <w:bCs/>
          <w:color w:val="212529"/>
          <w:kern w:val="36"/>
          <w:lang w:eastAsia="ru-RU"/>
        </w:rPr>
        <w:t>Контрольно-надзорные органы рассказали о ситуации с административным давлением на приморский бизнес</w:t>
      </w:r>
    </w:p>
    <w:p w:rsidR="00677CEB" w:rsidRPr="00CC1F92" w:rsidRDefault="00677CEB" w:rsidP="00CC1F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textAlignment w:val="top"/>
        <w:rPr>
          <w:rFonts w:eastAsia="Times New Roman"/>
          <w:vanish/>
          <w:color w:val="212529"/>
          <w:sz w:val="24"/>
          <w:szCs w:val="24"/>
          <w:lang w:eastAsia="ru-RU"/>
        </w:rPr>
      </w:pPr>
    </w:p>
    <w:p w:rsidR="00677CEB" w:rsidRPr="00CC1F92" w:rsidRDefault="00677CEB" w:rsidP="00CC1F92">
      <w:pPr>
        <w:spacing w:after="0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b/>
          <w:bCs/>
          <w:color w:val="212529"/>
          <w:sz w:val="24"/>
          <w:szCs w:val="24"/>
          <w:lang w:eastAsia="ru-RU"/>
        </w:rPr>
        <w:t xml:space="preserve">Центр «Мой бизнес» провел второй в 2021 году Единый день приема предпринимателей представителями контрольно-надзорных органов и Уполномоченным по защите прав предпринимателей в Приморском крае. Мероприятие прошло в экспериментальном формате — на выступление каждого ведомства отводилось полчаса. Всего в этот день провели </w:t>
      </w:r>
      <w:proofErr w:type="spellStart"/>
      <w:r w:rsidRPr="00CC1F92">
        <w:rPr>
          <w:rFonts w:eastAsia="Times New Roman"/>
          <w:b/>
          <w:bCs/>
          <w:color w:val="212529"/>
          <w:sz w:val="24"/>
          <w:szCs w:val="24"/>
          <w:lang w:eastAsia="ru-RU"/>
        </w:rPr>
        <w:t>онлайн-прием</w:t>
      </w:r>
      <w:proofErr w:type="spellEnd"/>
      <w:r w:rsidRPr="00CC1F92">
        <w:rPr>
          <w:rFonts w:eastAsia="Times New Roman"/>
          <w:b/>
          <w:bCs/>
          <w:color w:val="212529"/>
          <w:sz w:val="24"/>
          <w:szCs w:val="24"/>
          <w:lang w:eastAsia="ru-RU"/>
        </w:rPr>
        <w:t xml:space="preserve"> 10 общественных организаций, ведомств и представителей контрольно-надзорных органов в регионе.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Особое внимание в ходе встречи уделили вопросу контрольно-надзорной нагрузки на предпринимателей. Уполномоченный по защите прав предпринимателей в Приморском крае Марина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Шемилина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отметила, что до недавнего времени правоприменительная практика была такова, что практически любая проверка неминуемо вела к выявлению у предпринимателя какого-либо правонарушения. Однако реформа контрольно-надзорной деятельности, которая осуществляется в России с 2020 года, призвана противостоять этому.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«Мы собираемся с коллегами и бизнесом на мероприятиях, подобных сегодняшнему Дню, в том числе и затем, чтобы увидеть, как идет   переформатирование практики контрольно-надзорной деятельности  с репрессивной на профилактическую, становится ли контроль сервисной функцией для добросовестных предпринимателей, что об этом </w:t>
      </w:r>
      <w:proofErr w:type="gramStart"/>
      <w:r w:rsidRPr="00CC1F92">
        <w:rPr>
          <w:rFonts w:eastAsia="Times New Roman"/>
          <w:color w:val="212529"/>
          <w:sz w:val="24"/>
          <w:szCs w:val="24"/>
          <w:lang w:eastAsia="ru-RU"/>
        </w:rPr>
        <w:t>думают</w:t>
      </w:r>
      <w:proofErr w:type="gram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сами предприниматели и помогают ли им контрольные ведомства исполнять все требования закона. Работая с обращениями граждан, контрольная деятельность никак не должна идти на поводу у жалобщиков или недобросовестных конкурентов, злоупотребляющих своим правом, и </w:t>
      </w:r>
      <w:proofErr w:type="gramStart"/>
      <w:r w:rsidRPr="00CC1F92">
        <w:rPr>
          <w:rFonts w:eastAsia="Times New Roman"/>
          <w:color w:val="212529"/>
          <w:sz w:val="24"/>
          <w:szCs w:val="24"/>
          <w:lang w:eastAsia="ru-RU"/>
        </w:rPr>
        <w:t>мешать бизнесу осуществлять</w:t>
      </w:r>
      <w:proofErr w:type="gram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свою деятельность», — рассказала Марина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Шемилина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>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>Также она подчеркнула, что в последние несколько лет Управление Роспотребнадзора по Приморскому краю и Управление МЧС демонстрирует один из самых низких показателей административного давления на бизнес в федеральном индексе. Это говорит о том, что в ведомстве предпочитают применение профилактических мер по отношению к предпринимателям.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«В 2021 году число проверок малого и среднего бизнеса Управлением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Роспотреднадзора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в сравнении с прошлым годом возросло, что связано с окончанием законодательного запрета таких проверок в 2020 году. Однако и число выносимых предупреждений по отношению к таковому по итогам проверок 2018-2019 годов тоже растет. Рассмотрение выявленных у бизнеса нарушений происходит в ходе административных комиссий, и в случае отсутствия угрозы жизни и здоровью, а также повторных нарушений мы стараемся ограничиваться предупреждением», — рассказала заместитель руководителя Управления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Роспортребнадзора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по Приморскому краю Светлана Морозова.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Кроме того, в «Едином дне КНД» предприниматели могли задать свой вопрос представителям «Опоры России», ФНС,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Россельхознадзора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, МЧС,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Минпромторга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и другим.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Следующий «Единый день КНД» пройдет в четверг, 27 мая, также в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онлайн-формате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. Свой вопрос бизнесу необходимо изложить в заявке при заполнении анкетных данных. </w:t>
      </w:r>
      <w:r w:rsidRPr="00CC1F92">
        <w:rPr>
          <w:rFonts w:eastAsia="Times New Roman"/>
          <w:color w:val="212529"/>
          <w:sz w:val="24"/>
          <w:szCs w:val="24"/>
          <w:lang w:eastAsia="ru-RU"/>
        </w:rPr>
        <w:lastRenderedPageBreak/>
        <w:t>Регистрация будет закрыта за день до начала регистрация, и участники получат активные ссылки для участия в мероприятии.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Подробную </w:t>
      </w:r>
      <w:proofErr w:type="gramStart"/>
      <w:r w:rsidRPr="00CC1F92">
        <w:rPr>
          <w:rFonts w:eastAsia="Times New Roman"/>
          <w:color w:val="212529"/>
          <w:sz w:val="24"/>
          <w:szCs w:val="24"/>
          <w:lang w:eastAsia="ru-RU"/>
        </w:rPr>
        <w:t>информацию про</w:t>
      </w:r>
      <w:proofErr w:type="gram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консультационные услуги центра «Мой бизнес» можно уточнить по телефону: 8 (423) 279-59-09. Зарегистрироваться, а также узнавать о графике обучающих мероприятий можно </w:t>
      </w:r>
      <w:hyperlink r:id="rId5" w:history="1">
        <w:r w:rsidRPr="00CC1F92">
          <w:rPr>
            <w:rFonts w:eastAsia="Times New Roman"/>
            <w:color w:val="007BFF"/>
            <w:sz w:val="24"/>
            <w:szCs w:val="24"/>
            <w:lang w:eastAsia="ru-RU"/>
          </w:rPr>
          <w:t>на сайте центра «Мой бизнес»</w:t>
        </w:r>
      </w:hyperlink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в разделе «Календарь событий» и в социальных сетях: </w:t>
      </w:r>
      <w:hyperlink r:id="rId6" w:history="1">
        <w:proofErr w:type="spellStart"/>
        <w:r w:rsidRPr="00CC1F92">
          <w:rPr>
            <w:rFonts w:eastAsia="Times New Roman"/>
            <w:color w:val="007BFF"/>
            <w:sz w:val="24"/>
            <w:szCs w:val="24"/>
            <w:lang w:eastAsia="ru-RU"/>
          </w:rPr>
          <w:t>Facebook</w:t>
        </w:r>
        <w:proofErr w:type="spellEnd"/>
      </w:hyperlink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, </w:t>
      </w:r>
      <w:hyperlink r:id="rId7" w:history="1">
        <w:r w:rsidRPr="00CC1F92">
          <w:rPr>
            <w:rFonts w:eastAsia="Times New Roman"/>
            <w:color w:val="007BFF"/>
            <w:sz w:val="24"/>
            <w:szCs w:val="24"/>
            <w:lang w:eastAsia="ru-RU"/>
          </w:rPr>
          <w:t>Instagram</w:t>
        </w:r>
      </w:hyperlink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и Telegram-канале «</w:t>
      </w:r>
      <w:hyperlink r:id="rId8" w:history="1">
        <w:r w:rsidRPr="00CC1F92">
          <w:rPr>
            <w:rFonts w:eastAsia="Times New Roman"/>
            <w:color w:val="007BFF"/>
            <w:sz w:val="24"/>
            <w:szCs w:val="24"/>
            <w:lang w:eastAsia="ru-RU"/>
          </w:rPr>
          <w:t>Приморье для бизнеса</w:t>
        </w:r>
      </w:hyperlink>
      <w:r w:rsidRPr="00CC1F92">
        <w:rPr>
          <w:rFonts w:eastAsia="Times New Roman"/>
          <w:color w:val="212529"/>
          <w:sz w:val="24"/>
          <w:szCs w:val="24"/>
          <w:lang w:eastAsia="ru-RU"/>
        </w:rPr>
        <w:t>».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>Отметим, что системная работа по снижению административного давления на бизнес в Приморье ведется в рамках национального проекта «</w:t>
      </w:r>
      <w:hyperlink r:id="rId9" w:history="1">
        <w:r w:rsidRPr="00CC1F92">
          <w:rPr>
            <w:rFonts w:eastAsia="Times New Roman"/>
            <w:color w:val="007BFF"/>
            <w:sz w:val="24"/>
            <w:szCs w:val="24"/>
            <w:lang w:eastAsia="ru-RU"/>
          </w:rPr>
          <w:t>МСП и поддержка индивидуальной предпринимательской инициативы</w:t>
        </w:r>
      </w:hyperlink>
      <w:r w:rsidRPr="00CC1F92">
        <w:rPr>
          <w:rFonts w:eastAsia="Times New Roman"/>
          <w:color w:val="212529"/>
          <w:sz w:val="24"/>
          <w:szCs w:val="24"/>
          <w:lang w:eastAsia="ru-RU"/>
        </w:rPr>
        <w:t>», а также частью большого комплекса мероприятий по улучшению инвестиционного климата в регионе.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>В целях консультирования предпринимателей по вопросам контрольно-надзорной деятельности и снижения давления на бизнес. Правительство Приморского края совместно с Центром «Мой бизнесом» и федеральными органами власти, осуществляющими контрольно-надзорную деятельность, продолжают проведение «Единого дня контрольно-надзорной деятельности» («Единый день КНД»).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>Напоминаем, что предприниматели могут пригласить Уполномоченного по защите прав предпринимателей для участия в планируемой проверке, направив заявление в его адрес в свободной форме.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Горячая линия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бизнес-омбудмена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 Приморья: 8 (423) 241 20 01.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>Для предпринимателей также работает горячая линия бизнес-омбудсмена WhatsApp: 8 914 797 80 31.</w:t>
      </w:r>
    </w:p>
    <w:p w:rsidR="00677CEB" w:rsidRPr="00CC1F92" w:rsidRDefault="00677CEB" w:rsidP="00CC1F92">
      <w:pPr>
        <w:spacing w:after="100" w:afterAutospacing="1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CC1F92">
        <w:rPr>
          <w:rFonts w:eastAsia="Times New Roman"/>
          <w:color w:val="212529"/>
          <w:sz w:val="24"/>
          <w:szCs w:val="24"/>
          <w:lang w:eastAsia="ru-RU"/>
        </w:rPr>
        <w:t xml:space="preserve">Вопросы и обращения можно направить по адресу: </w:t>
      </w:r>
      <w:proofErr w:type="spellStart"/>
      <w:r w:rsidRPr="00CC1F92">
        <w:rPr>
          <w:rFonts w:eastAsia="Times New Roman"/>
          <w:color w:val="212529"/>
          <w:sz w:val="24"/>
          <w:szCs w:val="24"/>
          <w:lang w:eastAsia="ru-RU"/>
        </w:rPr>
        <w:t>ombudsman@primorsky.ru</w:t>
      </w:r>
      <w:proofErr w:type="spellEnd"/>
      <w:r w:rsidRPr="00CC1F92">
        <w:rPr>
          <w:rFonts w:eastAsia="Times New Roman"/>
          <w:color w:val="212529"/>
          <w:sz w:val="24"/>
          <w:szCs w:val="24"/>
          <w:lang w:eastAsia="ru-RU"/>
        </w:rPr>
        <w:t>.</w:t>
      </w:r>
    </w:p>
    <w:p w:rsidR="008C16BE" w:rsidRPr="00CC1F92" w:rsidRDefault="008C16BE" w:rsidP="00CC1F92">
      <w:pPr>
        <w:jc w:val="both"/>
        <w:rPr>
          <w:sz w:val="24"/>
          <w:szCs w:val="24"/>
        </w:rPr>
      </w:pPr>
    </w:p>
    <w:sectPr w:rsidR="008C16BE" w:rsidRPr="00CC1F92" w:rsidSect="008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2A73"/>
    <w:multiLevelType w:val="multilevel"/>
    <w:tmpl w:val="1AB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EB"/>
    <w:rsid w:val="0028290E"/>
    <w:rsid w:val="00291E46"/>
    <w:rsid w:val="00677CEB"/>
    <w:rsid w:val="00804C87"/>
    <w:rsid w:val="008C16BE"/>
    <w:rsid w:val="00AA6659"/>
    <w:rsid w:val="00CC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paragraph" w:styleId="1">
    <w:name w:val="heading 1"/>
    <w:basedOn w:val="a"/>
    <w:link w:val="10"/>
    <w:uiPriority w:val="9"/>
    <w:qFormat/>
    <w:rsid w:val="00677CEB"/>
    <w:pPr>
      <w:spacing w:after="100" w:afterAutospacing="1" w:line="240" w:lineRule="auto"/>
      <w:outlineLvl w:val="0"/>
    </w:pPr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CEB"/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7CEB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677CEB"/>
    <w:rPr>
      <w:b/>
      <w:bCs/>
    </w:rPr>
  </w:style>
  <w:style w:type="paragraph" w:styleId="a5">
    <w:name w:val="Normal (Web)"/>
    <w:basedOn w:val="a"/>
    <w:uiPriority w:val="99"/>
    <w:semiHidden/>
    <w:unhideWhenUsed/>
    <w:rsid w:val="00677CEB"/>
    <w:pPr>
      <w:spacing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677CEB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7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59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vestprimor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cpp25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pp25r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b.primorsk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regionalnye-proekty/msp-i-podderzhka-individualnoy-predprinimatelskoy-inits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user740</dc:creator>
  <cp:keywords/>
  <dc:description/>
  <cp:lastModifiedBy>user740</cp:lastModifiedBy>
  <cp:revision>5</cp:revision>
  <dcterms:created xsi:type="dcterms:W3CDTF">2021-05-11T05:05:00Z</dcterms:created>
  <dcterms:modified xsi:type="dcterms:W3CDTF">2021-05-11T05:07:00Z</dcterms:modified>
</cp:coreProperties>
</file>