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69" w:rsidRDefault="00265D69">
      <w:pPr>
        <w:spacing w:after="240"/>
        <w:textAlignment w:val="top"/>
        <w:rPr>
          <w:rFonts w:eastAsia="Times New Roman"/>
        </w:rPr>
      </w:pPr>
    </w:p>
    <w:tbl>
      <w:tblPr>
        <w:tblW w:w="5433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5"/>
        <w:gridCol w:w="1694"/>
        <w:gridCol w:w="3402"/>
        <w:gridCol w:w="1415"/>
        <w:gridCol w:w="2984"/>
      </w:tblGrid>
      <w:tr w:rsidR="001D7994" w:rsidTr="001D7994">
        <w:trPr>
          <w:tblHeader/>
          <w:tblCellSpacing w:w="0" w:type="dxa"/>
        </w:trPr>
        <w:tc>
          <w:tcPr>
            <w:tcW w:w="364" w:type="pct"/>
            <w:vAlign w:val="center"/>
          </w:tcPr>
          <w:p w:rsidR="001D7994" w:rsidRPr="00C54691" w:rsidRDefault="001D7994" w:rsidP="00C5469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27" w:type="pct"/>
            <w:vAlign w:val="center"/>
          </w:tcPr>
          <w:p w:rsidR="001D7994" w:rsidRPr="00227E1E" w:rsidRDefault="001D7994" w:rsidP="00BE3864">
            <w:pPr>
              <w:pStyle w:val="a3"/>
              <w:spacing w:before="0" w:beforeAutospacing="0"/>
              <w:jc w:val="center"/>
              <w:rPr>
                <w:rFonts w:eastAsia="Times New Roman"/>
              </w:rPr>
            </w:pPr>
            <w:r w:rsidRPr="00227E1E">
              <w:rPr>
                <w:rStyle w:val="a9"/>
              </w:rPr>
              <w:t>Наименование контролирующего органа</w:t>
            </w:r>
          </w:p>
        </w:tc>
        <w:tc>
          <w:tcPr>
            <w:tcW w:w="1661" w:type="pct"/>
            <w:vAlign w:val="center"/>
          </w:tcPr>
          <w:p w:rsidR="001D7994" w:rsidRPr="00227E1E" w:rsidRDefault="001D7994" w:rsidP="00C45306">
            <w:pPr>
              <w:pStyle w:val="a3"/>
              <w:spacing w:before="0" w:beforeAutospacing="0"/>
              <w:jc w:val="center"/>
              <w:rPr>
                <w:rFonts w:eastAsia="Times New Roman"/>
              </w:rPr>
            </w:pPr>
            <w:r w:rsidRPr="00227E1E">
              <w:rPr>
                <w:rStyle w:val="a9"/>
              </w:rPr>
              <w:t xml:space="preserve">Вопрос, по которому проводилась проверка </w:t>
            </w:r>
          </w:p>
        </w:tc>
        <w:tc>
          <w:tcPr>
            <w:tcW w:w="691" w:type="pct"/>
            <w:vAlign w:val="center"/>
            <w:hideMark/>
          </w:tcPr>
          <w:p w:rsidR="001D7994" w:rsidRPr="00227E1E" w:rsidRDefault="001D7994" w:rsidP="00BE3864">
            <w:pPr>
              <w:pStyle w:val="a3"/>
              <w:spacing w:before="0" w:beforeAutospacing="0"/>
              <w:jc w:val="center"/>
              <w:rPr>
                <w:rFonts w:eastAsia="Times New Roman"/>
              </w:rPr>
            </w:pPr>
            <w:r w:rsidRPr="00227E1E">
              <w:rPr>
                <w:rStyle w:val="a9"/>
              </w:rPr>
              <w:t>Срок проверки</w:t>
            </w:r>
          </w:p>
        </w:tc>
        <w:tc>
          <w:tcPr>
            <w:tcW w:w="1457" w:type="pct"/>
            <w:vAlign w:val="center"/>
          </w:tcPr>
          <w:p w:rsidR="001D7994" w:rsidRPr="00227E1E" w:rsidRDefault="001D7994" w:rsidP="00BE3864">
            <w:pPr>
              <w:jc w:val="center"/>
              <w:rPr>
                <w:rStyle w:val="a9"/>
                <w:rFonts w:eastAsia="Times New Roman"/>
                <w:bCs w:val="0"/>
              </w:rPr>
            </w:pPr>
            <w:r w:rsidRPr="00227E1E">
              <w:rPr>
                <w:rStyle w:val="a9"/>
                <w:rFonts w:eastAsia="Times New Roman"/>
              </w:rPr>
              <w:t>Результат</w:t>
            </w:r>
          </w:p>
          <w:p w:rsidR="001D7994" w:rsidRPr="00227E1E" w:rsidRDefault="001D7994" w:rsidP="00BE38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27E1E">
              <w:rPr>
                <w:rStyle w:val="a9"/>
                <w:rFonts w:eastAsia="Times New Roman"/>
              </w:rPr>
              <w:t>проверки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3D0179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о соблюдении законодательства в сфере жилищно-коммунального хозяйства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03.04.2023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3D0179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вопросу ограничения доступа к аварийным объектам жилищного фонда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03.04.2023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3D0179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заданию прокуратуры Приморского края об исполнении законодательства в отдельных областях жилищно-коммунальной сферы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04.04.2023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3D0179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об исполнении требований действующего законодательства в сфере предоставления коммунальных услуг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04.04.2023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3D0179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об исполнении требований действующего законодательства в сфере владения, пользования и распоряжения муниципальным имуществом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04.04.2023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устранены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E54D5A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соблюдении требований законодательства в области пожарной безопасности на земельном участке 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04.04.2023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E54D5A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обращению гражданина о соблюдении требований законодательства об электроэнергетике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04.04.2023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устранены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E54D5A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531EB7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 соблюдении прав инвалидов на доступ к объектам социальной и транспортной инфраструктуры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06.04.2023</w:t>
            </w:r>
          </w:p>
        </w:tc>
        <w:tc>
          <w:tcPr>
            <w:tcW w:w="1457" w:type="pct"/>
          </w:tcPr>
          <w:p w:rsidR="001D7994" w:rsidRDefault="001D7994" w:rsidP="00DD6C8A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E54D5A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531EB7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об исполнении законодательства при соблюдении прав детей-инвалидов на доступность получения бесплатного образования, в том числе в форме дистанционного обучения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06.04.2023</w:t>
            </w:r>
          </w:p>
        </w:tc>
        <w:tc>
          <w:tcPr>
            <w:tcW w:w="1457" w:type="pct"/>
          </w:tcPr>
          <w:p w:rsidR="001D7994" w:rsidRDefault="001D7994" w:rsidP="00DD6C8A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E54D5A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заданию прокуратуры Приморского края о соблюдении прав и социальных гарантий участников СВО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06.04.2023</w:t>
            </w:r>
          </w:p>
        </w:tc>
        <w:tc>
          <w:tcPr>
            <w:tcW w:w="1457" w:type="pct"/>
          </w:tcPr>
          <w:p w:rsidR="001D7994" w:rsidRDefault="001D7994" w:rsidP="00DD6C8A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E54D5A">
              <w:rPr>
                <w:rFonts w:eastAsia="Times New Roman"/>
              </w:rPr>
              <w:t xml:space="preserve">Прокуратура </w:t>
            </w:r>
            <w:r w:rsidRPr="00E54D5A">
              <w:rPr>
                <w:rFonts w:eastAsia="Times New Roman"/>
              </w:rPr>
              <w:lastRenderedPageBreak/>
              <w:t>Партизанского рай</w:t>
            </w:r>
            <w:bookmarkStart w:id="0" w:name="_GoBack"/>
            <w:bookmarkEnd w:id="0"/>
            <w:r w:rsidRPr="00E54D5A">
              <w:rPr>
                <w:rFonts w:eastAsia="Times New Roman"/>
              </w:rPr>
              <w:t>она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 обращению гражданина о со</w:t>
            </w:r>
            <w:r>
              <w:rPr>
                <w:rFonts w:eastAsia="Times New Roman"/>
              </w:rPr>
              <w:lastRenderedPageBreak/>
              <w:t>блюдении законодательства в сфере безопасности дорожного движения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06.04.2023</w:t>
            </w:r>
          </w:p>
        </w:tc>
        <w:tc>
          <w:tcPr>
            <w:tcW w:w="1457" w:type="pct"/>
          </w:tcPr>
          <w:p w:rsidR="001D7994" w:rsidRDefault="001D7994" w:rsidP="00DD6C8A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информации о нарушениях </w:t>
            </w:r>
            <w:r>
              <w:rPr>
                <w:rFonts w:eastAsia="Times New Roman"/>
              </w:rPr>
              <w:lastRenderedPageBreak/>
              <w:t>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E54D5A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о соблюдении прав несовершеннолетних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07.04.2023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E54D5A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обращению гражданина о не проведении работ по восстановлению дороги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07.04.2023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E54D5A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информации поступившей от организации по вопросу ограничения приема сточных вод на территории п. </w:t>
            </w:r>
            <w:proofErr w:type="spellStart"/>
            <w:r>
              <w:rPr>
                <w:rFonts w:eastAsia="Times New Roman"/>
              </w:rPr>
              <w:t>Волчанец</w:t>
            </w:r>
            <w:proofErr w:type="spellEnd"/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10.04.2023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E54D5A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обращению гражданина о соблюдении законодательства при  предоставлении земельного участка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10.04.2023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E54D5A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531EB7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о соблюдении законодательства в сфере водоснабжения и водоотведения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11.04.2023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E54D5A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в сфере соблюдения трудовых прав граждан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11.04.2023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E54D5A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в сфере исполнения региональной программы капитального ремонта жилищного фонда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11.04.2023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E54D5A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об исполнении правоохранительными и иными уполномоченными органами законодательства при осуществлении деятельности по профилактике, выявлению и пресечению преступлений против половой неприкосновенности несовершеннолетних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11.04.2023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E54D5A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AE6DDA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обращению организации о несогласии с действиями администрации по вопросу определения мест для контейнеров для сбора мусора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11.04.2023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Владивостокская межрайонная природоохранная прокуратура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об исполнении законодательства, направленного на предотвращение негативного воздействия вод, ликвидации её воздействий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13.04.2023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E53308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733ECE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устранении нарушений закона на автомобильной дороге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с. Голубовка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14.04.2023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устранены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E53308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обеспечении транспортной безопасности 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14.04.2023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rHeight w:val="1109"/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E53308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733ECE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об исполнении действующего законодательства при реализации Федерального закона № 119-ФЗ "Дальневосточный гектар"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19.04.2023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E53308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733ECE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обращению граждан о нарушении земельного законодательства при предоставлении земельного участка в рамках реализации 119-ФЗ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20.04.2023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rHeight w:val="1661"/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E53308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об исполнении действующего законодательства в сфере профилактики, выявления, пресечения и расследования преступлений, совершенных в отношении несовершеннолетних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20.04.2023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устранены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E53308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6D077A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поручению прокуратуры Приморского края о выполнении работ по профилированию автомобильных дорог с грунтовым типом покрытия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с. Екатериновка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21.04.2023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E53308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6D077A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устранении нарушений закона в рамках проверки соблюдения требований о муниципальной собственности Партизанского муниципального района (автомобильная дорога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с. Владимиро-Александровское)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21.04.2023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E53308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6D077A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 соблюдении требований об отходах производства и потребления администрацией Партизанского муниципального района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24.04.2023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E53308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обеспечении инженерной инфраструктурой земельных участков, предоставленных в рамках </w:t>
            </w:r>
            <w:r>
              <w:rPr>
                <w:rFonts w:eastAsia="Times New Roman"/>
              </w:rPr>
              <w:lastRenderedPageBreak/>
              <w:t>Федерального закона № 119-ФЗ за период 2021-2023 год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24.04.2023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выявлены нарушения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E53308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об исполнении органами власти и организациями законодательства при реализации мероприятий по военно-патриотическому и духовно-нравственному воспитанию молодежи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25.04.2023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E53308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6D077A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об исполнении законодательства о недрах, и об организации геологического контроля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26.04.2023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E53308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6D077A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обращению гражданина по факту начисления оплаты за теплоснабжение 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26.04.2023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E53308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6D077A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обращению гражданина по вопросу нарушения градостроительного законодательства 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26.04.2023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выявлены нарушения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E53308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6D077A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об исполнении законодательства в сфере электроэнергетики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27.04.2023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E53308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обращению гражданина о соблюдении законодательства при заключении муниципальных контрактов по капитальному ремонту сетей водоснабжения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27.04.2023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E53308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6D077A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о соблюдении законодательства при устранении последствий прохождения по территории Приморского края тайфуна "</w:t>
            </w:r>
            <w:proofErr w:type="spellStart"/>
            <w:r>
              <w:rPr>
                <w:rFonts w:eastAsia="Times New Roman"/>
              </w:rPr>
              <w:t>Хиннамнор</w:t>
            </w:r>
            <w:proofErr w:type="spellEnd"/>
            <w:r>
              <w:rPr>
                <w:rFonts w:eastAsia="Times New Roman"/>
              </w:rPr>
              <w:t xml:space="preserve">" 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28.04.2023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E53308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6D077A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обращению гражданина  по вопросу нарушения земельного законодательства 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28.04.2023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E53308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C42988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обращению гражданина по вопросу отказа в признании жилого дома </w:t>
            </w:r>
            <w:proofErr w:type="gramStart"/>
            <w:r>
              <w:rPr>
                <w:rFonts w:eastAsia="Times New Roman"/>
              </w:rPr>
              <w:t>непригодным</w:t>
            </w:r>
            <w:proofErr w:type="gramEnd"/>
            <w:r>
              <w:rPr>
                <w:rFonts w:eastAsia="Times New Roman"/>
              </w:rPr>
              <w:t xml:space="preserve"> для проживания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04.05.2023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E53308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поручению прокуратуры Приморского края об исполнении законодательства при проведении органами МСУ </w:t>
            </w:r>
            <w:proofErr w:type="spellStart"/>
            <w:r>
              <w:rPr>
                <w:rFonts w:eastAsia="Times New Roman"/>
              </w:rPr>
              <w:t>противопаво</w:t>
            </w:r>
            <w:r>
              <w:rPr>
                <w:rFonts w:eastAsia="Times New Roman"/>
              </w:rPr>
              <w:lastRenderedPageBreak/>
              <w:t>дковых</w:t>
            </w:r>
            <w:proofErr w:type="spellEnd"/>
            <w:r>
              <w:rPr>
                <w:rFonts w:eastAsia="Times New Roman"/>
              </w:rPr>
              <w:t xml:space="preserve"> мероприятий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05.05.2023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E53308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C42988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обращению гражданина о соблюдении законодательства при осуществлении работ по отведению ливневых вод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05.05.2023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E53308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об исполнении законодательства в сфере занятости населения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05.05.2023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E53308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C42988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исполнении законодательства об опеке и попечительстве над несовершеннолетними, их социальной поддержке и защите, законности правовых актов в этой сфере, в том числе проведенной работы в отношении лиц, помещенных под надзор организаций для детей-сирот и детей оставшихся без попечения родителей 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10.05.2023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E53308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836E1E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обращению  гражданина в рамках проверки соблюдения требований законодательства в сфере предоставления денежной выплаты на капитальный ремонт вследствие прохождения </w:t>
            </w:r>
            <w:proofErr w:type="spellStart"/>
            <w:r>
              <w:rPr>
                <w:rFonts w:eastAsia="Times New Roman"/>
              </w:rPr>
              <w:t>супертайфуна</w:t>
            </w:r>
            <w:proofErr w:type="spellEnd"/>
            <w:r>
              <w:rPr>
                <w:rFonts w:eastAsia="Times New Roman"/>
              </w:rPr>
              <w:t xml:space="preserve"> "</w:t>
            </w:r>
            <w:proofErr w:type="spellStart"/>
            <w:r>
              <w:rPr>
                <w:rFonts w:eastAsia="Times New Roman"/>
              </w:rPr>
              <w:t>Хиннамнор</w:t>
            </w:r>
            <w:proofErr w:type="spellEnd"/>
            <w:r>
              <w:rPr>
                <w:rFonts w:eastAsia="Times New Roman"/>
              </w:rPr>
              <w:t>"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11.05.2023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устранены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E53308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соблюдении законодательства в сфере обеспечения пожарной безопасности, создания оптимальных условий для эффективного решения задач в области повышения гарантий соблюдения прав, свобод и законных интересов социально незащищенных слоев населения, инвалидов, ветеранов, детей, воспитывающихся в многодетных, малоимущих семьях, а так же семьях, находящихся в трудной жизненной ситуации и социально опасном положении 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11.05.2023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E53308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C42988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обращению гражданина о нарушении земельного законодательства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12.05.2023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080223">
              <w:rPr>
                <w:rFonts w:eastAsia="Times New Roman"/>
              </w:rPr>
              <w:t xml:space="preserve">Прокуратура </w:t>
            </w:r>
            <w:r w:rsidRPr="00080223">
              <w:rPr>
                <w:rFonts w:eastAsia="Times New Roman"/>
              </w:rPr>
              <w:lastRenderedPageBreak/>
              <w:t>Партизанского района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 соблюдении  законодательств</w:t>
            </w:r>
            <w:r>
              <w:rPr>
                <w:rFonts w:eastAsia="Times New Roman"/>
              </w:rPr>
              <w:lastRenderedPageBreak/>
              <w:t>а в сфере организации бесплатного питания детей с ограниченными возможностями здоровья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12.05.2023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уст</w:t>
            </w:r>
            <w:r>
              <w:rPr>
                <w:rFonts w:eastAsia="Times New Roman"/>
              </w:rPr>
              <w:lastRenderedPageBreak/>
              <w:t>ранены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08022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обращению гражданина по вопросу законности проведенной процедуры оценки аварийного жилого дома комиссией администрации ПМР 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12.05.2023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1409AE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Pr="001409AE" w:rsidRDefault="001D7994" w:rsidP="00BE3864">
            <w:r w:rsidRPr="001409AE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Pr="001409AE" w:rsidRDefault="001D7994" w:rsidP="001409AE">
            <w:pPr>
              <w:wordWrap w:val="0"/>
              <w:rPr>
                <w:rFonts w:eastAsia="Times New Roman"/>
              </w:rPr>
            </w:pPr>
            <w:r w:rsidRPr="001409AE">
              <w:rPr>
                <w:rFonts w:eastAsia="Times New Roman"/>
              </w:rPr>
              <w:t>по обращению гражданина по вопросу расположения на  земельном участке водопроводной трубы</w:t>
            </w:r>
          </w:p>
        </w:tc>
        <w:tc>
          <w:tcPr>
            <w:tcW w:w="691" w:type="pct"/>
            <w:hideMark/>
          </w:tcPr>
          <w:p w:rsidR="001D7994" w:rsidRPr="001409AE" w:rsidRDefault="001D7994">
            <w:pPr>
              <w:rPr>
                <w:rFonts w:eastAsia="Times New Roman"/>
              </w:rPr>
            </w:pPr>
            <w:r w:rsidRPr="001409AE">
              <w:rPr>
                <w:rFonts w:eastAsia="Times New Roman"/>
              </w:rPr>
              <w:t>15.05.2023</w:t>
            </w:r>
          </w:p>
        </w:tc>
        <w:tc>
          <w:tcPr>
            <w:tcW w:w="1457" w:type="pct"/>
          </w:tcPr>
          <w:p w:rsidR="001D7994" w:rsidRPr="00C42988" w:rsidRDefault="001D7994">
            <w:pPr>
              <w:wordWrap w:val="0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выявленные нарушения устранены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08022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об исполнении законодательства в сфере защиты населения от ЧС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15.05.2023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08022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210D38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обращению гражданина о соблюдении требований законодательства о безопасности дорожного движения, о нарушении проведения работ по восстановлению дороги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15.05.2023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08022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 соблюдении законодательства в сфере управления, распоряжения и использования муниципального имущества и иного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15.05.2023</w:t>
            </w:r>
          </w:p>
        </w:tc>
        <w:tc>
          <w:tcPr>
            <w:tcW w:w="1457" w:type="pct"/>
          </w:tcPr>
          <w:p w:rsidR="001D7994" w:rsidRDefault="001D7994" w:rsidP="00CE5289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08022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C42988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обращению организации по факту законности организации переезда через ручей 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15.05.2023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08022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по вопросу обеспечения безопасности при эксплуатации спортивно-игровой инфраструктуры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08022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поручению прокуратуры Приморского края о полноте выполнения органами исполнительной власти и органами местного самоуправления, законодательства по организации отдыха, мероприятий по подготовке к началу летних смен и обеспечению занятости детей, находящихся в трудной жизненной ситуации 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080223">
              <w:rPr>
                <w:rFonts w:eastAsia="Times New Roman"/>
              </w:rPr>
              <w:t xml:space="preserve">Прокуратура </w:t>
            </w:r>
            <w:r w:rsidRPr="00080223">
              <w:rPr>
                <w:rFonts w:eastAsia="Times New Roman"/>
              </w:rPr>
              <w:lastRenderedPageBreak/>
              <w:t>Партизанского района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 поручению прокуратуры Пр</w:t>
            </w:r>
            <w:r>
              <w:rPr>
                <w:rFonts w:eastAsia="Times New Roman"/>
              </w:rPr>
              <w:lastRenderedPageBreak/>
              <w:t>иморского края о соблюдении законодательства в сфере организации отдыха и оздоровления детей в летний период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16.05.2023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информации о нарушениях </w:t>
            </w:r>
            <w:r>
              <w:rPr>
                <w:rFonts w:eastAsia="Times New Roman"/>
              </w:rPr>
              <w:lastRenderedPageBreak/>
              <w:t>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08022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о количестве многоквартирных домов, признанных аварийными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18.05.2023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08022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о законности проведения гонок на территории Летного гарнизона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19.05.2023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08022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757F3A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вопросу нахождения безнадзорных животных на территории общеобразовательного учреждения 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19.05.2023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08022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757F3A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 соблюдении требований законодательства при обеспечении безопасности объектов транспортной инфраструктуры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24.05.2023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08022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750957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об исполнении требований действующего законодательства в сфере транспортной безопасности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24.05.2023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устранены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08022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750957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об исполнении требований действующего законодательства в сфере предоставления коммунальных услуг, муниципальной собственности и земельного законодательства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24.05.2023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08022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750957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обращению гражданина по вопросу нарушения градостроительного законодательства 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24.05.2023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08022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 соблюдении действующего законодательства в сфере образовательной деятельности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25.05.2023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устранены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08022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вопросу оснащения образовательных учреждений оборудованием и учебными материалами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26.05.2023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08022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об исполнении законодательства при эксплуатации многоквартирных домов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29.05.2023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080223">
              <w:rPr>
                <w:rFonts w:eastAsia="Times New Roman"/>
              </w:rPr>
              <w:t xml:space="preserve">Прокуратура </w:t>
            </w:r>
            <w:r w:rsidRPr="00080223">
              <w:rPr>
                <w:rFonts w:eastAsia="Times New Roman"/>
              </w:rPr>
              <w:lastRenderedPageBreak/>
              <w:t>Партизанского района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об исполнении законодательств</w:t>
            </w:r>
            <w:r>
              <w:rPr>
                <w:rFonts w:eastAsia="Times New Roman"/>
              </w:rPr>
              <w:lastRenderedPageBreak/>
              <w:t>а в сфере безопасности при эксплуатации детских спортивно-игровых площадок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29.05.2023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уст</w:t>
            </w:r>
            <w:r>
              <w:rPr>
                <w:rFonts w:eastAsia="Times New Roman"/>
              </w:rPr>
              <w:lastRenderedPageBreak/>
              <w:t>ранены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08022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об исполнении законодательства о контрактной системе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30.05.2023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08022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996F8E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по обращению гражданина о нарушении законодательства при реализации Федерального закона № 119-ФЗ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06.06.2023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08022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996F8E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обращению гражданина по вопросу отсутствия выплаты при признании жилья непригодным для проживания в результате ЧС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06.06.2023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08022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996F8E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соблюдении градостроительного законодательства 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06.06.2023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08022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по вопросу исполнения законодательства о муниципальной собственности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07.06.2023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08022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996F8E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поручению прокуратуры Приморского края о соблюдении законодательства в сфере противодействия коррупции 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07.06.2023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08022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996F8E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обращению гражданина по вопросу нарушения земельного законодательства 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07.06.2023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08022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996F8E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обращению гражданина по вопросу отсутствия выплаты при признании жилья </w:t>
            </w:r>
            <w:proofErr w:type="gramStart"/>
            <w:r>
              <w:rPr>
                <w:rFonts w:eastAsia="Times New Roman"/>
              </w:rPr>
              <w:t>непригодным</w:t>
            </w:r>
            <w:proofErr w:type="gramEnd"/>
            <w:r>
              <w:rPr>
                <w:rFonts w:eastAsia="Times New Roman"/>
              </w:rPr>
              <w:t xml:space="preserve"> для проживания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07.06.2023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08022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996F8E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соблюдении прав предпринимателей в условиях </w:t>
            </w:r>
            <w:proofErr w:type="spellStart"/>
            <w:r>
              <w:rPr>
                <w:rFonts w:eastAsia="Times New Roman"/>
              </w:rPr>
              <w:t>санкционной</w:t>
            </w:r>
            <w:proofErr w:type="spellEnd"/>
            <w:r>
              <w:rPr>
                <w:rFonts w:eastAsia="Times New Roman"/>
              </w:rPr>
              <w:t xml:space="preserve"> агрессии западных стран и специальной военной операции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08.06.2023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08022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996F8E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обращению гражданина по вопросу строительства жилого дома 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09.06.2023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080223">
              <w:rPr>
                <w:rFonts w:eastAsia="Times New Roman"/>
              </w:rPr>
              <w:t xml:space="preserve">Прокуратура Партизанского </w:t>
            </w:r>
            <w:r w:rsidRPr="00080223">
              <w:rPr>
                <w:rFonts w:eastAsia="Times New Roman"/>
              </w:rPr>
              <w:lastRenderedPageBreak/>
              <w:t>района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 поручению прокуратуры Приморского края об исполнении </w:t>
            </w:r>
            <w:r>
              <w:rPr>
                <w:rFonts w:eastAsia="Times New Roman"/>
              </w:rPr>
              <w:lastRenderedPageBreak/>
              <w:t>требований законодательства об образовании, воинской обязанности и военной службы, в деятельности образовательных учреждений, расположенных на территории Партизанского муниципального района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16.06.2023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выявленные нарушения не подтверждены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Pr="00220891" w:rsidRDefault="001D7994" w:rsidP="00BE3864">
            <w:r w:rsidRPr="00220891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Pr="00220891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 соблюдении</w:t>
            </w:r>
            <w:r w:rsidRPr="00220891">
              <w:rPr>
                <w:rFonts w:eastAsia="Times New Roman"/>
              </w:rPr>
              <w:t xml:space="preserve"> бюджетного законодательства</w:t>
            </w:r>
          </w:p>
        </w:tc>
        <w:tc>
          <w:tcPr>
            <w:tcW w:w="691" w:type="pct"/>
            <w:hideMark/>
          </w:tcPr>
          <w:p w:rsidR="001D7994" w:rsidRPr="00220891" w:rsidRDefault="001D7994">
            <w:pPr>
              <w:rPr>
                <w:rFonts w:eastAsia="Times New Roman"/>
              </w:rPr>
            </w:pPr>
            <w:r w:rsidRPr="00220891">
              <w:rPr>
                <w:rFonts w:eastAsia="Times New Roman"/>
              </w:rPr>
              <w:t>19.06.2023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08022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220891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обращению гражданина по вопросу неисполнения АПМР решения суда 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08022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220891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обращению гражданина по вопросу возведения дамбы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с. Владимиро-Александровское 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08022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220891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  соблюдении требований законодательства в области пожарной безопасности в жилых помещениях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20.06.2023</w:t>
            </w:r>
          </w:p>
        </w:tc>
        <w:tc>
          <w:tcPr>
            <w:tcW w:w="1457" w:type="pct"/>
          </w:tcPr>
          <w:p w:rsidR="001D7994" w:rsidRDefault="001D7994" w:rsidP="00CE5289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08022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о состоянии законности исполнения Федерального закона от 24.07.2007 № 209-ФЗ "О развитии малого и среднего предпринимательства в Российской Федерации"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21.06.2023</w:t>
            </w:r>
          </w:p>
        </w:tc>
        <w:tc>
          <w:tcPr>
            <w:tcW w:w="1457" w:type="pct"/>
          </w:tcPr>
          <w:p w:rsidR="001D7994" w:rsidRDefault="001D7994" w:rsidP="00CE5289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08022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220891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 соблюдении требований законодательства об отходах производства и потребления АПМР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22.06.2023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выявлены нарушения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08022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BE386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поручению прокуратуры Приморского края об эффективности функционирования систем аппаратно-программного комплекса "Безопасный город"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26.06.2023</w:t>
            </w:r>
          </w:p>
        </w:tc>
        <w:tc>
          <w:tcPr>
            <w:tcW w:w="1457" w:type="pct"/>
          </w:tcPr>
          <w:p w:rsidR="001D7994" w:rsidRDefault="001D7994" w:rsidP="00CE5289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08022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144ED0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об исполнении требований в сфере земельного законодательства (оплата въезда на пляж)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28.06.2023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Выявлены нарушения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08022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220891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обращению гражданина по вопросу проведения земляных работ на земельном участке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28.06.2023</w:t>
            </w:r>
          </w:p>
        </w:tc>
        <w:tc>
          <w:tcPr>
            <w:tcW w:w="1457" w:type="pct"/>
          </w:tcPr>
          <w:p w:rsidR="001D7994" w:rsidRDefault="001D7994" w:rsidP="00CE5289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08022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220891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обращению гражданина по вопросу нарушения градостроительного законодательства 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28.06.2023</w:t>
            </w:r>
          </w:p>
        </w:tc>
        <w:tc>
          <w:tcPr>
            <w:tcW w:w="1457" w:type="pct"/>
          </w:tcPr>
          <w:p w:rsidR="001D7994" w:rsidRDefault="001D7994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выявлены нарушения</w:t>
            </w:r>
          </w:p>
        </w:tc>
      </w:tr>
      <w:tr w:rsidR="001D7994" w:rsidTr="001D7994">
        <w:trPr>
          <w:tblCellSpacing w:w="0" w:type="dxa"/>
        </w:trPr>
        <w:tc>
          <w:tcPr>
            <w:tcW w:w="364" w:type="pct"/>
          </w:tcPr>
          <w:p w:rsidR="001D7994" w:rsidRPr="00C54691" w:rsidRDefault="001D7994" w:rsidP="00C54691">
            <w:pPr>
              <w:pStyle w:val="a4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827" w:type="pct"/>
          </w:tcPr>
          <w:p w:rsidR="001D7994" w:rsidRDefault="001D7994" w:rsidP="00BE3864">
            <w:r w:rsidRPr="00080223">
              <w:rPr>
                <w:rFonts w:eastAsia="Times New Roman"/>
              </w:rPr>
              <w:t>Прокуратура Партизанского района</w:t>
            </w:r>
          </w:p>
        </w:tc>
        <w:tc>
          <w:tcPr>
            <w:tcW w:w="1661" w:type="pct"/>
          </w:tcPr>
          <w:p w:rsidR="001D7994" w:rsidRDefault="001D7994" w:rsidP="00220891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обращению гражданина по вопросу законности формирования земельного участка </w:t>
            </w:r>
          </w:p>
        </w:tc>
        <w:tc>
          <w:tcPr>
            <w:tcW w:w="691" w:type="pct"/>
            <w:hideMark/>
          </w:tcPr>
          <w:p w:rsidR="001D7994" w:rsidRDefault="001D79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28.06.2023</w:t>
            </w:r>
          </w:p>
        </w:tc>
        <w:tc>
          <w:tcPr>
            <w:tcW w:w="1457" w:type="pct"/>
          </w:tcPr>
          <w:p w:rsidR="001D7994" w:rsidRDefault="001D7994" w:rsidP="00CE5289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 о нарушениях не поступало</w:t>
            </w:r>
          </w:p>
        </w:tc>
      </w:tr>
    </w:tbl>
    <w:p w:rsidR="00C75FBB" w:rsidRDefault="00C75FBB">
      <w:pPr>
        <w:pStyle w:val="m"/>
        <w:textAlignment w:val="top"/>
      </w:pPr>
    </w:p>
    <w:sectPr w:rsidR="00C75FBB" w:rsidSect="00EE2D16">
      <w:headerReference w:type="default" r:id="rId8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715" w:rsidRDefault="00F15715" w:rsidP="00EE2D16">
      <w:r>
        <w:separator/>
      </w:r>
    </w:p>
  </w:endnote>
  <w:endnote w:type="continuationSeparator" w:id="0">
    <w:p w:rsidR="00F15715" w:rsidRDefault="00F15715" w:rsidP="00EE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715" w:rsidRDefault="00F15715" w:rsidP="00EE2D16">
      <w:r>
        <w:separator/>
      </w:r>
    </w:p>
  </w:footnote>
  <w:footnote w:type="continuationSeparator" w:id="0">
    <w:p w:rsidR="00F15715" w:rsidRDefault="00F15715" w:rsidP="00EE2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8A" w:rsidRPr="00DD6C8A" w:rsidRDefault="00DD6C8A" w:rsidP="00EE2D16">
    <w:pPr>
      <w:pStyle w:val="a5"/>
      <w:jc w:val="center"/>
      <w:rPr>
        <w:b/>
        <w:sz w:val="28"/>
        <w:szCs w:val="28"/>
      </w:rPr>
    </w:pPr>
    <w:r w:rsidRPr="00DD6C8A">
      <w:rPr>
        <w:b/>
        <w:sz w:val="28"/>
        <w:szCs w:val="28"/>
      </w:rPr>
      <w:t>Информация о результатах проверок, проведенных в администрации Партизанского муниципального района, за 2 квартал 2023 года</w:t>
    </w:r>
  </w:p>
  <w:p w:rsidR="00DD6C8A" w:rsidRDefault="00DD6C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30EC"/>
    <w:multiLevelType w:val="hybridMultilevel"/>
    <w:tmpl w:val="043A7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03FA0"/>
    <w:multiLevelType w:val="hybridMultilevel"/>
    <w:tmpl w:val="58FE9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54691"/>
    <w:rsid w:val="00012F01"/>
    <w:rsid w:val="000738B1"/>
    <w:rsid w:val="001409AE"/>
    <w:rsid w:val="00144ED0"/>
    <w:rsid w:val="001D7994"/>
    <w:rsid w:val="00210D38"/>
    <w:rsid w:val="00220891"/>
    <w:rsid w:val="00265D69"/>
    <w:rsid w:val="002C3799"/>
    <w:rsid w:val="003003FD"/>
    <w:rsid w:val="00350EED"/>
    <w:rsid w:val="00390E53"/>
    <w:rsid w:val="003A45F3"/>
    <w:rsid w:val="003B7AA8"/>
    <w:rsid w:val="00442180"/>
    <w:rsid w:val="0046500F"/>
    <w:rsid w:val="00531EB7"/>
    <w:rsid w:val="00606739"/>
    <w:rsid w:val="006D077A"/>
    <w:rsid w:val="00733ECE"/>
    <w:rsid w:val="00750957"/>
    <w:rsid w:val="00757F3A"/>
    <w:rsid w:val="007C5E59"/>
    <w:rsid w:val="00836E1E"/>
    <w:rsid w:val="00883192"/>
    <w:rsid w:val="00907D4F"/>
    <w:rsid w:val="0095184E"/>
    <w:rsid w:val="0095565D"/>
    <w:rsid w:val="009647D3"/>
    <w:rsid w:val="00975E4B"/>
    <w:rsid w:val="00996F8E"/>
    <w:rsid w:val="00A34644"/>
    <w:rsid w:val="00AA5D60"/>
    <w:rsid w:val="00AE3433"/>
    <w:rsid w:val="00AE6DDA"/>
    <w:rsid w:val="00BE3864"/>
    <w:rsid w:val="00C42988"/>
    <w:rsid w:val="00C45306"/>
    <w:rsid w:val="00C54691"/>
    <w:rsid w:val="00C71DDD"/>
    <w:rsid w:val="00C75A6C"/>
    <w:rsid w:val="00C75FBB"/>
    <w:rsid w:val="00CB655D"/>
    <w:rsid w:val="00DD6C8A"/>
    <w:rsid w:val="00EA64A6"/>
    <w:rsid w:val="00EE2D16"/>
    <w:rsid w:val="00F1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-txt">
    <w:name w:val="td-txt"/>
    <w:basedOn w:val="a"/>
    <w:pPr>
      <w:wordWrap w:val="0"/>
      <w:spacing w:before="100" w:beforeAutospacing="1" w:after="100" w:afterAutospacing="1"/>
      <w:textAlignment w:val="top"/>
    </w:pPr>
  </w:style>
  <w:style w:type="paragraph" w:customStyle="1" w:styleId="td-general">
    <w:name w:val="td-general"/>
    <w:basedOn w:val="a"/>
    <w:pPr>
      <w:spacing w:before="100" w:beforeAutospacing="1" w:after="100" w:afterAutospacing="1"/>
      <w:textAlignment w:val="top"/>
    </w:pPr>
  </w:style>
  <w:style w:type="paragraph" w:customStyle="1" w:styleId="td-date">
    <w:name w:val="td-date"/>
    <w:basedOn w:val="a"/>
    <w:pPr>
      <w:spacing w:before="100" w:beforeAutospacing="1" w:after="100" w:afterAutospacing="1"/>
      <w:textAlignment w:val="top"/>
    </w:pPr>
  </w:style>
  <w:style w:type="paragraph" w:customStyle="1" w:styleId="number">
    <w:name w:val="number"/>
    <w:basedOn w:val="a"/>
    <w:pPr>
      <w:spacing w:before="100" w:beforeAutospacing="1" w:after="100" w:afterAutospacing="1"/>
    </w:pPr>
  </w:style>
  <w:style w:type="paragraph" w:customStyle="1" w:styleId="normalwidth">
    <w:name w:val="normalwidth"/>
    <w:basedOn w:val="a"/>
    <w:pPr>
      <w:spacing w:before="100" w:beforeAutospacing="1" w:after="100" w:afterAutospacing="1"/>
    </w:pPr>
  </w:style>
  <w:style w:type="paragraph" w:customStyle="1" w:styleId="textwidth">
    <w:name w:val="textwidth"/>
    <w:basedOn w:val="a"/>
    <w:pPr>
      <w:spacing w:before="100" w:beforeAutospacing="1" w:after="100" w:afterAutospacing="1"/>
    </w:pPr>
  </w:style>
  <w:style w:type="paragraph" w:customStyle="1" w:styleId="th-top">
    <w:name w:val="th-top"/>
    <w:basedOn w:val="a"/>
    <w:pPr>
      <w:spacing w:before="100" w:beforeAutospacing="1" w:after="100" w:afterAutospacing="1"/>
      <w:textAlignment w:val="top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ordbreak-content">
    <w:name w:val="wordbreak-content"/>
    <w:basedOn w:val="a"/>
    <w:pPr>
      <w:wordWrap w:val="0"/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46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qFormat/>
    <w:rsid w:val="00EE2D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2D16"/>
    <w:rPr>
      <w:rFonts w:eastAsiaTheme="minorEastAsia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E2D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2D16"/>
    <w:rPr>
      <w:rFonts w:eastAsiaTheme="minorEastAsia"/>
      <w:sz w:val="24"/>
      <w:szCs w:val="24"/>
    </w:rPr>
  </w:style>
  <w:style w:type="character" w:styleId="a9">
    <w:name w:val="Strong"/>
    <w:uiPriority w:val="99"/>
    <w:qFormat/>
    <w:rsid w:val="00EE2D16"/>
    <w:rPr>
      <w:rFonts w:ascii="Times New Roman" w:hAnsi="Times New Roman" w:cs="Times New Roman" w:hint="default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10D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0D3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-txt">
    <w:name w:val="td-txt"/>
    <w:basedOn w:val="a"/>
    <w:pPr>
      <w:wordWrap w:val="0"/>
      <w:spacing w:before="100" w:beforeAutospacing="1" w:after="100" w:afterAutospacing="1"/>
      <w:textAlignment w:val="top"/>
    </w:pPr>
  </w:style>
  <w:style w:type="paragraph" w:customStyle="1" w:styleId="td-general">
    <w:name w:val="td-general"/>
    <w:basedOn w:val="a"/>
    <w:pPr>
      <w:spacing w:before="100" w:beforeAutospacing="1" w:after="100" w:afterAutospacing="1"/>
      <w:textAlignment w:val="top"/>
    </w:pPr>
  </w:style>
  <w:style w:type="paragraph" w:customStyle="1" w:styleId="td-date">
    <w:name w:val="td-date"/>
    <w:basedOn w:val="a"/>
    <w:pPr>
      <w:spacing w:before="100" w:beforeAutospacing="1" w:after="100" w:afterAutospacing="1"/>
      <w:textAlignment w:val="top"/>
    </w:pPr>
  </w:style>
  <w:style w:type="paragraph" w:customStyle="1" w:styleId="number">
    <w:name w:val="number"/>
    <w:basedOn w:val="a"/>
    <w:pPr>
      <w:spacing w:before="100" w:beforeAutospacing="1" w:after="100" w:afterAutospacing="1"/>
    </w:pPr>
  </w:style>
  <w:style w:type="paragraph" w:customStyle="1" w:styleId="normalwidth">
    <w:name w:val="normalwidth"/>
    <w:basedOn w:val="a"/>
    <w:pPr>
      <w:spacing w:before="100" w:beforeAutospacing="1" w:after="100" w:afterAutospacing="1"/>
    </w:pPr>
  </w:style>
  <w:style w:type="paragraph" w:customStyle="1" w:styleId="textwidth">
    <w:name w:val="textwidth"/>
    <w:basedOn w:val="a"/>
    <w:pPr>
      <w:spacing w:before="100" w:beforeAutospacing="1" w:after="100" w:afterAutospacing="1"/>
    </w:pPr>
  </w:style>
  <w:style w:type="paragraph" w:customStyle="1" w:styleId="th-top">
    <w:name w:val="th-top"/>
    <w:basedOn w:val="a"/>
    <w:pPr>
      <w:spacing w:before="100" w:beforeAutospacing="1" w:after="100" w:afterAutospacing="1"/>
      <w:textAlignment w:val="top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ordbreak-content">
    <w:name w:val="wordbreak-content"/>
    <w:basedOn w:val="a"/>
    <w:pPr>
      <w:wordWrap w:val="0"/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46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qFormat/>
    <w:rsid w:val="00EE2D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2D16"/>
    <w:rPr>
      <w:rFonts w:eastAsiaTheme="minorEastAsia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E2D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2D16"/>
    <w:rPr>
      <w:rFonts w:eastAsiaTheme="minorEastAsia"/>
      <w:sz w:val="24"/>
      <w:szCs w:val="24"/>
    </w:rPr>
  </w:style>
  <w:style w:type="character" w:styleId="a9">
    <w:name w:val="Strong"/>
    <w:uiPriority w:val="99"/>
    <w:qFormat/>
    <w:rsid w:val="00EE2D16"/>
    <w:rPr>
      <w:rFonts w:ascii="Times New Roman" w:hAnsi="Times New Roman" w:cs="Times New Roman" w:hint="default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10D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0D3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4964</TotalTime>
  <Pages>10</Pages>
  <Words>2648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Габдрахманова Елена Олеговна</dc:creator>
  <cp:lastModifiedBy>Габдрахманова Елена Олеговна</cp:lastModifiedBy>
  <cp:revision>21</cp:revision>
  <cp:lastPrinted>2023-07-19T02:45:00Z</cp:lastPrinted>
  <dcterms:created xsi:type="dcterms:W3CDTF">2023-06-28T02:55:00Z</dcterms:created>
  <dcterms:modified xsi:type="dcterms:W3CDTF">2023-08-08T06:37:00Z</dcterms:modified>
</cp:coreProperties>
</file>