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294" w:rsidRDefault="00342994" w:rsidP="00283F20">
      <w:pPr>
        <w:jc w:val="center"/>
        <w:rPr>
          <w:rFonts w:ascii="Times New Roman" w:hAnsi="Times New Roman"/>
          <w:b/>
          <w:sz w:val="24"/>
          <w:szCs w:val="24"/>
        </w:rPr>
      </w:pPr>
      <w:r w:rsidRPr="00FE1469">
        <w:rPr>
          <w:rFonts w:ascii="Times New Roman" w:hAnsi="Times New Roman"/>
          <w:b/>
          <w:sz w:val="24"/>
          <w:szCs w:val="24"/>
        </w:rPr>
        <w:t xml:space="preserve">МЕРОПРИЯТИЯ, НАПРАВЛЕННЫЕ НА РАЗВИТИЕ КОНКУРЕНЦИИ НА ТОВАРНЫХ РЫНКАХ </w:t>
      </w:r>
      <w:r>
        <w:rPr>
          <w:rFonts w:ascii="Times New Roman" w:hAnsi="Times New Roman"/>
          <w:b/>
          <w:sz w:val="24"/>
          <w:szCs w:val="24"/>
        </w:rPr>
        <w:t xml:space="preserve"> ПАРТИЗАНСКОГО МУНИЦИПАЛЬНОГО РАЙОНА </w:t>
      </w:r>
      <w:r w:rsidRPr="00FE1469">
        <w:rPr>
          <w:rFonts w:ascii="Times New Roman" w:hAnsi="Times New Roman"/>
          <w:b/>
          <w:sz w:val="24"/>
          <w:szCs w:val="24"/>
        </w:rPr>
        <w:t>ПРИМОРСКОГО КРАЯ</w:t>
      </w:r>
      <w:r>
        <w:rPr>
          <w:rFonts w:ascii="Times New Roman" w:hAnsi="Times New Roman"/>
          <w:b/>
          <w:sz w:val="24"/>
          <w:szCs w:val="24"/>
        </w:rPr>
        <w:t xml:space="preserve"> по состоянию на </w:t>
      </w:r>
      <w:r w:rsidR="00E72743">
        <w:rPr>
          <w:rFonts w:ascii="Times New Roman" w:hAnsi="Times New Roman"/>
          <w:b/>
          <w:sz w:val="24"/>
          <w:szCs w:val="24"/>
        </w:rPr>
        <w:t>01.01.2022</w:t>
      </w:r>
    </w:p>
    <w:tbl>
      <w:tblPr>
        <w:tblStyle w:val="a3"/>
        <w:tblpPr w:leftFromText="180" w:rightFromText="180" w:vertAnchor="text" w:tblpY="1"/>
        <w:tblOverlap w:val="never"/>
        <w:tblW w:w="15056" w:type="dxa"/>
        <w:tblLayout w:type="fixed"/>
        <w:tblLook w:val="04A0"/>
      </w:tblPr>
      <w:tblGrid>
        <w:gridCol w:w="590"/>
        <w:gridCol w:w="85"/>
        <w:gridCol w:w="1843"/>
        <w:gridCol w:w="1418"/>
        <w:gridCol w:w="1134"/>
        <w:gridCol w:w="283"/>
        <w:gridCol w:w="142"/>
        <w:gridCol w:w="1134"/>
        <w:gridCol w:w="1064"/>
        <w:gridCol w:w="45"/>
        <w:gridCol w:w="309"/>
        <w:gridCol w:w="933"/>
        <w:gridCol w:w="23"/>
        <w:gridCol w:w="461"/>
        <w:gridCol w:w="835"/>
        <w:gridCol w:w="583"/>
        <w:gridCol w:w="1842"/>
        <w:gridCol w:w="270"/>
        <w:gridCol w:w="2062"/>
      </w:tblGrid>
      <w:tr w:rsidR="005802A8" w:rsidRPr="00342994" w:rsidTr="00E72743">
        <w:trPr>
          <w:trHeight w:val="413"/>
          <w:tblHeader/>
        </w:trPr>
        <w:tc>
          <w:tcPr>
            <w:tcW w:w="675" w:type="dxa"/>
            <w:gridSpan w:val="2"/>
            <w:vMerge w:val="restart"/>
          </w:tcPr>
          <w:p w:rsidR="005802A8" w:rsidRPr="005802A8" w:rsidRDefault="005802A8" w:rsidP="00283F20">
            <w:pPr>
              <w:jc w:val="center"/>
              <w:rPr>
                <w:rFonts w:ascii="Times New Roman" w:hAnsi="Times New Roman"/>
                <w:b/>
                <w:sz w:val="24"/>
                <w:szCs w:val="24"/>
              </w:rPr>
            </w:pPr>
            <w:r w:rsidRPr="005802A8">
              <w:rPr>
                <w:rFonts w:ascii="Times New Roman" w:hAnsi="Times New Roman"/>
                <w:b/>
                <w:sz w:val="24"/>
                <w:szCs w:val="24"/>
              </w:rPr>
              <w:t>№</w:t>
            </w:r>
          </w:p>
          <w:p w:rsidR="005802A8" w:rsidRPr="005802A8" w:rsidRDefault="005802A8" w:rsidP="00283F20">
            <w:pPr>
              <w:jc w:val="center"/>
              <w:rPr>
                <w:rFonts w:ascii="Times New Roman" w:hAnsi="Times New Roman"/>
                <w:b/>
                <w:sz w:val="24"/>
                <w:szCs w:val="24"/>
              </w:rPr>
            </w:pPr>
            <w:r w:rsidRPr="005802A8">
              <w:rPr>
                <w:rFonts w:ascii="Times New Roman" w:hAnsi="Times New Roman"/>
                <w:b/>
                <w:sz w:val="24"/>
                <w:szCs w:val="24"/>
              </w:rPr>
              <w:t xml:space="preserve"> п/п</w:t>
            </w:r>
          </w:p>
        </w:tc>
        <w:tc>
          <w:tcPr>
            <w:tcW w:w="1843" w:type="dxa"/>
            <w:vMerge w:val="restart"/>
          </w:tcPr>
          <w:p w:rsidR="005802A8" w:rsidRPr="005802A8" w:rsidRDefault="005802A8" w:rsidP="00283F20">
            <w:pPr>
              <w:jc w:val="center"/>
              <w:rPr>
                <w:rFonts w:ascii="Times New Roman" w:hAnsi="Times New Roman"/>
                <w:b/>
                <w:sz w:val="24"/>
                <w:szCs w:val="24"/>
              </w:rPr>
            </w:pPr>
            <w:r w:rsidRPr="005802A8">
              <w:rPr>
                <w:rFonts w:ascii="Times New Roman" w:hAnsi="Times New Roman"/>
                <w:b/>
                <w:sz w:val="24"/>
                <w:szCs w:val="24"/>
              </w:rPr>
              <w:t>Наименование мероприятия</w:t>
            </w:r>
          </w:p>
        </w:tc>
        <w:tc>
          <w:tcPr>
            <w:tcW w:w="1418" w:type="dxa"/>
            <w:vMerge w:val="restart"/>
          </w:tcPr>
          <w:p w:rsidR="005802A8" w:rsidRPr="005802A8" w:rsidRDefault="005802A8" w:rsidP="00283F20">
            <w:pPr>
              <w:jc w:val="center"/>
              <w:rPr>
                <w:rFonts w:ascii="Times New Roman" w:hAnsi="Times New Roman"/>
                <w:b/>
                <w:sz w:val="24"/>
                <w:szCs w:val="24"/>
              </w:rPr>
            </w:pPr>
            <w:r w:rsidRPr="005802A8">
              <w:rPr>
                <w:rFonts w:ascii="Times New Roman" w:hAnsi="Times New Roman"/>
                <w:b/>
                <w:sz w:val="24"/>
                <w:szCs w:val="24"/>
              </w:rPr>
              <w:t>Срок исполнения мероприятия</w:t>
            </w:r>
          </w:p>
        </w:tc>
        <w:tc>
          <w:tcPr>
            <w:tcW w:w="1559" w:type="dxa"/>
            <w:gridSpan w:val="3"/>
            <w:vMerge w:val="restart"/>
            <w:textDirection w:val="btLr"/>
          </w:tcPr>
          <w:p w:rsidR="005802A8" w:rsidRPr="005802A8" w:rsidRDefault="005802A8" w:rsidP="00283F20">
            <w:pPr>
              <w:ind w:left="113" w:right="113"/>
              <w:jc w:val="center"/>
              <w:rPr>
                <w:rFonts w:ascii="Times New Roman" w:hAnsi="Times New Roman"/>
                <w:b/>
                <w:sz w:val="24"/>
                <w:szCs w:val="24"/>
              </w:rPr>
            </w:pPr>
            <w:r w:rsidRPr="005802A8">
              <w:rPr>
                <w:rFonts w:ascii="Times New Roman" w:hAnsi="Times New Roman"/>
                <w:b/>
                <w:sz w:val="24"/>
                <w:szCs w:val="24"/>
              </w:rPr>
              <w:t>Наименование показателя</w:t>
            </w:r>
          </w:p>
        </w:tc>
        <w:tc>
          <w:tcPr>
            <w:tcW w:w="1134" w:type="dxa"/>
            <w:vMerge w:val="restart"/>
            <w:textDirection w:val="btLr"/>
          </w:tcPr>
          <w:p w:rsidR="005802A8" w:rsidRPr="005802A8" w:rsidRDefault="005802A8" w:rsidP="00283F20">
            <w:pPr>
              <w:ind w:left="113" w:right="113"/>
              <w:jc w:val="center"/>
              <w:rPr>
                <w:rFonts w:ascii="Times New Roman" w:hAnsi="Times New Roman"/>
                <w:b/>
                <w:sz w:val="24"/>
                <w:szCs w:val="24"/>
              </w:rPr>
            </w:pPr>
          </w:p>
          <w:p w:rsidR="005802A8" w:rsidRPr="005802A8" w:rsidRDefault="005802A8" w:rsidP="00283F20">
            <w:pPr>
              <w:ind w:left="113" w:right="113"/>
              <w:jc w:val="center"/>
              <w:rPr>
                <w:rFonts w:ascii="Times New Roman" w:hAnsi="Times New Roman"/>
                <w:b/>
                <w:sz w:val="24"/>
                <w:szCs w:val="24"/>
              </w:rPr>
            </w:pPr>
            <w:r w:rsidRPr="005802A8">
              <w:rPr>
                <w:rFonts w:ascii="Times New Roman" w:hAnsi="Times New Roman"/>
                <w:b/>
                <w:sz w:val="24"/>
                <w:szCs w:val="24"/>
              </w:rPr>
              <w:t>Единицы измерения</w:t>
            </w:r>
          </w:p>
        </w:tc>
        <w:tc>
          <w:tcPr>
            <w:tcW w:w="4253" w:type="dxa"/>
            <w:gridSpan w:val="8"/>
          </w:tcPr>
          <w:p w:rsidR="005802A8" w:rsidRPr="005802A8" w:rsidRDefault="005802A8" w:rsidP="00283F20">
            <w:pPr>
              <w:jc w:val="center"/>
              <w:rPr>
                <w:rFonts w:ascii="Times New Roman" w:hAnsi="Times New Roman"/>
                <w:b/>
                <w:sz w:val="24"/>
                <w:szCs w:val="24"/>
              </w:rPr>
            </w:pPr>
            <w:r w:rsidRPr="005802A8">
              <w:rPr>
                <w:rFonts w:ascii="Times New Roman" w:hAnsi="Times New Roman"/>
                <w:b/>
                <w:sz w:val="24"/>
                <w:szCs w:val="24"/>
              </w:rPr>
              <w:t>Целевые значения показателя</w:t>
            </w:r>
          </w:p>
        </w:tc>
        <w:tc>
          <w:tcPr>
            <w:tcW w:w="2112" w:type="dxa"/>
            <w:gridSpan w:val="2"/>
            <w:vMerge w:val="restart"/>
          </w:tcPr>
          <w:p w:rsidR="005802A8" w:rsidRPr="005802A8" w:rsidRDefault="005802A8" w:rsidP="00283F20">
            <w:pPr>
              <w:jc w:val="center"/>
              <w:rPr>
                <w:rFonts w:ascii="Times New Roman" w:hAnsi="Times New Roman"/>
                <w:b/>
                <w:sz w:val="24"/>
                <w:szCs w:val="24"/>
              </w:rPr>
            </w:pPr>
            <w:r w:rsidRPr="005802A8">
              <w:rPr>
                <w:rFonts w:ascii="Times New Roman" w:hAnsi="Times New Roman"/>
                <w:b/>
                <w:sz w:val="24"/>
                <w:szCs w:val="24"/>
              </w:rPr>
              <w:t>Ответственные исполнители</w:t>
            </w:r>
          </w:p>
        </w:tc>
        <w:tc>
          <w:tcPr>
            <w:tcW w:w="2062" w:type="dxa"/>
            <w:vMerge w:val="restart"/>
          </w:tcPr>
          <w:p w:rsidR="005802A8" w:rsidRPr="005802A8" w:rsidRDefault="005802A8" w:rsidP="00283F20">
            <w:pPr>
              <w:jc w:val="center"/>
              <w:rPr>
                <w:rFonts w:ascii="Times New Roman" w:hAnsi="Times New Roman"/>
                <w:b/>
                <w:sz w:val="24"/>
                <w:szCs w:val="24"/>
              </w:rPr>
            </w:pPr>
            <w:r w:rsidRPr="005802A8">
              <w:rPr>
                <w:rFonts w:ascii="Times New Roman" w:hAnsi="Times New Roman"/>
                <w:b/>
                <w:sz w:val="24"/>
                <w:szCs w:val="24"/>
              </w:rPr>
              <w:t>Исполнение</w:t>
            </w:r>
          </w:p>
        </w:tc>
      </w:tr>
      <w:tr w:rsidR="005802A8" w:rsidRPr="00342994" w:rsidTr="00E72743">
        <w:trPr>
          <w:trHeight w:val="1117"/>
          <w:tblHeader/>
        </w:trPr>
        <w:tc>
          <w:tcPr>
            <w:tcW w:w="675" w:type="dxa"/>
            <w:gridSpan w:val="2"/>
            <w:vMerge/>
          </w:tcPr>
          <w:p w:rsidR="005802A8" w:rsidRDefault="005802A8" w:rsidP="00283F20">
            <w:pPr>
              <w:jc w:val="center"/>
              <w:rPr>
                <w:rFonts w:ascii="Times New Roman" w:hAnsi="Times New Roman"/>
                <w:sz w:val="24"/>
                <w:szCs w:val="24"/>
              </w:rPr>
            </w:pPr>
          </w:p>
        </w:tc>
        <w:tc>
          <w:tcPr>
            <w:tcW w:w="1843" w:type="dxa"/>
            <w:vMerge/>
          </w:tcPr>
          <w:p w:rsidR="005802A8" w:rsidRDefault="005802A8" w:rsidP="00283F20">
            <w:pPr>
              <w:jc w:val="center"/>
              <w:rPr>
                <w:rFonts w:ascii="Times New Roman" w:hAnsi="Times New Roman"/>
                <w:sz w:val="24"/>
                <w:szCs w:val="24"/>
              </w:rPr>
            </w:pPr>
          </w:p>
        </w:tc>
        <w:tc>
          <w:tcPr>
            <w:tcW w:w="1418" w:type="dxa"/>
            <w:vMerge/>
          </w:tcPr>
          <w:p w:rsidR="005802A8" w:rsidRDefault="005802A8" w:rsidP="00283F20">
            <w:pPr>
              <w:jc w:val="center"/>
              <w:rPr>
                <w:rFonts w:ascii="Times New Roman" w:hAnsi="Times New Roman"/>
                <w:sz w:val="24"/>
                <w:szCs w:val="24"/>
              </w:rPr>
            </w:pPr>
          </w:p>
        </w:tc>
        <w:tc>
          <w:tcPr>
            <w:tcW w:w="1559" w:type="dxa"/>
            <w:gridSpan w:val="3"/>
            <w:vMerge/>
          </w:tcPr>
          <w:p w:rsidR="005802A8" w:rsidRDefault="005802A8" w:rsidP="00283F20">
            <w:pPr>
              <w:jc w:val="center"/>
              <w:rPr>
                <w:rFonts w:ascii="Times New Roman" w:hAnsi="Times New Roman"/>
                <w:sz w:val="24"/>
                <w:szCs w:val="24"/>
              </w:rPr>
            </w:pPr>
          </w:p>
        </w:tc>
        <w:tc>
          <w:tcPr>
            <w:tcW w:w="1134" w:type="dxa"/>
            <w:vMerge/>
          </w:tcPr>
          <w:p w:rsidR="005802A8" w:rsidRDefault="005802A8" w:rsidP="00283F20">
            <w:pPr>
              <w:jc w:val="center"/>
              <w:rPr>
                <w:rFonts w:ascii="Times New Roman" w:hAnsi="Times New Roman"/>
                <w:sz w:val="24"/>
                <w:szCs w:val="24"/>
              </w:rPr>
            </w:pPr>
          </w:p>
        </w:tc>
        <w:tc>
          <w:tcPr>
            <w:tcW w:w="1418" w:type="dxa"/>
            <w:gridSpan w:val="3"/>
          </w:tcPr>
          <w:p w:rsidR="005802A8" w:rsidRPr="00342994" w:rsidRDefault="005802A8" w:rsidP="002E4C64">
            <w:pPr>
              <w:jc w:val="center"/>
              <w:rPr>
                <w:rFonts w:ascii="Times New Roman" w:hAnsi="Times New Roman"/>
                <w:sz w:val="24"/>
                <w:szCs w:val="24"/>
              </w:rPr>
            </w:pPr>
            <w:r>
              <w:rPr>
                <w:rFonts w:ascii="Times New Roman" w:hAnsi="Times New Roman"/>
                <w:sz w:val="24"/>
                <w:szCs w:val="24"/>
              </w:rPr>
              <w:t>01.0</w:t>
            </w:r>
            <w:r w:rsidR="0042718E">
              <w:rPr>
                <w:rFonts w:ascii="Times New Roman" w:hAnsi="Times New Roman"/>
                <w:sz w:val="24"/>
                <w:szCs w:val="24"/>
              </w:rPr>
              <w:t>1</w:t>
            </w:r>
            <w:r>
              <w:rPr>
                <w:rFonts w:ascii="Times New Roman" w:hAnsi="Times New Roman"/>
                <w:sz w:val="24"/>
                <w:szCs w:val="24"/>
              </w:rPr>
              <w:t>.202</w:t>
            </w:r>
            <w:r w:rsidR="002E4C64">
              <w:rPr>
                <w:rFonts w:ascii="Times New Roman" w:hAnsi="Times New Roman"/>
                <w:sz w:val="24"/>
                <w:szCs w:val="24"/>
              </w:rPr>
              <w:t>1</w:t>
            </w:r>
          </w:p>
        </w:tc>
        <w:tc>
          <w:tcPr>
            <w:tcW w:w="1417" w:type="dxa"/>
            <w:gridSpan w:val="3"/>
          </w:tcPr>
          <w:p w:rsidR="005802A8" w:rsidRDefault="005802A8" w:rsidP="00283F20">
            <w:pPr>
              <w:jc w:val="center"/>
              <w:rPr>
                <w:rFonts w:ascii="Times New Roman" w:hAnsi="Times New Roman"/>
                <w:sz w:val="24"/>
                <w:szCs w:val="24"/>
              </w:rPr>
            </w:pPr>
            <w:r>
              <w:rPr>
                <w:rFonts w:ascii="Times New Roman" w:hAnsi="Times New Roman"/>
                <w:sz w:val="24"/>
                <w:szCs w:val="24"/>
              </w:rPr>
              <w:t>01.01.202</w:t>
            </w:r>
            <w:r w:rsidR="00421129">
              <w:rPr>
                <w:rFonts w:ascii="Times New Roman" w:hAnsi="Times New Roman"/>
                <w:sz w:val="24"/>
                <w:szCs w:val="24"/>
              </w:rPr>
              <w:t>2</w:t>
            </w:r>
          </w:p>
          <w:p w:rsidR="005802A8" w:rsidRPr="00342994" w:rsidRDefault="005802A8" w:rsidP="00283F20">
            <w:pPr>
              <w:jc w:val="center"/>
              <w:rPr>
                <w:rFonts w:ascii="Times New Roman" w:hAnsi="Times New Roman"/>
                <w:b/>
                <w:sz w:val="24"/>
                <w:szCs w:val="24"/>
              </w:rPr>
            </w:pPr>
            <w:r w:rsidRPr="00342994">
              <w:rPr>
                <w:rFonts w:ascii="Times New Roman" w:hAnsi="Times New Roman"/>
                <w:b/>
                <w:sz w:val="24"/>
                <w:szCs w:val="24"/>
              </w:rPr>
              <w:t>План</w:t>
            </w:r>
          </w:p>
        </w:tc>
        <w:tc>
          <w:tcPr>
            <w:tcW w:w="1418" w:type="dxa"/>
            <w:gridSpan w:val="2"/>
          </w:tcPr>
          <w:p w:rsidR="005802A8" w:rsidRDefault="005802A8" w:rsidP="00283F20">
            <w:pPr>
              <w:jc w:val="center"/>
              <w:rPr>
                <w:rFonts w:ascii="Times New Roman" w:hAnsi="Times New Roman"/>
                <w:sz w:val="24"/>
                <w:szCs w:val="24"/>
              </w:rPr>
            </w:pPr>
            <w:r>
              <w:rPr>
                <w:rFonts w:ascii="Times New Roman" w:hAnsi="Times New Roman"/>
                <w:sz w:val="24"/>
                <w:szCs w:val="24"/>
              </w:rPr>
              <w:t>01.</w:t>
            </w:r>
            <w:r w:rsidR="00E72743">
              <w:rPr>
                <w:rFonts w:ascii="Times New Roman" w:hAnsi="Times New Roman"/>
                <w:sz w:val="24"/>
                <w:szCs w:val="24"/>
              </w:rPr>
              <w:t>01.2022</w:t>
            </w:r>
          </w:p>
          <w:p w:rsidR="005802A8" w:rsidRPr="00342994" w:rsidRDefault="005802A8" w:rsidP="00283F20">
            <w:pPr>
              <w:jc w:val="center"/>
              <w:rPr>
                <w:rFonts w:ascii="Times New Roman" w:hAnsi="Times New Roman"/>
                <w:b/>
                <w:sz w:val="24"/>
                <w:szCs w:val="24"/>
              </w:rPr>
            </w:pPr>
            <w:r w:rsidRPr="00342994">
              <w:rPr>
                <w:rFonts w:ascii="Times New Roman" w:hAnsi="Times New Roman"/>
                <w:b/>
                <w:sz w:val="24"/>
                <w:szCs w:val="24"/>
              </w:rPr>
              <w:t>Факт</w:t>
            </w:r>
          </w:p>
        </w:tc>
        <w:tc>
          <w:tcPr>
            <w:tcW w:w="2112" w:type="dxa"/>
            <w:gridSpan w:val="2"/>
            <w:vMerge/>
          </w:tcPr>
          <w:p w:rsidR="005802A8" w:rsidRPr="00342994" w:rsidRDefault="005802A8" w:rsidP="00283F20">
            <w:pPr>
              <w:jc w:val="center"/>
              <w:rPr>
                <w:rFonts w:ascii="Times New Roman" w:hAnsi="Times New Roman"/>
                <w:sz w:val="24"/>
                <w:szCs w:val="24"/>
              </w:rPr>
            </w:pPr>
          </w:p>
        </w:tc>
        <w:tc>
          <w:tcPr>
            <w:tcW w:w="2062" w:type="dxa"/>
            <w:vMerge/>
          </w:tcPr>
          <w:p w:rsidR="005802A8" w:rsidRPr="00342994" w:rsidRDefault="005802A8" w:rsidP="00283F20">
            <w:pPr>
              <w:jc w:val="center"/>
              <w:rPr>
                <w:rFonts w:ascii="Times New Roman" w:hAnsi="Times New Roman"/>
                <w:sz w:val="24"/>
                <w:szCs w:val="24"/>
              </w:rPr>
            </w:pPr>
          </w:p>
        </w:tc>
      </w:tr>
      <w:tr w:rsidR="005802A8" w:rsidRPr="00342994" w:rsidTr="00E72743">
        <w:tc>
          <w:tcPr>
            <w:tcW w:w="675" w:type="dxa"/>
            <w:gridSpan w:val="2"/>
          </w:tcPr>
          <w:p w:rsidR="005802A8" w:rsidRPr="00342994" w:rsidRDefault="005802A8" w:rsidP="00283F20">
            <w:pPr>
              <w:jc w:val="center"/>
              <w:rPr>
                <w:rFonts w:ascii="Times New Roman" w:hAnsi="Times New Roman"/>
                <w:sz w:val="24"/>
                <w:szCs w:val="24"/>
              </w:rPr>
            </w:pPr>
            <w:r>
              <w:rPr>
                <w:rFonts w:ascii="Times New Roman" w:hAnsi="Times New Roman"/>
                <w:sz w:val="24"/>
                <w:szCs w:val="24"/>
              </w:rPr>
              <w:t>1</w:t>
            </w:r>
          </w:p>
        </w:tc>
        <w:tc>
          <w:tcPr>
            <w:tcW w:w="1843" w:type="dxa"/>
          </w:tcPr>
          <w:p w:rsidR="005802A8" w:rsidRPr="00342994" w:rsidRDefault="005802A8" w:rsidP="00283F20">
            <w:pPr>
              <w:jc w:val="center"/>
              <w:rPr>
                <w:rFonts w:ascii="Times New Roman" w:hAnsi="Times New Roman"/>
                <w:sz w:val="24"/>
                <w:szCs w:val="24"/>
              </w:rPr>
            </w:pPr>
            <w:r>
              <w:rPr>
                <w:rFonts w:ascii="Times New Roman" w:hAnsi="Times New Roman"/>
                <w:sz w:val="24"/>
                <w:szCs w:val="24"/>
              </w:rPr>
              <w:t>2</w:t>
            </w:r>
          </w:p>
        </w:tc>
        <w:tc>
          <w:tcPr>
            <w:tcW w:w="1418" w:type="dxa"/>
          </w:tcPr>
          <w:p w:rsidR="005802A8" w:rsidRPr="00342994" w:rsidRDefault="005802A8" w:rsidP="00283F20">
            <w:pPr>
              <w:jc w:val="center"/>
              <w:rPr>
                <w:rFonts w:ascii="Times New Roman" w:hAnsi="Times New Roman"/>
                <w:sz w:val="24"/>
                <w:szCs w:val="24"/>
              </w:rPr>
            </w:pPr>
            <w:r>
              <w:rPr>
                <w:rFonts w:ascii="Times New Roman" w:hAnsi="Times New Roman"/>
                <w:sz w:val="24"/>
                <w:szCs w:val="24"/>
              </w:rPr>
              <w:t>3</w:t>
            </w:r>
          </w:p>
        </w:tc>
        <w:tc>
          <w:tcPr>
            <w:tcW w:w="1559" w:type="dxa"/>
            <w:gridSpan w:val="3"/>
          </w:tcPr>
          <w:p w:rsidR="005802A8" w:rsidRDefault="005802A8" w:rsidP="00283F20">
            <w:pPr>
              <w:jc w:val="center"/>
              <w:rPr>
                <w:rFonts w:ascii="Times New Roman" w:hAnsi="Times New Roman"/>
                <w:sz w:val="24"/>
                <w:szCs w:val="24"/>
              </w:rPr>
            </w:pPr>
            <w:r>
              <w:rPr>
                <w:rFonts w:ascii="Times New Roman" w:hAnsi="Times New Roman"/>
                <w:sz w:val="24"/>
                <w:szCs w:val="24"/>
              </w:rPr>
              <w:t>4</w:t>
            </w:r>
          </w:p>
        </w:tc>
        <w:tc>
          <w:tcPr>
            <w:tcW w:w="1134" w:type="dxa"/>
          </w:tcPr>
          <w:p w:rsidR="005802A8" w:rsidRDefault="005802A8" w:rsidP="00283F20">
            <w:pPr>
              <w:jc w:val="center"/>
              <w:rPr>
                <w:rFonts w:ascii="Times New Roman" w:hAnsi="Times New Roman"/>
                <w:sz w:val="24"/>
                <w:szCs w:val="24"/>
              </w:rPr>
            </w:pPr>
            <w:r>
              <w:rPr>
                <w:rFonts w:ascii="Times New Roman" w:hAnsi="Times New Roman"/>
                <w:sz w:val="24"/>
                <w:szCs w:val="24"/>
              </w:rPr>
              <w:t>5</w:t>
            </w:r>
          </w:p>
        </w:tc>
        <w:tc>
          <w:tcPr>
            <w:tcW w:w="1418" w:type="dxa"/>
            <w:gridSpan w:val="3"/>
          </w:tcPr>
          <w:p w:rsidR="005802A8" w:rsidRPr="00342994" w:rsidRDefault="00F84B9E" w:rsidP="00283F20">
            <w:pPr>
              <w:jc w:val="center"/>
              <w:rPr>
                <w:rFonts w:ascii="Times New Roman" w:hAnsi="Times New Roman"/>
                <w:sz w:val="24"/>
                <w:szCs w:val="24"/>
              </w:rPr>
            </w:pPr>
            <w:r>
              <w:rPr>
                <w:rFonts w:ascii="Times New Roman" w:hAnsi="Times New Roman"/>
                <w:sz w:val="24"/>
                <w:szCs w:val="24"/>
              </w:rPr>
              <w:t>6</w:t>
            </w:r>
          </w:p>
        </w:tc>
        <w:tc>
          <w:tcPr>
            <w:tcW w:w="1417" w:type="dxa"/>
            <w:gridSpan w:val="3"/>
          </w:tcPr>
          <w:p w:rsidR="005802A8" w:rsidRPr="00342994" w:rsidRDefault="00F84B9E" w:rsidP="00283F20">
            <w:pPr>
              <w:jc w:val="center"/>
              <w:rPr>
                <w:rFonts w:ascii="Times New Roman" w:hAnsi="Times New Roman"/>
                <w:sz w:val="24"/>
                <w:szCs w:val="24"/>
              </w:rPr>
            </w:pPr>
            <w:r>
              <w:rPr>
                <w:rFonts w:ascii="Times New Roman" w:hAnsi="Times New Roman"/>
                <w:sz w:val="24"/>
                <w:szCs w:val="24"/>
              </w:rPr>
              <w:t>7</w:t>
            </w:r>
          </w:p>
        </w:tc>
        <w:tc>
          <w:tcPr>
            <w:tcW w:w="1418" w:type="dxa"/>
            <w:gridSpan w:val="2"/>
          </w:tcPr>
          <w:p w:rsidR="005802A8" w:rsidRPr="00342994" w:rsidRDefault="00F84B9E" w:rsidP="00283F20">
            <w:pPr>
              <w:jc w:val="center"/>
              <w:rPr>
                <w:rFonts w:ascii="Times New Roman" w:hAnsi="Times New Roman"/>
                <w:sz w:val="24"/>
                <w:szCs w:val="24"/>
              </w:rPr>
            </w:pPr>
            <w:r>
              <w:rPr>
                <w:rFonts w:ascii="Times New Roman" w:hAnsi="Times New Roman"/>
                <w:sz w:val="24"/>
                <w:szCs w:val="24"/>
              </w:rPr>
              <w:t>8</w:t>
            </w:r>
          </w:p>
        </w:tc>
        <w:tc>
          <w:tcPr>
            <w:tcW w:w="2112" w:type="dxa"/>
            <w:gridSpan w:val="2"/>
          </w:tcPr>
          <w:p w:rsidR="005802A8" w:rsidRPr="00342994" w:rsidRDefault="00F84B9E" w:rsidP="00283F20">
            <w:pPr>
              <w:jc w:val="center"/>
              <w:rPr>
                <w:rFonts w:ascii="Times New Roman" w:hAnsi="Times New Roman"/>
                <w:sz w:val="24"/>
                <w:szCs w:val="24"/>
              </w:rPr>
            </w:pPr>
            <w:r>
              <w:rPr>
                <w:rFonts w:ascii="Times New Roman" w:hAnsi="Times New Roman"/>
                <w:sz w:val="24"/>
                <w:szCs w:val="24"/>
              </w:rPr>
              <w:t>9</w:t>
            </w:r>
          </w:p>
        </w:tc>
        <w:tc>
          <w:tcPr>
            <w:tcW w:w="2062" w:type="dxa"/>
          </w:tcPr>
          <w:p w:rsidR="005802A8" w:rsidRPr="00342994" w:rsidRDefault="00F84B9E" w:rsidP="00283F20">
            <w:pPr>
              <w:jc w:val="center"/>
              <w:rPr>
                <w:rFonts w:ascii="Times New Roman" w:hAnsi="Times New Roman"/>
                <w:sz w:val="24"/>
                <w:szCs w:val="24"/>
              </w:rPr>
            </w:pPr>
            <w:r>
              <w:rPr>
                <w:rFonts w:ascii="Times New Roman" w:hAnsi="Times New Roman"/>
                <w:sz w:val="24"/>
                <w:szCs w:val="24"/>
              </w:rPr>
              <w:t>10</w:t>
            </w:r>
          </w:p>
        </w:tc>
      </w:tr>
      <w:tr w:rsidR="005802A8" w:rsidRPr="00342994" w:rsidTr="00E72743">
        <w:tc>
          <w:tcPr>
            <w:tcW w:w="15056" w:type="dxa"/>
            <w:gridSpan w:val="19"/>
          </w:tcPr>
          <w:p w:rsidR="005802A8" w:rsidRPr="00342994" w:rsidRDefault="005802A8" w:rsidP="003A4425">
            <w:pPr>
              <w:pStyle w:val="a4"/>
              <w:numPr>
                <w:ilvl w:val="0"/>
                <w:numId w:val="1"/>
              </w:numPr>
              <w:jc w:val="center"/>
              <w:rPr>
                <w:rFonts w:ascii="Times New Roman" w:hAnsi="Times New Roman"/>
                <w:sz w:val="24"/>
                <w:szCs w:val="24"/>
              </w:rPr>
            </w:pPr>
            <w:r w:rsidRPr="00E43AA5">
              <w:rPr>
                <w:rFonts w:ascii="Times New Roman" w:eastAsiaTheme="minorHAnsi" w:hAnsi="Times New Roman"/>
                <w:sz w:val="24"/>
                <w:szCs w:val="24"/>
              </w:rPr>
              <w:t>Рынок услуг розничной торговли лекарственными препаратами, медицинскими изделиями и сопутствующими товарами</w:t>
            </w:r>
          </w:p>
        </w:tc>
      </w:tr>
      <w:tr w:rsidR="005802A8" w:rsidRPr="00342994" w:rsidTr="00E72743">
        <w:tc>
          <w:tcPr>
            <w:tcW w:w="15056" w:type="dxa"/>
            <w:gridSpan w:val="19"/>
          </w:tcPr>
          <w:p w:rsidR="005802A8" w:rsidRPr="0023778E" w:rsidRDefault="005802A8" w:rsidP="003A4425">
            <w:pPr>
              <w:pStyle w:val="ConsPlusNormal"/>
              <w:rPr>
                <w:rFonts w:ascii="Times New Roman" w:hAnsi="Times New Roman" w:cs="Times New Roman"/>
                <w:sz w:val="24"/>
                <w:szCs w:val="24"/>
              </w:rPr>
            </w:pPr>
            <w:r w:rsidRPr="0023778E">
              <w:rPr>
                <w:rFonts w:ascii="Times New Roman" w:hAnsi="Times New Roman" w:cs="Times New Roman"/>
                <w:sz w:val="24"/>
                <w:szCs w:val="24"/>
              </w:rPr>
              <w:t>Исходная (текущая ситуация) информация:</w:t>
            </w:r>
          </w:p>
          <w:p w:rsidR="005802A8" w:rsidRPr="00342994" w:rsidRDefault="00761781" w:rsidP="009D7672">
            <w:pPr>
              <w:jc w:val="both"/>
              <w:rPr>
                <w:rFonts w:ascii="Times New Roman" w:hAnsi="Times New Roman"/>
                <w:sz w:val="24"/>
                <w:szCs w:val="24"/>
              </w:rPr>
            </w:pPr>
            <w:r>
              <w:rPr>
                <w:rFonts w:ascii="Times New Roman" w:hAnsi="Times New Roman"/>
                <w:sz w:val="24"/>
                <w:szCs w:val="24"/>
              </w:rPr>
              <w:t>Обособленное подразделение МТ «ФАРМ», входящее в число хозяйствующих субъектов, осуществляющих розничную продажу лекарственных препаратов и изделий медицинского назначения, осуществляет льготное обеспечение населения Партизанского муниципального района лекарственными препаратами и изделиями медицинского назначения.  Так же н</w:t>
            </w:r>
            <w:r w:rsidR="005802A8">
              <w:rPr>
                <w:rFonts w:ascii="Times New Roman" w:hAnsi="Times New Roman"/>
                <w:sz w:val="24"/>
                <w:szCs w:val="24"/>
              </w:rPr>
              <w:t xml:space="preserve">а территории Партизанского муниципального района осуществляют деятельность 6 хозяйствующих субъектов, имеющие </w:t>
            </w:r>
            <w:r w:rsidR="009D7672">
              <w:rPr>
                <w:rFonts w:ascii="Times New Roman" w:hAnsi="Times New Roman"/>
                <w:sz w:val="24"/>
                <w:szCs w:val="24"/>
              </w:rPr>
              <w:t>7</w:t>
            </w:r>
            <w:r w:rsidR="005802A8">
              <w:rPr>
                <w:rFonts w:ascii="Times New Roman" w:hAnsi="Times New Roman"/>
                <w:sz w:val="24"/>
                <w:szCs w:val="24"/>
              </w:rPr>
              <w:t xml:space="preserve"> обособленных подразделений,  осуществляющие розничную продажу лекарственных препаратов и изделий медицинского назначения.  </w:t>
            </w:r>
          </w:p>
        </w:tc>
      </w:tr>
      <w:tr w:rsidR="0019358C" w:rsidRPr="00342994" w:rsidTr="002E4C64">
        <w:trPr>
          <w:trHeight w:val="1833"/>
        </w:trPr>
        <w:tc>
          <w:tcPr>
            <w:tcW w:w="590" w:type="dxa"/>
          </w:tcPr>
          <w:p w:rsidR="0019358C" w:rsidRPr="00342994" w:rsidRDefault="0019358C" w:rsidP="003A4425">
            <w:pPr>
              <w:jc w:val="center"/>
              <w:rPr>
                <w:rFonts w:ascii="Times New Roman" w:hAnsi="Times New Roman"/>
                <w:sz w:val="24"/>
                <w:szCs w:val="24"/>
              </w:rPr>
            </w:pPr>
            <w:r>
              <w:rPr>
                <w:rFonts w:ascii="Times New Roman" w:hAnsi="Times New Roman"/>
                <w:sz w:val="24"/>
                <w:szCs w:val="24"/>
              </w:rPr>
              <w:t>1.1.</w:t>
            </w:r>
          </w:p>
        </w:tc>
        <w:tc>
          <w:tcPr>
            <w:tcW w:w="1928" w:type="dxa"/>
            <w:gridSpan w:val="2"/>
          </w:tcPr>
          <w:p w:rsidR="0019358C" w:rsidRPr="00342994" w:rsidRDefault="0019358C" w:rsidP="003A4425">
            <w:pPr>
              <w:jc w:val="center"/>
              <w:rPr>
                <w:rFonts w:ascii="Times New Roman" w:hAnsi="Times New Roman"/>
                <w:sz w:val="24"/>
                <w:szCs w:val="24"/>
              </w:rPr>
            </w:pPr>
            <w:r w:rsidRPr="0023778E">
              <w:rPr>
                <w:rFonts w:ascii="Times New Roman" w:hAnsi="Times New Roman"/>
              </w:rPr>
              <w:t>Ведение реестра участников рынка</w:t>
            </w:r>
          </w:p>
        </w:tc>
        <w:tc>
          <w:tcPr>
            <w:tcW w:w="1418" w:type="dxa"/>
          </w:tcPr>
          <w:p w:rsidR="0019358C" w:rsidRDefault="0019358C" w:rsidP="00283F20">
            <w:pPr>
              <w:rPr>
                <w:rFonts w:ascii="Times New Roman" w:hAnsi="Times New Roman"/>
                <w:sz w:val="24"/>
                <w:szCs w:val="24"/>
              </w:rPr>
            </w:pPr>
          </w:p>
          <w:p w:rsidR="0019358C" w:rsidRPr="00342994" w:rsidRDefault="0019358C" w:rsidP="003A4425">
            <w:pPr>
              <w:jc w:val="center"/>
              <w:rPr>
                <w:rFonts w:ascii="Times New Roman" w:hAnsi="Times New Roman"/>
                <w:sz w:val="24"/>
                <w:szCs w:val="24"/>
              </w:rPr>
            </w:pPr>
            <w:r w:rsidRPr="0023778E">
              <w:rPr>
                <w:rFonts w:ascii="Times New Roman" w:hAnsi="Times New Roman"/>
                <w:sz w:val="24"/>
                <w:szCs w:val="24"/>
              </w:rPr>
              <w:t>На постоянной основе</w:t>
            </w:r>
          </w:p>
        </w:tc>
        <w:tc>
          <w:tcPr>
            <w:tcW w:w="1559" w:type="dxa"/>
            <w:gridSpan w:val="3"/>
          </w:tcPr>
          <w:p w:rsidR="00283F20" w:rsidRDefault="00283F20"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r>
              <w:rPr>
                <w:rFonts w:ascii="Times New Roman" w:hAnsi="Times New Roman"/>
                <w:sz w:val="24"/>
                <w:szCs w:val="24"/>
              </w:rPr>
              <w:t xml:space="preserve">Доля организаций частной формы собственности в сфере услуг розничной торговли </w:t>
            </w:r>
            <w:r w:rsidR="004E1624">
              <w:rPr>
                <w:rFonts w:ascii="Times New Roman" w:hAnsi="Times New Roman"/>
                <w:sz w:val="24"/>
                <w:szCs w:val="24"/>
              </w:rPr>
              <w:t>лекарственными</w:t>
            </w:r>
            <w:r>
              <w:rPr>
                <w:rFonts w:ascii="Times New Roman" w:hAnsi="Times New Roman"/>
                <w:sz w:val="24"/>
                <w:szCs w:val="24"/>
              </w:rPr>
              <w:t xml:space="preserve"> </w:t>
            </w:r>
            <w:r w:rsidR="004E1624">
              <w:rPr>
                <w:rFonts w:ascii="Times New Roman" w:hAnsi="Times New Roman"/>
                <w:sz w:val="24"/>
                <w:szCs w:val="24"/>
              </w:rPr>
              <w:t>препаратами</w:t>
            </w:r>
            <w:r>
              <w:rPr>
                <w:rFonts w:ascii="Times New Roman" w:hAnsi="Times New Roman"/>
                <w:sz w:val="24"/>
                <w:szCs w:val="24"/>
              </w:rPr>
              <w:t>, медицинскими изделиями и сопутствующими товарами</w:t>
            </w:r>
          </w:p>
        </w:tc>
        <w:tc>
          <w:tcPr>
            <w:tcW w:w="1134" w:type="dxa"/>
          </w:tcPr>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r>
              <w:rPr>
                <w:rFonts w:ascii="Times New Roman" w:hAnsi="Times New Roman"/>
                <w:sz w:val="24"/>
                <w:szCs w:val="24"/>
              </w:rPr>
              <w:t xml:space="preserve">Проценты </w:t>
            </w:r>
          </w:p>
        </w:tc>
        <w:tc>
          <w:tcPr>
            <w:tcW w:w="1418" w:type="dxa"/>
            <w:gridSpan w:val="3"/>
          </w:tcPr>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r>
              <w:rPr>
                <w:rFonts w:ascii="Times New Roman" w:hAnsi="Times New Roman"/>
                <w:sz w:val="24"/>
                <w:szCs w:val="24"/>
              </w:rPr>
              <w:t>92</w:t>
            </w:r>
          </w:p>
          <w:p w:rsidR="009C6586" w:rsidRDefault="009C6586" w:rsidP="003A4425">
            <w:pPr>
              <w:jc w:val="center"/>
              <w:rPr>
                <w:rFonts w:ascii="Times New Roman" w:hAnsi="Times New Roman"/>
                <w:sz w:val="24"/>
                <w:szCs w:val="24"/>
              </w:rPr>
            </w:pPr>
          </w:p>
          <w:p w:rsidR="009C6586" w:rsidRDefault="009C6586" w:rsidP="003A4425">
            <w:pPr>
              <w:jc w:val="center"/>
              <w:rPr>
                <w:rFonts w:ascii="Times New Roman" w:hAnsi="Times New Roman"/>
                <w:sz w:val="24"/>
                <w:szCs w:val="24"/>
              </w:rPr>
            </w:pPr>
          </w:p>
          <w:p w:rsidR="009C6586" w:rsidRDefault="009C6586" w:rsidP="003A4425">
            <w:pPr>
              <w:jc w:val="center"/>
              <w:rPr>
                <w:rFonts w:ascii="Times New Roman" w:hAnsi="Times New Roman"/>
                <w:sz w:val="24"/>
                <w:szCs w:val="24"/>
              </w:rPr>
            </w:pPr>
          </w:p>
          <w:p w:rsidR="009C6586" w:rsidRDefault="009C6586" w:rsidP="003A4425">
            <w:pPr>
              <w:jc w:val="center"/>
              <w:rPr>
                <w:rFonts w:ascii="Times New Roman" w:hAnsi="Times New Roman"/>
                <w:sz w:val="24"/>
                <w:szCs w:val="24"/>
              </w:rPr>
            </w:pPr>
          </w:p>
          <w:p w:rsidR="009C6586" w:rsidRDefault="009C6586" w:rsidP="003A4425">
            <w:pPr>
              <w:jc w:val="center"/>
              <w:rPr>
                <w:rFonts w:ascii="Times New Roman" w:hAnsi="Times New Roman"/>
                <w:sz w:val="24"/>
                <w:szCs w:val="24"/>
              </w:rPr>
            </w:pPr>
          </w:p>
          <w:p w:rsidR="009C6586" w:rsidRDefault="009C6586" w:rsidP="003A4425">
            <w:pPr>
              <w:jc w:val="center"/>
              <w:rPr>
                <w:rFonts w:ascii="Times New Roman" w:hAnsi="Times New Roman"/>
                <w:sz w:val="24"/>
                <w:szCs w:val="24"/>
              </w:rPr>
            </w:pPr>
          </w:p>
          <w:p w:rsidR="009C6586" w:rsidRDefault="009C6586" w:rsidP="003A4425">
            <w:pPr>
              <w:jc w:val="center"/>
              <w:rPr>
                <w:rFonts w:ascii="Times New Roman" w:hAnsi="Times New Roman"/>
                <w:sz w:val="24"/>
                <w:szCs w:val="24"/>
              </w:rPr>
            </w:pPr>
          </w:p>
          <w:p w:rsidR="009C6586" w:rsidRDefault="009C6586" w:rsidP="003A4425">
            <w:pPr>
              <w:jc w:val="center"/>
              <w:rPr>
                <w:rFonts w:ascii="Times New Roman" w:hAnsi="Times New Roman"/>
                <w:sz w:val="24"/>
                <w:szCs w:val="24"/>
              </w:rPr>
            </w:pPr>
          </w:p>
          <w:p w:rsidR="009C6586" w:rsidRDefault="009C6586" w:rsidP="003A4425">
            <w:pPr>
              <w:jc w:val="center"/>
              <w:rPr>
                <w:rFonts w:ascii="Times New Roman" w:hAnsi="Times New Roman"/>
                <w:sz w:val="24"/>
                <w:szCs w:val="24"/>
              </w:rPr>
            </w:pPr>
          </w:p>
          <w:p w:rsidR="009C6586" w:rsidRDefault="009C6586" w:rsidP="003A4425">
            <w:pPr>
              <w:jc w:val="center"/>
              <w:rPr>
                <w:rFonts w:ascii="Times New Roman" w:hAnsi="Times New Roman"/>
                <w:sz w:val="24"/>
                <w:szCs w:val="24"/>
              </w:rPr>
            </w:pPr>
          </w:p>
          <w:p w:rsidR="009C6586" w:rsidRDefault="009C6586" w:rsidP="003A4425">
            <w:pPr>
              <w:jc w:val="center"/>
              <w:rPr>
                <w:rFonts w:ascii="Times New Roman" w:hAnsi="Times New Roman"/>
                <w:sz w:val="24"/>
                <w:szCs w:val="24"/>
              </w:rPr>
            </w:pPr>
          </w:p>
          <w:p w:rsidR="009C6586" w:rsidRPr="00342994" w:rsidRDefault="009C6586" w:rsidP="003A4425">
            <w:pPr>
              <w:jc w:val="center"/>
              <w:rPr>
                <w:rFonts w:ascii="Times New Roman" w:hAnsi="Times New Roman"/>
                <w:sz w:val="24"/>
                <w:szCs w:val="24"/>
              </w:rPr>
            </w:pPr>
          </w:p>
        </w:tc>
        <w:tc>
          <w:tcPr>
            <w:tcW w:w="1417" w:type="dxa"/>
            <w:gridSpan w:val="3"/>
          </w:tcPr>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42718E" w:rsidP="0042718E">
            <w:pPr>
              <w:jc w:val="center"/>
              <w:rPr>
                <w:rFonts w:ascii="Times New Roman" w:hAnsi="Times New Roman"/>
                <w:sz w:val="24"/>
                <w:szCs w:val="24"/>
              </w:rPr>
            </w:pPr>
            <w:r>
              <w:rPr>
                <w:rFonts w:ascii="Times New Roman" w:hAnsi="Times New Roman"/>
                <w:sz w:val="24"/>
                <w:szCs w:val="24"/>
              </w:rPr>
              <w:t>92</w:t>
            </w:r>
          </w:p>
          <w:p w:rsidR="009C6586" w:rsidRDefault="009C6586" w:rsidP="0042718E">
            <w:pPr>
              <w:jc w:val="center"/>
              <w:rPr>
                <w:rFonts w:ascii="Times New Roman" w:hAnsi="Times New Roman"/>
                <w:sz w:val="24"/>
                <w:szCs w:val="24"/>
              </w:rPr>
            </w:pPr>
          </w:p>
          <w:p w:rsidR="009C6586" w:rsidRDefault="009C6586" w:rsidP="0042718E">
            <w:pPr>
              <w:jc w:val="center"/>
              <w:rPr>
                <w:rFonts w:ascii="Times New Roman" w:hAnsi="Times New Roman"/>
                <w:sz w:val="24"/>
                <w:szCs w:val="24"/>
              </w:rPr>
            </w:pPr>
          </w:p>
          <w:p w:rsidR="009C6586" w:rsidRDefault="009C6586" w:rsidP="0042718E">
            <w:pPr>
              <w:jc w:val="center"/>
              <w:rPr>
                <w:rFonts w:ascii="Times New Roman" w:hAnsi="Times New Roman"/>
                <w:sz w:val="24"/>
                <w:szCs w:val="24"/>
              </w:rPr>
            </w:pPr>
          </w:p>
          <w:p w:rsidR="009C6586" w:rsidRDefault="009C6586" w:rsidP="0042718E">
            <w:pPr>
              <w:jc w:val="center"/>
              <w:rPr>
                <w:rFonts w:ascii="Times New Roman" w:hAnsi="Times New Roman"/>
                <w:sz w:val="24"/>
                <w:szCs w:val="24"/>
              </w:rPr>
            </w:pPr>
          </w:p>
          <w:p w:rsidR="009C6586" w:rsidRDefault="009C6586" w:rsidP="0042718E">
            <w:pPr>
              <w:jc w:val="center"/>
              <w:rPr>
                <w:rFonts w:ascii="Times New Roman" w:hAnsi="Times New Roman"/>
                <w:sz w:val="24"/>
                <w:szCs w:val="24"/>
              </w:rPr>
            </w:pPr>
          </w:p>
          <w:p w:rsidR="009C6586" w:rsidRDefault="009C6586" w:rsidP="0042718E">
            <w:pPr>
              <w:jc w:val="center"/>
              <w:rPr>
                <w:rFonts w:ascii="Times New Roman" w:hAnsi="Times New Roman"/>
                <w:sz w:val="24"/>
                <w:szCs w:val="24"/>
              </w:rPr>
            </w:pPr>
          </w:p>
          <w:p w:rsidR="009C6586" w:rsidRDefault="009C6586" w:rsidP="0042718E">
            <w:pPr>
              <w:jc w:val="center"/>
              <w:rPr>
                <w:rFonts w:ascii="Times New Roman" w:hAnsi="Times New Roman"/>
                <w:sz w:val="24"/>
                <w:szCs w:val="24"/>
              </w:rPr>
            </w:pPr>
          </w:p>
          <w:p w:rsidR="009C6586" w:rsidRDefault="009C6586" w:rsidP="0042718E">
            <w:pPr>
              <w:jc w:val="center"/>
              <w:rPr>
                <w:rFonts w:ascii="Times New Roman" w:hAnsi="Times New Roman"/>
                <w:sz w:val="24"/>
                <w:szCs w:val="24"/>
              </w:rPr>
            </w:pPr>
          </w:p>
          <w:p w:rsidR="009C6586" w:rsidRDefault="009C6586" w:rsidP="0042718E">
            <w:pPr>
              <w:jc w:val="center"/>
              <w:rPr>
                <w:rFonts w:ascii="Times New Roman" w:hAnsi="Times New Roman"/>
                <w:sz w:val="24"/>
                <w:szCs w:val="24"/>
              </w:rPr>
            </w:pPr>
          </w:p>
          <w:p w:rsidR="009C6586" w:rsidRDefault="009C6586" w:rsidP="0042718E">
            <w:pPr>
              <w:jc w:val="center"/>
              <w:rPr>
                <w:rFonts w:ascii="Times New Roman" w:hAnsi="Times New Roman"/>
                <w:sz w:val="24"/>
                <w:szCs w:val="24"/>
              </w:rPr>
            </w:pPr>
          </w:p>
          <w:p w:rsidR="009C6586" w:rsidRDefault="009C6586" w:rsidP="0042718E">
            <w:pPr>
              <w:jc w:val="center"/>
              <w:rPr>
                <w:rFonts w:ascii="Times New Roman" w:hAnsi="Times New Roman"/>
                <w:sz w:val="24"/>
                <w:szCs w:val="24"/>
              </w:rPr>
            </w:pPr>
          </w:p>
          <w:p w:rsidR="009C6586" w:rsidRPr="00342994" w:rsidRDefault="009C6586" w:rsidP="00637EBA">
            <w:pPr>
              <w:jc w:val="center"/>
              <w:rPr>
                <w:rFonts w:ascii="Times New Roman" w:hAnsi="Times New Roman"/>
                <w:sz w:val="24"/>
                <w:szCs w:val="24"/>
              </w:rPr>
            </w:pPr>
          </w:p>
        </w:tc>
        <w:tc>
          <w:tcPr>
            <w:tcW w:w="1418" w:type="dxa"/>
            <w:gridSpan w:val="2"/>
          </w:tcPr>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F2ECC" w:rsidP="00AA6294">
            <w:pPr>
              <w:jc w:val="center"/>
              <w:rPr>
                <w:rFonts w:ascii="Times New Roman" w:hAnsi="Times New Roman"/>
                <w:sz w:val="24"/>
                <w:szCs w:val="24"/>
              </w:rPr>
            </w:pPr>
            <w:r>
              <w:rPr>
                <w:rFonts w:ascii="Times New Roman" w:hAnsi="Times New Roman"/>
                <w:sz w:val="24"/>
                <w:szCs w:val="24"/>
              </w:rPr>
              <w:t>100</w:t>
            </w:r>
          </w:p>
          <w:p w:rsidR="009C6586" w:rsidRDefault="009C6586" w:rsidP="00AA6294">
            <w:pPr>
              <w:jc w:val="center"/>
              <w:rPr>
                <w:rFonts w:ascii="Times New Roman" w:hAnsi="Times New Roman"/>
                <w:sz w:val="24"/>
                <w:szCs w:val="24"/>
              </w:rPr>
            </w:pPr>
          </w:p>
          <w:p w:rsidR="009C6586" w:rsidRDefault="009C6586" w:rsidP="00AA6294">
            <w:pPr>
              <w:jc w:val="center"/>
              <w:rPr>
                <w:rFonts w:ascii="Times New Roman" w:hAnsi="Times New Roman"/>
                <w:sz w:val="24"/>
                <w:szCs w:val="24"/>
              </w:rPr>
            </w:pPr>
          </w:p>
          <w:p w:rsidR="009C6586" w:rsidRDefault="009C6586" w:rsidP="00AA6294">
            <w:pPr>
              <w:jc w:val="center"/>
              <w:rPr>
                <w:rFonts w:ascii="Times New Roman" w:hAnsi="Times New Roman"/>
                <w:sz w:val="24"/>
                <w:szCs w:val="24"/>
              </w:rPr>
            </w:pPr>
          </w:p>
          <w:p w:rsidR="009C6586" w:rsidRDefault="009C6586" w:rsidP="00AA6294">
            <w:pPr>
              <w:jc w:val="center"/>
              <w:rPr>
                <w:rFonts w:ascii="Times New Roman" w:hAnsi="Times New Roman"/>
                <w:sz w:val="24"/>
                <w:szCs w:val="24"/>
              </w:rPr>
            </w:pPr>
          </w:p>
          <w:p w:rsidR="009C6586" w:rsidRDefault="009C6586" w:rsidP="00AA6294">
            <w:pPr>
              <w:jc w:val="center"/>
              <w:rPr>
                <w:rFonts w:ascii="Times New Roman" w:hAnsi="Times New Roman"/>
                <w:sz w:val="24"/>
                <w:szCs w:val="24"/>
              </w:rPr>
            </w:pPr>
          </w:p>
          <w:p w:rsidR="009C6586" w:rsidRDefault="009C6586" w:rsidP="00AA6294">
            <w:pPr>
              <w:jc w:val="center"/>
              <w:rPr>
                <w:rFonts w:ascii="Times New Roman" w:hAnsi="Times New Roman"/>
                <w:sz w:val="24"/>
                <w:szCs w:val="24"/>
              </w:rPr>
            </w:pPr>
          </w:p>
          <w:p w:rsidR="009C6586" w:rsidRDefault="009C6586" w:rsidP="00AA6294">
            <w:pPr>
              <w:jc w:val="center"/>
              <w:rPr>
                <w:rFonts w:ascii="Times New Roman" w:hAnsi="Times New Roman"/>
                <w:sz w:val="24"/>
                <w:szCs w:val="24"/>
              </w:rPr>
            </w:pPr>
          </w:p>
          <w:p w:rsidR="009C6586" w:rsidRDefault="009C6586" w:rsidP="00AA6294">
            <w:pPr>
              <w:jc w:val="center"/>
              <w:rPr>
                <w:rFonts w:ascii="Times New Roman" w:hAnsi="Times New Roman"/>
                <w:sz w:val="24"/>
                <w:szCs w:val="24"/>
              </w:rPr>
            </w:pPr>
          </w:p>
          <w:p w:rsidR="009C6586" w:rsidRDefault="009C6586" w:rsidP="00AA6294">
            <w:pPr>
              <w:jc w:val="center"/>
              <w:rPr>
                <w:rFonts w:ascii="Times New Roman" w:hAnsi="Times New Roman"/>
                <w:sz w:val="24"/>
                <w:szCs w:val="24"/>
              </w:rPr>
            </w:pPr>
          </w:p>
          <w:p w:rsidR="009C6586" w:rsidRDefault="009C6586" w:rsidP="00AA6294">
            <w:pPr>
              <w:jc w:val="center"/>
              <w:rPr>
                <w:rFonts w:ascii="Times New Roman" w:hAnsi="Times New Roman"/>
                <w:sz w:val="24"/>
                <w:szCs w:val="24"/>
              </w:rPr>
            </w:pPr>
          </w:p>
          <w:p w:rsidR="009C6586" w:rsidRDefault="009C6586" w:rsidP="00AA6294">
            <w:pPr>
              <w:jc w:val="center"/>
              <w:rPr>
                <w:rFonts w:ascii="Times New Roman" w:hAnsi="Times New Roman"/>
                <w:sz w:val="24"/>
                <w:szCs w:val="24"/>
              </w:rPr>
            </w:pPr>
          </w:p>
          <w:p w:rsidR="009C6586" w:rsidRDefault="009C6586" w:rsidP="00AA6294">
            <w:pPr>
              <w:jc w:val="center"/>
              <w:rPr>
                <w:rFonts w:ascii="Times New Roman" w:hAnsi="Times New Roman"/>
                <w:sz w:val="24"/>
                <w:szCs w:val="24"/>
              </w:rPr>
            </w:pPr>
          </w:p>
          <w:p w:rsidR="009C6586" w:rsidRDefault="009C6586" w:rsidP="00AA6294">
            <w:pPr>
              <w:jc w:val="center"/>
              <w:rPr>
                <w:rFonts w:ascii="Times New Roman" w:hAnsi="Times New Roman"/>
                <w:sz w:val="24"/>
                <w:szCs w:val="24"/>
              </w:rPr>
            </w:pPr>
          </w:p>
          <w:p w:rsidR="009C6586" w:rsidRDefault="009C6586" w:rsidP="00AA6294">
            <w:pPr>
              <w:jc w:val="center"/>
              <w:rPr>
                <w:rFonts w:ascii="Times New Roman" w:hAnsi="Times New Roman"/>
                <w:sz w:val="24"/>
                <w:szCs w:val="24"/>
              </w:rPr>
            </w:pPr>
          </w:p>
          <w:p w:rsidR="009C6586" w:rsidRDefault="009C6586" w:rsidP="00AA6294">
            <w:pPr>
              <w:jc w:val="center"/>
              <w:rPr>
                <w:rFonts w:ascii="Times New Roman" w:hAnsi="Times New Roman"/>
                <w:sz w:val="24"/>
                <w:szCs w:val="24"/>
              </w:rPr>
            </w:pPr>
          </w:p>
          <w:p w:rsidR="009C6586" w:rsidRDefault="009C6586" w:rsidP="00AA6294">
            <w:pPr>
              <w:jc w:val="center"/>
              <w:rPr>
                <w:rFonts w:ascii="Times New Roman" w:hAnsi="Times New Roman"/>
                <w:sz w:val="24"/>
                <w:szCs w:val="24"/>
              </w:rPr>
            </w:pPr>
          </w:p>
          <w:p w:rsidR="009C6586" w:rsidRPr="00342994" w:rsidRDefault="009C6586" w:rsidP="00AA6294">
            <w:pPr>
              <w:jc w:val="center"/>
              <w:rPr>
                <w:rFonts w:ascii="Times New Roman" w:hAnsi="Times New Roman"/>
                <w:sz w:val="24"/>
                <w:szCs w:val="24"/>
              </w:rPr>
            </w:pPr>
          </w:p>
        </w:tc>
        <w:tc>
          <w:tcPr>
            <w:tcW w:w="1842" w:type="dxa"/>
          </w:tcPr>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9C6586" w:rsidRDefault="009C6586" w:rsidP="003A4425">
            <w:pPr>
              <w:jc w:val="center"/>
              <w:rPr>
                <w:rFonts w:ascii="Times New Roman" w:hAnsi="Times New Roman"/>
                <w:sz w:val="24"/>
                <w:szCs w:val="24"/>
              </w:rPr>
            </w:pPr>
          </w:p>
          <w:p w:rsidR="009C6586" w:rsidRDefault="009C6586" w:rsidP="003A4425">
            <w:pPr>
              <w:jc w:val="center"/>
              <w:rPr>
                <w:rFonts w:ascii="Times New Roman" w:hAnsi="Times New Roman"/>
                <w:sz w:val="24"/>
                <w:szCs w:val="24"/>
              </w:rPr>
            </w:pPr>
          </w:p>
          <w:p w:rsidR="009C6586" w:rsidRDefault="009C6586" w:rsidP="003A4425">
            <w:pPr>
              <w:jc w:val="center"/>
              <w:rPr>
                <w:rFonts w:ascii="Times New Roman" w:hAnsi="Times New Roman"/>
                <w:sz w:val="24"/>
                <w:szCs w:val="24"/>
              </w:rPr>
            </w:pPr>
          </w:p>
          <w:p w:rsidR="009C6586" w:rsidRDefault="009C6586"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Default="0019358C" w:rsidP="003A4425">
            <w:pPr>
              <w:jc w:val="center"/>
              <w:rPr>
                <w:rFonts w:ascii="Times New Roman" w:hAnsi="Times New Roman"/>
                <w:sz w:val="24"/>
                <w:szCs w:val="24"/>
              </w:rPr>
            </w:pPr>
          </w:p>
          <w:p w:rsidR="0019358C" w:rsidRPr="00342994" w:rsidRDefault="0019358C" w:rsidP="003A4425">
            <w:pPr>
              <w:jc w:val="center"/>
              <w:rPr>
                <w:rFonts w:ascii="Times New Roman" w:hAnsi="Times New Roman"/>
                <w:sz w:val="24"/>
                <w:szCs w:val="24"/>
              </w:rPr>
            </w:pPr>
            <w:r w:rsidRPr="0023778E">
              <w:rPr>
                <w:rFonts w:ascii="Times New Roman" w:hAnsi="Times New Roman"/>
                <w:sz w:val="24"/>
                <w:szCs w:val="24"/>
              </w:rPr>
              <w:t>Управление экономики</w:t>
            </w:r>
            <w:r>
              <w:rPr>
                <w:rFonts w:ascii="Times New Roman" w:hAnsi="Times New Roman"/>
                <w:sz w:val="24"/>
                <w:szCs w:val="24"/>
              </w:rPr>
              <w:t xml:space="preserve"> администрации Партизанского муниципального района</w:t>
            </w:r>
          </w:p>
        </w:tc>
        <w:tc>
          <w:tcPr>
            <w:tcW w:w="2332" w:type="dxa"/>
            <w:gridSpan w:val="2"/>
          </w:tcPr>
          <w:p w:rsidR="009C6586" w:rsidRPr="009C6586" w:rsidRDefault="009C6586" w:rsidP="009C6586">
            <w:pPr>
              <w:jc w:val="center"/>
              <w:rPr>
                <w:rFonts w:ascii="Times New Roman" w:hAnsi="Times New Roman"/>
                <w:sz w:val="24"/>
                <w:szCs w:val="24"/>
              </w:rPr>
            </w:pPr>
            <w:r>
              <w:rPr>
                <w:rFonts w:ascii="Times New Roman" w:hAnsi="Times New Roman"/>
                <w:sz w:val="24"/>
                <w:szCs w:val="24"/>
              </w:rPr>
              <w:t>Перечень</w:t>
            </w:r>
            <w:r w:rsidRPr="009C6586">
              <w:rPr>
                <w:rFonts w:ascii="Times New Roman" w:hAnsi="Times New Roman"/>
                <w:sz w:val="24"/>
                <w:szCs w:val="24"/>
              </w:rPr>
              <w:t xml:space="preserve"> </w:t>
            </w:r>
          </w:p>
          <w:p w:rsidR="00637EBA" w:rsidRDefault="009C6586" w:rsidP="009C6586">
            <w:pPr>
              <w:jc w:val="center"/>
              <w:rPr>
                <w:rFonts w:ascii="Times New Roman" w:hAnsi="Times New Roman"/>
                <w:sz w:val="24"/>
                <w:szCs w:val="24"/>
              </w:rPr>
            </w:pPr>
            <w:r w:rsidRPr="009C6586">
              <w:rPr>
                <w:rFonts w:ascii="Times New Roman" w:hAnsi="Times New Roman"/>
                <w:sz w:val="24"/>
                <w:szCs w:val="24"/>
              </w:rPr>
              <w:t>хозяйствующих субъектов, осуществляющих розничную реализацию лекарственных средств на территории Партиз</w:t>
            </w:r>
            <w:r>
              <w:rPr>
                <w:rFonts w:ascii="Times New Roman" w:hAnsi="Times New Roman"/>
                <w:sz w:val="24"/>
                <w:szCs w:val="24"/>
              </w:rPr>
              <w:t>анского  муниц</w:t>
            </w:r>
            <w:r w:rsidR="004A03B1">
              <w:rPr>
                <w:rFonts w:ascii="Times New Roman" w:hAnsi="Times New Roman"/>
                <w:sz w:val="24"/>
                <w:szCs w:val="24"/>
              </w:rPr>
              <w:t xml:space="preserve">ипального района </w:t>
            </w:r>
            <w:proofErr w:type="gramStart"/>
            <w:r w:rsidR="004A03B1">
              <w:rPr>
                <w:rFonts w:ascii="Times New Roman" w:hAnsi="Times New Roman"/>
                <w:sz w:val="24"/>
                <w:szCs w:val="24"/>
              </w:rPr>
              <w:t>актуализирован</w:t>
            </w:r>
            <w:proofErr w:type="gramEnd"/>
            <w:r w:rsidR="004A03B1">
              <w:rPr>
                <w:rFonts w:ascii="Times New Roman" w:hAnsi="Times New Roman"/>
                <w:sz w:val="24"/>
                <w:szCs w:val="24"/>
              </w:rPr>
              <w:t xml:space="preserve"> по состоянию на </w:t>
            </w:r>
            <w:r w:rsidR="00527E44">
              <w:rPr>
                <w:rFonts w:ascii="Times New Roman" w:hAnsi="Times New Roman"/>
                <w:sz w:val="24"/>
                <w:szCs w:val="24"/>
              </w:rPr>
              <w:t>01.01.2022</w:t>
            </w:r>
          </w:p>
          <w:p w:rsidR="009C6586" w:rsidRPr="009C6586" w:rsidRDefault="00637EBA" w:rsidP="009C6586">
            <w:pPr>
              <w:jc w:val="center"/>
              <w:rPr>
                <w:rFonts w:ascii="Times New Roman" w:hAnsi="Times New Roman"/>
                <w:sz w:val="24"/>
                <w:szCs w:val="24"/>
              </w:rPr>
            </w:pPr>
            <w:r>
              <w:rPr>
                <w:rFonts w:ascii="Times New Roman" w:hAnsi="Times New Roman"/>
                <w:sz w:val="24"/>
                <w:szCs w:val="24"/>
              </w:rPr>
              <w:t xml:space="preserve">Перечень размещен в информационно-телекоммуникационной сети Интернет на официальном сайте администрации Партизанского </w:t>
            </w:r>
            <w:r>
              <w:rPr>
                <w:rFonts w:ascii="Times New Roman" w:hAnsi="Times New Roman"/>
                <w:sz w:val="24"/>
                <w:szCs w:val="24"/>
              </w:rPr>
              <w:lastRenderedPageBreak/>
              <w:t>муниципального района по ссылке:</w:t>
            </w:r>
            <w:r w:rsidR="005E4DBE">
              <w:rPr>
                <w:rFonts w:ascii="Times New Roman" w:hAnsi="Times New Roman"/>
                <w:sz w:val="24"/>
                <w:szCs w:val="24"/>
              </w:rPr>
              <w:t xml:space="preserve"> </w:t>
            </w:r>
            <w:hyperlink r:id="rId8" w:history="1">
              <w:r w:rsidR="005E4DBE" w:rsidRPr="00D144B3">
                <w:rPr>
                  <w:rStyle w:val="a5"/>
                  <w:rFonts w:ascii="Times New Roman" w:hAnsi="Times New Roman"/>
                  <w:sz w:val="24"/>
                  <w:szCs w:val="24"/>
                </w:rPr>
                <w:t>http://rayon.partizansky.ru/doc/doc_db/48302af0f5223b0411741bdc7db21e8c.doc</w:t>
              </w:r>
            </w:hyperlink>
            <w:r w:rsidR="005E4DBE">
              <w:rPr>
                <w:rFonts w:ascii="Times New Roman" w:hAnsi="Times New Roman"/>
                <w:sz w:val="24"/>
                <w:szCs w:val="24"/>
              </w:rPr>
              <w:t xml:space="preserve"> </w:t>
            </w:r>
            <w:r>
              <w:rPr>
                <w:rFonts w:ascii="Times New Roman" w:hAnsi="Times New Roman"/>
                <w:sz w:val="24"/>
                <w:szCs w:val="24"/>
              </w:rPr>
              <w:t xml:space="preserve"> </w:t>
            </w:r>
          </w:p>
          <w:p w:rsidR="0019358C" w:rsidRDefault="0019358C" w:rsidP="003A4425">
            <w:pPr>
              <w:pStyle w:val="ConsPlusNormal"/>
              <w:jc w:val="center"/>
              <w:rPr>
                <w:rFonts w:ascii="Times New Roman" w:hAnsi="Times New Roman" w:cs="Times New Roman"/>
                <w:sz w:val="24"/>
                <w:szCs w:val="24"/>
              </w:rPr>
            </w:pPr>
          </w:p>
          <w:p w:rsidR="0019358C" w:rsidRPr="00342994" w:rsidRDefault="0019358C" w:rsidP="009C6586">
            <w:pPr>
              <w:jc w:val="center"/>
              <w:rPr>
                <w:rFonts w:ascii="Times New Roman" w:hAnsi="Times New Roman"/>
                <w:sz w:val="24"/>
                <w:szCs w:val="24"/>
              </w:rPr>
            </w:pPr>
          </w:p>
        </w:tc>
      </w:tr>
      <w:tr w:rsidR="0019358C" w:rsidRPr="00342994" w:rsidTr="002E4C64">
        <w:tc>
          <w:tcPr>
            <w:tcW w:w="590" w:type="dxa"/>
          </w:tcPr>
          <w:p w:rsidR="0019358C" w:rsidRPr="00342994" w:rsidRDefault="0019358C" w:rsidP="003A4425">
            <w:pPr>
              <w:jc w:val="center"/>
              <w:rPr>
                <w:rFonts w:ascii="Times New Roman" w:hAnsi="Times New Roman"/>
                <w:sz w:val="24"/>
                <w:szCs w:val="24"/>
              </w:rPr>
            </w:pPr>
            <w:r>
              <w:rPr>
                <w:rFonts w:ascii="Times New Roman" w:hAnsi="Times New Roman"/>
                <w:sz w:val="24"/>
                <w:szCs w:val="24"/>
              </w:rPr>
              <w:lastRenderedPageBreak/>
              <w:t>1.2.</w:t>
            </w:r>
          </w:p>
        </w:tc>
        <w:tc>
          <w:tcPr>
            <w:tcW w:w="1928" w:type="dxa"/>
            <w:gridSpan w:val="2"/>
          </w:tcPr>
          <w:p w:rsidR="0019358C" w:rsidRPr="00342994" w:rsidRDefault="0019358C" w:rsidP="003A4425">
            <w:pPr>
              <w:jc w:val="center"/>
              <w:rPr>
                <w:rFonts w:ascii="Times New Roman" w:hAnsi="Times New Roman"/>
                <w:sz w:val="24"/>
                <w:szCs w:val="24"/>
              </w:rPr>
            </w:pPr>
            <w:r w:rsidRPr="0023778E">
              <w:rPr>
                <w:rFonts w:ascii="Times New Roman" w:hAnsi="Times New Roman"/>
              </w:rPr>
              <w:t>Оказание организационно-консультативной и информационно-методической помощи частным организациям, вновь зарегистрированным и осуществляющим деятельность на указанном рынке</w:t>
            </w:r>
          </w:p>
        </w:tc>
        <w:tc>
          <w:tcPr>
            <w:tcW w:w="1418" w:type="dxa"/>
          </w:tcPr>
          <w:p w:rsidR="0019358C" w:rsidRPr="00342994" w:rsidRDefault="00637EBA" w:rsidP="003A4425">
            <w:pPr>
              <w:jc w:val="center"/>
              <w:rPr>
                <w:rFonts w:ascii="Times New Roman" w:hAnsi="Times New Roman"/>
                <w:sz w:val="24"/>
                <w:szCs w:val="24"/>
              </w:rPr>
            </w:pPr>
            <w:r w:rsidRPr="0023778E">
              <w:rPr>
                <w:rFonts w:ascii="Times New Roman" w:hAnsi="Times New Roman"/>
                <w:sz w:val="24"/>
                <w:szCs w:val="24"/>
              </w:rPr>
              <w:t>На постоянной основе</w:t>
            </w:r>
          </w:p>
        </w:tc>
        <w:tc>
          <w:tcPr>
            <w:tcW w:w="1559" w:type="dxa"/>
            <w:gridSpan w:val="3"/>
          </w:tcPr>
          <w:p w:rsidR="0019358C" w:rsidRPr="00342994" w:rsidRDefault="00637EBA" w:rsidP="003A4425">
            <w:pPr>
              <w:jc w:val="center"/>
              <w:rPr>
                <w:rFonts w:ascii="Times New Roman" w:hAnsi="Times New Roman"/>
                <w:sz w:val="24"/>
                <w:szCs w:val="24"/>
              </w:rPr>
            </w:pPr>
            <w:r>
              <w:rPr>
                <w:rFonts w:ascii="Times New Roman" w:hAnsi="Times New Roman"/>
                <w:sz w:val="24"/>
                <w:szCs w:val="24"/>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134" w:type="dxa"/>
          </w:tcPr>
          <w:p w:rsidR="0019358C" w:rsidRPr="00342994" w:rsidRDefault="0019358C" w:rsidP="003A4425">
            <w:pPr>
              <w:jc w:val="center"/>
              <w:rPr>
                <w:rFonts w:ascii="Times New Roman" w:hAnsi="Times New Roman"/>
                <w:sz w:val="24"/>
                <w:szCs w:val="24"/>
              </w:rPr>
            </w:pPr>
          </w:p>
        </w:tc>
        <w:tc>
          <w:tcPr>
            <w:tcW w:w="1418" w:type="dxa"/>
            <w:gridSpan w:val="3"/>
          </w:tcPr>
          <w:p w:rsidR="00637EBA" w:rsidRDefault="00637EBA" w:rsidP="003A4425">
            <w:pPr>
              <w:jc w:val="center"/>
              <w:rPr>
                <w:rFonts w:ascii="Times New Roman" w:hAnsi="Times New Roman"/>
                <w:sz w:val="24"/>
                <w:szCs w:val="24"/>
              </w:rPr>
            </w:pPr>
          </w:p>
          <w:p w:rsidR="00637EBA" w:rsidRDefault="00637EBA" w:rsidP="003A4425">
            <w:pPr>
              <w:jc w:val="center"/>
              <w:rPr>
                <w:rFonts w:ascii="Times New Roman" w:hAnsi="Times New Roman"/>
                <w:sz w:val="24"/>
                <w:szCs w:val="24"/>
              </w:rPr>
            </w:pPr>
          </w:p>
          <w:p w:rsidR="00637EBA" w:rsidRDefault="00637EBA" w:rsidP="003A4425">
            <w:pPr>
              <w:jc w:val="center"/>
              <w:rPr>
                <w:rFonts w:ascii="Times New Roman" w:hAnsi="Times New Roman"/>
                <w:sz w:val="24"/>
                <w:szCs w:val="24"/>
              </w:rPr>
            </w:pPr>
          </w:p>
          <w:p w:rsidR="00637EBA" w:rsidRDefault="00637EBA" w:rsidP="003A4425">
            <w:pPr>
              <w:jc w:val="center"/>
              <w:rPr>
                <w:rFonts w:ascii="Times New Roman" w:hAnsi="Times New Roman"/>
                <w:sz w:val="24"/>
                <w:szCs w:val="24"/>
              </w:rPr>
            </w:pPr>
          </w:p>
          <w:p w:rsidR="00637EBA" w:rsidRDefault="00637EBA" w:rsidP="003A4425">
            <w:pPr>
              <w:jc w:val="center"/>
              <w:rPr>
                <w:rFonts w:ascii="Times New Roman" w:hAnsi="Times New Roman"/>
                <w:sz w:val="24"/>
                <w:szCs w:val="24"/>
              </w:rPr>
            </w:pPr>
          </w:p>
          <w:p w:rsidR="0019358C" w:rsidRPr="00342994" w:rsidRDefault="00637EBA" w:rsidP="003A4425">
            <w:pPr>
              <w:jc w:val="center"/>
              <w:rPr>
                <w:rFonts w:ascii="Times New Roman" w:hAnsi="Times New Roman"/>
                <w:sz w:val="24"/>
                <w:szCs w:val="24"/>
              </w:rPr>
            </w:pPr>
            <w:r>
              <w:rPr>
                <w:rFonts w:ascii="Times New Roman" w:hAnsi="Times New Roman"/>
                <w:sz w:val="24"/>
                <w:szCs w:val="24"/>
              </w:rPr>
              <w:t>100</w:t>
            </w:r>
          </w:p>
        </w:tc>
        <w:tc>
          <w:tcPr>
            <w:tcW w:w="1417" w:type="dxa"/>
            <w:gridSpan w:val="3"/>
          </w:tcPr>
          <w:p w:rsidR="00637EBA" w:rsidRDefault="00637EBA" w:rsidP="00637EBA">
            <w:pPr>
              <w:jc w:val="center"/>
              <w:rPr>
                <w:rFonts w:ascii="Times New Roman" w:hAnsi="Times New Roman"/>
                <w:sz w:val="24"/>
                <w:szCs w:val="24"/>
              </w:rPr>
            </w:pPr>
          </w:p>
          <w:p w:rsidR="00637EBA" w:rsidRDefault="00637EBA" w:rsidP="00637EBA">
            <w:pPr>
              <w:jc w:val="center"/>
              <w:rPr>
                <w:rFonts w:ascii="Times New Roman" w:hAnsi="Times New Roman"/>
                <w:sz w:val="24"/>
                <w:szCs w:val="24"/>
              </w:rPr>
            </w:pPr>
          </w:p>
          <w:p w:rsidR="00637EBA" w:rsidRDefault="00637EBA" w:rsidP="00637EBA">
            <w:pPr>
              <w:jc w:val="center"/>
              <w:rPr>
                <w:rFonts w:ascii="Times New Roman" w:hAnsi="Times New Roman"/>
                <w:sz w:val="24"/>
                <w:szCs w:val="24"/>
              </w:rPr>
            </w:pPr>
          </w:p>
          <w:p w:rsidR="00637EBA" w:rsidRDefault="00637EBA" w:rsidP="00637EBA">
            <w:pPr>
              <w:jc w:val="center"/>
              <w:rPr>
                <w:rFonts w:ascii="Times New Roman" w:hAnsi="Times New Roman"/>
                <w:sz w:val="24"/>
                <w:szCs w:val="24"/>
              </w:rPr>
            </w:pPr>
          </w:p>
          <w:p w:rsidR="00637EBA" w:rsidRDefault="00637EBA" w:rsidP="00637EBA">
            <w:pPr>
              <w:jc w:val="center"/>
              <w:rPr>
                <w:rFonts w:ascii="Times New Roman" w:hAnsi="Times New Roman"/>
                <w:sz w:val="24"/>
                <w:szCs w:val="24"/>
              </w:rPr>
            </w:pPr>
          </w:p>
          <w:p w:rsidR="00637EBA" w:rsidRDefault="00637EBA" w:rsidP="00637EBA">
            <w:pPr>
              <w:jc w:val="center"/>
              <w:rPr>
                <w:rFonts w:ascii="Times New Roman" w:hAnsi="Times New Roman"/>
                <w:sz w:val="24"/>
                <w:szCs w:val="24"/>
              </w:rPr>
            </w:pPr>
            <w:r>
              <w:rPr>
                <w:rFonts w:ascii="Times New Roman" w:hAnsi="Times New Roman"/>
                <w:sz w:val="24"/>
                <w:szCs w:val="24"/>
              </w:rPr>
              <w:t>100</w:t>
            </w:r>
          </w:p>
          <w:p w:rsidR="0019358C" w:rsidRPr="00342994" w:rsidRDefault="0019358C" w:rsidP="003A4425">
            <w:pPr>
              <w:jc w:val="center"/>
              <w:rPr>
                <w:rFonts w:ascii="Times New Roman" w:hAnsi="Times New Roman"/>
                <w:sz w:val="24"/>
                <w:szCs w:val="24"/>
              </w:rPr>
            </w:pPr>
          </w:p>
        </w:tc>
        <w:tc>
          <w:tcPr>
            <w:tcW w:w="1418" w:type="dxa"/>
            <w:gridSpan w:val="2"/>
          </w:tcPr>
          <w:p w:rsidR="00637EBA" w:rsidRDefault="00637EBA" w:rsidP="00637EBA">
            <w:pPr>
              <w:jc w:val="center"/>
              <w:rPr>
                <w:rFonts w:ascii="Times New Roman" w:hAnsi="Times New Roman"/>
                <w:sz w:val="24"/>
                <w:szCs w:val="24"/>
              </w:rPr>
            </w:pPr>
          </w:p>
          <w:p w:rsidR="00637EBA" w:rsidRDefault="00637EBA" w:rsidP="00637EBA">
            <w:pPr>
              <w:jc w:val="center"/>
              <w:rPr>
                <w:rFonts w:ascii="Times New Roman" w:hAnsi="Times New Roman"/>
                <w:sz w:val="24"/>
                <w:szCs w:val="24"/>
              </w:rPr>
            </w:pPr>
          </w:p>
          <w:p w:rsidR="00637EBA" w:rsidRDefault="00637EBA" w:rsidP="00637EBA">
            <w:pPr>
              <w:jc w:val="center"/>
              <w:rPr>
                <w:rFonts w:ascii="Times New Roman" w:hAnsi="Times New Roman"/>
                <w:sz w:val="24"/>
                <w:szCs w:val="24"/>
              </w:rPr>
            </w:pPr>
          </w:p>
          <w:p w:rsidR="00637EBA" w:rsidRDefault="00637EBA" w:rsidP="00637EBA">
            <w:pPr>
              <w:jc w:val="center"/>
              <w:rPr>
                <w:rFonts w:ascii="Times New Roman" w:hAnsi="Times New Roman"/>
                <w:sz w:val="24"/>
                <w:szCs w:val="24"/>
              </w:rPr>
            </w:pPr>
          </w:p>
          <w:p w:rsidR="00637EBA" w:rsidRDefault="00637EBA" w:rsidP="00637EBA">
            <w:pPr>
              <w:jc w:val="center"/>
              <w:rPr>
                <w:rFonts w:ascii="Times New Roman" w:hAnsi="Times New Roman"/>
                <w:sz w:val="24"/>
                <w:szCs w:val="24"/>
              </w:rPr>
            </w:pPr>
          </w:p>
          <w:p w:rsidR="00637EBA" w:rsidRDefault="00637EBA" w:rsidP="00637EBA">
            <w:pPr>
              <w:jc w:val="center"/>
              <w:rPr>
                <w:rFonts w:ascii="Times New Roman" w:hAnsi="Times New Roman"/>
                <w:sz w:val="24"/>
                <w:szCs w:val="24"/>
              </w:rPr>
            </w:pPr>
            <w:r>
              <w:rPr>
                <w:rFonts w:ascii="Times New Roman" w:hAnsi="Times New Roman"/>
                <w:sz w:val="24"/>
                <w:szCs w:val="24"/>
              </w:rPr>
              <w:t>100</w:t>
            </w:r>
          </w:p>
          <w:p w:rsidR="0019358C" w:rsidRPr="00342994" w:rsidRDefault="0019358C" w:rsidP="003A4425">
            <w:pPr>
              <w:jc w:val="center"/>
              <w:rPr>
                <w:rFonts w:ascii="Times New Roman" w:hAnsi="Times New Roman"/>
                <w:sz w:val="24"/>
                <w:szCs w:val="24"/>
              </w:rPr>
            </w:pPr>
          </w:p>
        </w:tc>
        <w:tc>
          <w:tcPr>
            <w:tcW w:w="1842" w:type="dxa"/>
          </w:tcPr>
          <w:p w:rsidR="00637EBA" w:rsidRDefault="00637EBA" w:rsidP="00637EBA">
            <w:pPr>
              <w:jc w:val="center"/>
              <w:rPr>
                <w:rFonts w:ascii="Times New Roman" w:hAnsi="Times New Roman"/>
                <w:sz w:val="24"/>
                <w:szCs w:val="24"/>
              </w:rPr>
            </w:pPr>
          </w:p>
          <w:p w:rsidR="0019358C" w:rsidRPr="00342994" w:rsidRDefault="00637EBA" w:rsidP="00637EBA">
            <w:pPr>
              <w:jc w:val="center"/>
              <w:rPr>
                <w:rFonts w:ascii="Times New Roman" w:hAnsi="Times New Roman"/>
                <w:sz w:val="24"/>
                <w:szCs w:val="24"/>
              </w:rPr>
            </w:pPr>
            <w:r w:rsidRPr="0023778E">
              <w:rPr>
                <w:rFonts w:ascii="Times New Roman" w:hAnsi="Times New Roman"/>
                <w:sz w:val="24"/>
                <w:szCs w:val="24"/>
              </w:rPr>
              <w:t>Управление экономики</w:t>
            </w:r>
            <w:r>
              <w:rPr>
                <w:rFonts w:ascii="Times New Roman" w:hAnsi="Times New Roman"/>
                <w:sz w:val="24"/>
                <w:szCs w:val="24"/>
              </w:rPr>
              <w:t xml:space="preserve"> администрации Партизанского муниципального района</w:t>
            </w:r>
          </w:p>
        </w:tc>
        <w:tc>
          <w:tcPr>
            <w:tcW w:w="2332" w:type="dxa"/>
            <w:gridSpan w:val="2"/>
          </w:tcPr>
          <w:p w:rsidR="00637EBA" w:rsidRPr="009C6586" w:rsidRDefault="00637EBA" w:rsidP="00637EBA">
            <w:pPr>
              <w:pStyle w:val="ConsPlusNormal"/>
              <w:jc w:val="center"/>
              <w:rPr>
                <w:rFonts w:ascii="Times New Roman" w:hAnsi="Times New Roman" w:cs="Times New Roman"/>
                <w:sz w:val="24"/>
                <w:szCs w:val="24"/>
              </w:rPr>
            </w:pPr>
            <w:r w:rsidRPr="0023778E">
              <w:rPr>
                <w:rFonts w:ascii="Times New Roman" w:hAnsi="Times New Roman" w:cs="Times New Roman"/>
                <w:sz w:val="24"/>
                <w:szCs w:val="24"/>
              </w:rPr>
              <w:t xml:space="preserve">Повышение качества оказания </w:t>
            </w:r>
            <w:r w:rsidRPr="0023778E">
              <w:rPr>
                <w:rFonts w:ascii="Times New Roman" w:eastAsiaTheme="minorHAnsi" w:hAnsi="Times New Roman" w:cs="Times New Roman"/>
                <w:sz w:val="24"/>
                <w:szCs w:val="24"/>
              </w:rPr>
              <w:t xml:space="preserve">услуг розничной торговли лекарственными препаратами, медицинскими изделиями и сопутствующими </w:t>
            </w:r>
            <w:r w:rsidRPr="009C6586">
              <w:rPr>
                <w:rFonts w:ascii="Times New Roman" w:eastAsiaTheme="minorHAnsi" w:hAnsi="Times New Roman" w:cs="Times New Roman"/>
                <w:sz w:val="24"/>
                <w:szCs w:val="24"/>
              </w:rPr>
              <w:t>товарами</w:t>
            </w:r>
            <w:r>
              <w:rPr>
                <w:rFonts w:ascii="Times New Roman" w:eastAsiaTheme="minorHAnsi" w:hAnsi="Times New Roman" w:cs="Times New Roman"/>
                <w:sz w:val="24"/>
                <w:szCs w:val="24"/>
              </w:rPr>
              <w:t>.</w:t>
            </w:r>
          </w:p>
          <w:p w:rsidR="00E72743" w:rsidRDefault="00637EBA" w:rsidP="00637EBA">
            <w:pPr>
              <w:jc w:val="center"/>
              <w:rPr>
                <w:rFonts w:ascii="Times New Roman" w:hAnsi="Times New Roman"/>
                <w:sz w:val="24"/>
                <w:szCs w:val="24"/>
              </w:rPr>
            </w:pPr>
            <w:r w:rsidRPr="009C6586">
              <w:rPr>
                <w:rFonts w:ascii="Times New Roman" w:hAnsi="Times New Roman"/>
                <w:sz w:val="24"/>
                <w:szCs w:val="24"/>
              </w:rPr>
              <w:t xml:space="preserve">Проведение еженедельного мониторинга  </w:t>
            </w:r>
            <w:r>
              <w:rPr>
                <w:rFonts w:ascii="Times New Roman" w:hAnsi="Times New Roman"/>
                <w:sz w:val="24"/>
                <w:szCs w:val="24"/>
              </w:rPr>
              <w:t xml:space="preserve">по </w:t>
            </w:r>
            <w:r w:rsidRPr="009C6586">
              <w:rPr>
                <w:rFonts w:ascii="Times New Roman" w:hAnsi="Times New Roman"/>
                <w:sz w:val="24"/>
                <w:szCs w:val="24"/>
              </w:rPr>
              <w:t>пункт</w:t>
            </w:r>
            <w:r>
              <w:rPr>
                <w:rFonts w:ascii="Times New Roman" w:hAnsi="Times New Roman"/>
                <w:sz w:val="24"/>
                <w:szCs w:val="24"/>
              </w:rPr>
              <w:t>ам</w:t>
            </w:r>
            <w:r w:rsidRPr="009C6586">
              <w:rPr>
                <w:rFonts w:ascii="Times New Roman" w:hAnsi="Times New Roman"/>
                <w:sz w:val="24"/>
                <w:szCs w:val="24"/>
              </w:rPr>
              <w:t xml:space="preserve"> 1, 2, 3 Плана первоочередных мероприятий по предотвращению распространения коронавирусной инфекции, утвержденного распоряжением от 3</w:t>
            </w:r>
            <w:r w:rsidR="00E72743">
              <w:rPr>
                <w:rFonts w:ascii="Times New Roman" w:hAnsi="Times New Roman"/>
                <w:sz w:val="24"/>
                <w:szCs w:val="24"/>
              </w:rPr>
              <w:t>0.03.2020 № 58/20</w:t>
            </w:r>
          </w:p>
          <w:p w:rsidR="0019358C" w:rsidRPr="00342994" w:rsidRDefault="00E72743" w:rsidP="00E72743">
            <w:pPr>
              <w:jc w:val="center"/>
              <w:rPr>
                <w:rFonts w:ascii="Times New Roman" w:hAnsi="Times New Roman"/>
                <w:sz w:val="24"/>
                <w:szCs w:val="24"/>
              </w:rPr>
            </w:pPr>
            <w:r>
              <w:rPr>
                <w:rFonts w:ascii="Times New Roman" w:hAnsi="Times New Roman"/>
                <w:sz w:val="24"/>
                <w:szCs w:val="24"/>
              </w:rPr>
              <w:t xml:space="preserve">«О неотложных </w:t>
            </w:r>
            <w:r w:rsidR="00637EBA" w:rsidRPr="009C6586">
              <w:rPr>
                <w:rFonts w:ascii="Times New Roman" w:hAnsi="Times New Roman"/>
                <w:sz w:val="24"/>
                <w:szCs w:val="24"/>
              </w:rPr>
              <w:t xml:space="preserve">мерах  по предупреждению распространения </w:t>
            </w:r>
            <w:proofErr w:type="spellStart"/>
            <w:r w:rsidR="00637EBA" w:rsidRPr="009C6586">
              <w:rPr>
                <w:rFonts w:ascii="Times New Roman" w:hAnsi="Times New Roman"/>
                <w:sz w:val="24"/>
                <w:szCs w:val="24"/>
              </w:rPr>
              <w:t>коронавирусной</w:t>
            </w:r>
            <w:proofErr w:type="spellEnd"/>
            <w:r w:rsidR="00637EBA" w:rsidRPr="009C6586">
              <w:rPr>
                <w:rFonts w:ascii="Times New Roman" w:hAnsi="Times New Roman"/>
                <w:sz w:val="24"/>
                <w:szCs w:val="24"/>
              </w:rPr>
              <w:t xml:space="preserve"> инфекции (</w:t>
            </w:r>
            <w:r w:rsidR="00637EBA" w:rsidRPr="009C6586">
              <w:rPr>
                <w:rFonts w:ascii="Times New Roman" w:hAnsi="Times New Roman"/>
                <w:sz w:val="24"/>
                <w:szCs w:val="24"/>
                <w:lang w:val="en-US"/>
              </w:rPr>
              <w:t>COVID</w:t>
            </w:r>
            <w:r w:rsidR="00637EBA" w:rsidRPr="009C6586">
              <w:rPr>
                <w:rFonts w:ascii="Times New Roman" w:hAnsi="Times New Roman"/>
                <w:sz w:val="24"/>
                <w:szCs w:val="24"/>
              </w:rPr>
              <w:t>-19)»</w:t>
            </w:r>
          </w:p>
        </w:tc>
      </w:tr>
      <w:tr w:rsidR="0084407B" w:rsidRPr="00342994" w:rsidTr="00E72743">
        <w:tc>
          <w:tcPr>
            <w:tcW w:w="15056" w:type="dxa"/>
            <w:gridSpan w:val="19"/>
          </w:tcPr>
          <w:p w:rsidR="0084407B" w:rsidRPr="00342994" w:rsidRDefault="0084407B" w:rsidP="003A4425">
            <w:pPr>
              <w:pStyle w:val="a4"/>
              <w:numPr>
                <w:ilvl w:val="0"/>
                <w:numId w:val="1"/>
              </w:numPr>
              <w:jc w:val="center"/>
              <w:rPr>
                <w:rFonts w:ascii="Times New Roman" w:hAnsi="Times New Roman"/>
                <w:sz w:val="24"/>
                <w:szCs w:val="24"/>
              </w:rPr>
            </w:pPr>
            <w:r w:rsidRPr="0023778E">
              <w:rPr>
                <w:rFonts w:ascii="Times New Roman" w:hAnsi="Times New Roman"/>
                <w:sz w:val="24"/>
                <w:szCs w:val="24"/>
              </w:rPr>
              <w:lastRenderedPageBreak/>
              <w:t>Рынок теплоснабжения (производство тепловой энергии)</w:t>
            </w:r>
          </w:p>
        </w:tc>
      </w:tr>
      <w:tr w:rsidR="0084407B" w:rsidRPr="00342994" w:rsidTr="00E72743">
        <w:tc>
          <w:tcPr>
            <w:tcW w:w="15056" w:type="dxa"/>
            <w:gridSpan w:val="19"/>
          </w:tcPr>
          <w:p w:rsidR="00761781" w:rsidRPr="00761781" w:rsidRDefault="00761781" w:rsidP="00761781">
            <w:pPr>
              <w:pStyle w:val="ConsPlusNormal"/>
              <w:rPr>
                <w:rFonts w:ascii="Times New Roman" w:hAnsi="Times New Roman" w:cs="Times New Roman"/>
                <w:sz w:val="24"/>
                <w:szCs w:val="24"/>
              </w:rPr>
            </w:pPr>
            <w:r w:rsidRPr="00761781">
              <w:rPr>
                <w:rFonts w:ascii="Times New Roman" w:hAnsi="Times New Roman" w:cs="Times New Roman"/>
                <w:sz w:val="24"/>
                <w:szCs w:val="24"/>
              </w:rPr>
              <w:t>Исходна</w:t>
            </w:r>
            <w:r w:rsidR="00E10765">
              <w:rPr>
                <w:rFonts w:ascii="Times New Roman" w:hAnsi="Times New Roman" w:cs="Times New Roman"/>
                <w:sz w:val="24"/>
                <w:szCs w:val="24"/>
              </w:rPr>
              <w:t>я (текущая ситуация) информация на 01.01.2022:</w:t>
            </w:r>
          </w:p>
          <w:p w:rsidR="0084407B" w:rsidRPr="00342994" w:rsidRDefault="00761781" w:rsidP="00E10765">
            <w:pPr>
              <w:jc w:val="both"/>
              <w:rPr>
                <w:rFonts w:ascii="Times New Roman" w:hAnsi="Times New Roman"/>
                <w:sz w:val="24"/>
                <w:szCs w:val="24"/>
              </w:rPr>
            </w:pPr>
            <w:r w:rsidRPr="00761781">
              <w:rPr>
                <w:rFonts w:ascii="Times New Roman" w:hAnsi="Times New Roman"/>
                <w:sz w:val="24"/>
                <w:szCs w:val="24"/>
              </w:rPr>
              <w:t>На территории Партизанского муниципального района отсутствуют учреждения и другие предприятия с государственным участием, осуществляющие хозяйственную деятельность по производству тепловой энергии. Структура рынка представлена  частными организациями с формой собственност</w:t>
            </w:r>
            <w:proofErr w:type="gramStart"/>
            <w:r w:rsidRPr="00761781">
              <w:rPr>
                <w:rFonts w:ascii="Times New Roman" w:hAnsi="Times New Roman"/>
                <w:sz w:val="24"/>
                <w:szCs w:val="24"/>
              </w:rPr>
              <w:t>и ООО</w:t>
            </w:r>
            <w:proofErr w:type="gramEnd"/>
            <w:r w:rsidRPr="00761781">
              <w:rPr>
                <w:rFonts w:ascii="Times New Roman" w:hAnsi="Times New Roman"/>
                <w:sz w:val="24"/>
                <w:szCs w:val="24"/>
              </w:rPr>
              <w:t xml:space="preserve">. </w:t>
            </w:r>
            <w:r w:rsidR="00E10765">
              <w:rPr>
                <w:rFonts w:ascii="Times New Roman" w:hAnsi="Times New Roman"/>
                <w:sz w:val="24"/>
                <w:szCs w:val="24"/>
              </w:rPr>
              <w:t>Ч</w:t>
            </w:r>
            <w:r w:rsidRPr="00761781">
              <w:rPr>
                <w:rFonts w:ascii="Times New Roman" w:hAnsi="Times New Roman"/>
                <w:sz w:val="24"/>
                <w:szCs w:val="24"/>
              </w:rPr>
              <w:t xml:space="preserve">исло участников рынка теплоснабжающих организаций составило два предприятия. Доля </w:t>
            </w:r>
            <w:proofErr w:type="gramStart"/>
            <w:r w:rsidRPr="00761781">
              <w:rPr>
                <w:rFonts w:ascii="Times New Roman" w:hAnsi="Times New Roman"/>
                <w:sz w:val="24"/>
                <w:szCs w:val="24"/>
              </w:rPr>
              <w:t>частных хозяйствующих субъектов, осуществляющих свою деятельность на рынке жилищно-коммунального хозяйства  составляет</w:t>
            </w:r>
            <w:proofErr w:type="gramEnd"/>
            <w:r w:rsidRPr="00761781">
              <w:rPr>
                <w:rFonts w:ascii="Times New Roman" w:hAnsi="Times New Roman"/>
                <w:sz w:val="24"/>
                <w:szCs w:val="24"/>
              </w:rPr>
              <w:t xml:space="preserve">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84407B" w:rsidRPr="00342994" w:rsidTr="00E72743">
        <w:tc>
          <w:tcPr>
            <w:tcW w:w="590" w:type="dxa"/>
          </w:tcPr>
          <w:p w:rsidR="0084407B" w:rsidRPr="00342994" w:rsidRDefault="0084407B" w:rsidP="003A4425">
            <w:pPr>
              <w:jc w:val="center"/>
              <w:rPr>
                <w:rFonts w:ascii="Times New Roman" w:hAnsi="Times New Roman"/>
                <w:sz w:val="24"/>
                <w:szCs w:val="24"/>
              </w:rPr>
            </w:pPr>
            <w:r>
              <w:rPr>
                <w:rFonts w:ascii="Times New Roman" w:hAnsi="Times New Roman"/>
                <w:sz w:val="24"/>
                <w:szCs w:val="24"/>
              </w:rPr>
              <w:t>2.1.</w:t>
            </w:r>
          </w:p>
        </w:tc>
        <w:tc>
          <w:tcPr>
            <w:tcW w:w="1928" w:type="dxa"/>
            <w:gridSpan w:val="2"/>
          </w:tcPr>
          <w:p w:rsidR="0084407B" w:rsidRPr="0023778E" w:rsidRDefault="0084407B" w:rsidP="003A4425">
            <w:pPr>
              <w:pStyle w:val="ConsPlusNormal"/>
              <w:jc w:val="center"/>
              <w:rPr>
                <w:rFonts w:ascii="Times New Roman" w:hAnsi="Times New Roman" w:cs="Times New Roman"/>
                <w:sz w:val="24"/>
                <w:szCs w:val="24"/>
              </w:rPr>
            </w:pPr>
            <w:r w:rsidRPr="0023778E">
              <w:rPr>
                <w:rFonts w:ascii="Times New Roman" w:hAnsi="Times New Roman" w:cs="Times New Roman"/>
                <w:sz w:val="24"/>
                <w:szCs w:val="24"/>
              </w:rPr>
              <w:t>Мониторинг итогов деятельности организаций коммунального комплекса, зарегистрированных на территории Партизанского муниципального района</w:t>
            </w:r>
          </w:p>
          <w:p w:rsidR="0084407B" w:rsidRPr="00342994" w:rsidRDefault="0084407B" w:rsidP="003A4425">
            <w:pPr>
              <w:jc w:val="center"/>
              <w:rPr>
                <w:rFonts w:ascii="Times New Roman" w:hAnsi="Times New Roman"/>
                <w:sz w:val="24"/>
                <w:szCs w:val="24"/>
              </w:rPr>
            </w:pPr>
          </w:p>
        </w:tc>
        <w:tc>
          <w:tcPr>
            <w:tcW w:w="1418" w:type="dxa"/>
          </w:tcPr>
          <w:p w:rsidR="0084407B" w:rsidRPr="00342994" w:rsidRDefault="0084407B" w:rsidP="003A4425">
            <w:pPr>
              <w:jc w:val="center"/>
              <w:rPr>
                <w:rFonts w:ascii="Times New Roman" w:hAnsi="Times New Roman"/>
                <w:sz w:val="24"/>
                <w:szCs w:val="24"/>
              </w:rPr>
            </w:pPr>
            <w:r w:rsidRPr="0023778E">
              <w:rPr>
                <w:rFonts w:ascii="Times New Roman" w:hAnsi="Times New Roman"/>
                <w:sz w:val="24"/>
                <w:szCs w:val="24"/>
              </w:rPr>
              <w:t xml:space="preserve">Ежеквартально в срок до 10 числа следующего за </w:t>
            </w:r>
            <w:proofErr w:type="gramStart"/>
            <w:r w:rsidRPr="0023778E">
              <w:rPr>
                <w:rFonts w:ascii="Times New Roman" w:hAnsi="Times New Roman"/>
                <w:sz w:val="24"/>
                <w:szCs w:val="24"/>
              </w:rPr>
              <w:t>отчетным</w:t>
            </w:r>
            <w:proofErr w:type="gramEnd"/>
          </w:p>
        </w:tc>
        <w:tc>
          <w:tcPr>
            <w:tcW w:w="1134" w:type="dxa"/>
            <w:vMerge w:val="restart"/>
          </w:tcPr>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r>
              <w:rPr>
                <w:rFonts w:ascii="Times New Roman" w:hAnsi="Times New Roman"/>
                <w:sz w:val="24"/>
                <w:szCs w:val="24"/>
              </w:rPr>
              <w:t>Доля организаций частной формы собственности в сфере теплоснабжения (производство тепловой энергии)</w:t>
            </w:r>
          </w:p>
        </w:tc>
        <w:tc>
          <w:tcPr>
            <w:tcW w:w="1559" w:type="dxa"/>
            <w:gridSpan w:val="3"/>
            <w:vMerge w:val="restart"/>
          </w:tcPr>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r>
              <w:rPr>
                <w:rFonts w:ascii="Times New Roman" w:hAnsi="Times New Roman"/>
                <w:sz w:val="24"/>
                <w:szCs w:val="24"/>
              </w:rPr>
              <w:t>проценты</w:t>
            </w:r>
          </w:p>
        </w:tc>
        <w:tc>
          <w:tcPr>
            <w:tcW w:w="1064" w:type="dxa"/>
            <w:vMerge w:val="restart"/>
          </w:tcPr>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84407B">
            <w:pPr>
              <w:rPr>
                <w:rFonts w:ascii="Times New Roman" w:hAnsi="Times New Roman"/>
                <w:sz w:val="24"/>
                <w:szCs w:val="24"/>
              </w:rPr>
            </w:pPr>
          </w:p>
          <w:p w:rsidR="0084407B" w:rsidRPr="00342994" w:rsidRDefault="0084407B" w:rsidP="0084407B">
            <w:pPr>
              <w:jc w:val="center"/>
              <w:rPr>
                <w:rFonts w:ascii="Times New Roman" w:hAnsi="Times New Roman"/>
                <w:sz w:val="24"/>
                <w:szCs w:val="24"/>
              </w:rPr>
            </w:pPr>
            <w:r>
              <w:rPr>
                <w:rFonts w:ascii="Times New Roman" w:hAnsi="Times New Roman"/>
                <w:sz w:val="24"/>
                <w:szCs w:val="24"/>
              </w:rPr>
              <w:t>100</w:t>
            </w:r>
          </w:p>
        </w:tc>
        <w:tc>
          <w:tcPr>
            <w:tcW w:w="1310" w:type="dxa"/>
            <w:gridSpan w:val="4"/>
            <w:vMerge w:val="restart"/>
          </w:tcPr>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Pr="00342994" w:rsidRDefault="0084407B" w:rsidP="003A4425">
            <w:pPr>
              <w:jc w:val="center"/>
              <w:rPr>
                <w:rFonts w:ascii="Times New Roman" w:hAnsi="Times New Roman"/>
                <w:sz w:val="24"/>
                <w:szCs w:val="24"/>
              </w:rPr>
            </w:pPr>
            <w:r>
              <w:rPr>
                <w:rFonts w:ascii="Times New Roman" w:hAnsi="Times New Roman"/>
                <w:sz w:val="24"/>
                <w:szCs w:val="24"/>
              </w:rPr>
              <w:t>100</w:t>
            </w:r>
          </w:p>
        </w:tc>
        <w:tc>
          <w:tcPr>
            <w:tcW w:w="1296" w:type="dxa"/>
            <w:gridSpan w:val="2"/>
            <w:vMerge w:val="restart"/>
          </w:tcPr>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Pr="00342994" w:rsidRDefault="0084407B" w:rsidP="003A4425">
            <w:pPr>
              <w:jc w:val="center"/>
              <w:rPr>
                <w:rFonts w:ascii="Times New Roman" w:hAnsi="Times New Roman"/>
                <w:sz w:val="24"/>
                <w:szCs w:val="24"/>
              </w:rPr>
            </w:pPr>
            <w:r>
              <w:rPr>
                <w:rFonts w:ascii="Times New Roman" w:hAnsi="Times New Roman"/>
                <w:sz w:val="24"/>
                <w:szCs w:val="24"/>
              </w:rPr>
              <w:t>100</w:t>
            </w:r>
          </w:p>
        </w:tc>
        <w:tc>
          <w:tcPr>
            <w:tcW w:w="2425" w:type="dxa"/>
            <w:gridSpan w:val="2"/>
            <w:vMerge w:val="restart"/>
          </w:tcPr>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r>
              <w:rPr>
                <w:rFonts w:ascii="Times New Roman" w:hAnsi="Times New Roman"/>
                <w:sz w:val="24"/>
                <w:szCs w:val="24"/>
              </w:rPr>
              <w:t>Отдел жизнеобеспечения</w:t>
            </w:r>
          </w:p>
          <w:p w:rsidR="0084407B" w:rsidRPr="00342994" w:rsidRDefault="0084407B" w:rsidP="003A4425">
            <w:pPr>
              <w:jc w:val="center"/>
              <w:rPr>
                <w:rFonts w:ascii="Times New Roman" w:hAnsi="Times New Roman"/>
                <w:sz w:val="24"/>
                <w:szCs w:val="24"/>
              </w:rPr>
            </w:pPr>
            <w:r>
              <w:rPr>
                <w:rFonts w:ascii="Times New Roman" w:hAnsi="Times New Roman"/>
                <w:sz w:val="24"/>
                <w:szCs w:val="24"/>
              </w:rPr>
              <w:t>администрации Партизанского муниципального района</w:t>
            </w:r>
          </w:p>
        </w:tc>
        <w:tc>
          <w:tcPr>
            <w:tcW w:w="2332" w:type="dxa"/>
            <w:gridSpan w:val="2"/>
          </w:tcPr>
          <w:p w:rsidR="0084407B" w:rsidRPr="00342994" w:rsidRDefault="0084407B" w:rsidP="003A4425">
            <w:pPr>
              <w:jc w:val="center"/>
              <w:rPr>
                <w:rFonts w:ascii="Times New Roman" w:hAnsi="Times New Roman"/>
                <w:sz w:val="24"/>
                <w:szCs w:val="24"/>
              </w:rPr>
            </w:pPr>
            <w:r w:rsidRPr="0023778E">
              <w:rPr>
                <w:rFonts w:ascii="Times New Roman" w:hAnsi="Times New Roman"/>
                <w:sz w:val="24"/>
                <w:szCs w:val="24"/>
              </w:rPr>
              <w:t>Формирование базы данных по итогам деятельности теплоснабжающих предприятий и организаций коммунального комплекса</w:t>
            </w:r>
          </w:p>
        </w:tc>
      </w:tr>
      <w:tr w:rsidR="0084407B" w:rsidRPr="00342994" w:rsidTr="00E72743">
        <w:tc>
          <w:tcPr>
            <w:tcW w:w="590" w:type="dxa"/>
          </w:tcPr>
          <w:p w:rsidR="0084407B" w:rsidRPr="00342994" w:rsidRDefault="0084407B" w:rsidP="003A4425">
            <w:pPr>
              <w:jc w:val="center"/>
              <w:rPr>
                <w:rFonts w:ascii="Times New Roman" w:hAnsi="Times New Roman"/>
                <w:sz w:val="24"/>
                <w:szCs w:val="24"/>
              </w:rPr>
            </w:pPr>
            <w:r>
              <w:rPr>
                <w:rFonts w:ascii="Times New Roman" w:hAnsi="Times New Roman"/>
                <w:sz w:val="24"/>
                <w:szCs w:val="24"/>
              </w:rPr>
              <w:t>2.2.</w:t>
            </w:r>
          </w:p>
        </w:tc>
        <w:tc>
          <w:tcPr>
            <w:tcW w:w="1928" w:type="dxa"/>
            <w:gridSpan w:val="2"/>
          </w:tcPr>
          <w:p w:rsidR="0084407B" w:rsidRPr="00342994" w:rsidRDefault="0084407B" w:rsidP="002E4C64">
            <w:pPr>
              <w:jc w:val="center"/>
              <w:rPr>
                <w:rFonts w:ascii="Times New Roman" w:hAnsi="Times New Roman"/>
                <w:sz w:val="24"/>
                <w:szCs w:val="24"/>
              </w:rPr>
            </w:pPr>
            <w:r w:rsidRPr="0023778E">
              <w:rPr>
                <w:rFonts w:ascii="Times New Roman" w:hAnsi="Times New Roman"/>
                <w:sz w:val="24"/>
                <w:szCs w:val="24"/>
              </w:rPr>
              <w:t xml:space="preserve">Предоставление информации в Единой системе  </w:t>
            </w:r>
            <w:r w:rsidRPr="0023778E">
              <w:rPr>
                <w:rFonts w:ascii="Times New Roman" w:hAnsi="Times New Roman"/>
                <w:color w:val="333333"/>
                <w:sz w:val="24"/>
                <w:szCs w:val="24"/>
                <w:shd w:val="clear" w:color="auto" w:fill="FFFFFF"/>
              </w:rPr>
              <w:t> идентификации и аутентификации (далее ЕСИА)</w:t>
            </w:r>
            <w:r w:rsidRPr="0023778E">
              <w:rPr>
                <w:rFonts w:ascii="Times New Roman" w:hAnsi="Times New Roman"/>
                <w:sz w:val="24"/>
                <w:szCs w:val="24"/>
              </w:rPr>
              <w:t>, раскрываемой в соответствии</w:t>
            </w:r>
            <w:r w:rsidR="002E4C64">
              <w:rPr>
                <w:rFonts w:ascii="Times New Roman" w:hAnsi="Times New Roman"/>
                <w:sz w:val="24"/>
                <w:szCs w:val="24"/>
              </w:rPr>
              <w:t xml:space="preserve"> с постановлением Правительства </w:t>
            </w:r>
            <w:r w:rsidRPr="0023778E">
              <w:rPr>
                <w:rFonts w:ascii="Times New Roman" w:hAnsi="Times New Roman"/>
                <w:sz w:val="24"/>
                <w:szCs w:val="24"/>
              </w:rPr>
              <w:t xml:space="preserve">РФ от 5.07.2013  № 570 «О стандартах раскрытия информации теплоснабжающими </w:t>
            </w:r>
            <w:r w:rsidRPr="0023778E">
              <w:rPr>
                <w:rFonts w:ascii="Times New Roman" w:hAnsi="Times New Roman"/>
                <w:sz w:val="24"/>
                <w:szCs w:val="24"/>
              </w:rPr>
              <w:lastRenderedPageBreak/>
              <w:t>организациями, тепловыми организациями и органами регулирования</w:t>
            </w:r>
          </w:p>
        </w:tc>
        <w:tc>
          <w:tcPr>
            <w:tcW w:w="1418" w:type="dxa"/>
          </w:tcPr>
          <w:p w:rsidR="0084407B" w:rsidRPr="00342994" w:rsidRDefault="0084407B" w:rsidP="003A4425">
            <w:pPr>
              <w:jc w:val="center"/>
              <w:rPr>
                <w:rFonts w:ascii="Times New Roman" w:hAnsi="Times New Roman"/>
                <w:sz w:val="24"/>
                <w:szCs w:val="24"/>
              </w:rPr>
            </w:pPr>
            <w:r>
              <w:rPr>
                <w:rFonts w:ascii="Times New Roman" w:hAnsi="Times New Roman"/>
                <w:sz w:val="24"/>
                <w:szCs w:val="24"/>
              </w:rPr>
              <w:lastRenderedPageBreak/>
              <w:t>Ежеквартально</w:t>
            </w:r>
          </w:p>
        </w:tc>
        <w:tc>
          <w:tcPr>
            <w:tcW w:w="1134" w:type="dxa"/>
            <w:vMerge/>
          </w:tcPr>
          <w:p w:rsidR="0084407B" w:rsidRPr="00342994" w:rsidRDefault="0084407B" w:rsidP="003A4425">
            <w:pPr>
              <w:jc w:val="center"/>
              <w:rPr>
                <w:rFonts w:ascii="Times New Roman" w:hAnsi="Times New Roman"/>
                <w:sz w:val="24"/>
                <w:szCs w:val="24"/>
              </w:rPr>
            </w:pPr>
          </w:p>
        </w:tc>
        <w:tc>
          <w:tcPr>
            <w:tcW w:w="1559" w:type="dxa"/>
            <w:gridSpan w:val="3"/>
            <w:vMerge/>
          </w:tcPr>
          <w:p w:rsidR="0084407B" w:rsidRPr="00342994" w:rsidRDefault="0084407B" w:rsidP="003A4425">
            <w:pPr>
              <w:jc w:val="center"/>
              <w:rPr>
                <w:rFonts w:ascii="Times New Roman" w:hAnsi="Times New Roman"/>
                <w:sz w:val="24"/>
                <w:szCs w:val="24"/>
              </w:rPr>
            </w:pPr>
          </w:p>
        </w:tc>
        <w:tc>
          <w:tcPr>
            <w:tcW w:w="1064" w:type="dxa"/>
            <w:vMerge/>
          </w:tcPr>
          <w:p w:rsidR="0084407B" w:rsidRPr="00342994" w:rsidRDefault="0084407B" w:rsidP="003A4425">
            <w:pPr>
              <w:jc w:val="center"/>
              <w:rPr>
                <w:rFonts w:ascii="Times New Roman" w:hAnsi="Times New Roman"/>
                <w:sz w:val="24"/>
                <w:szCs w:val="24"/>
              </w:rPr>
            </w:pPr>
          </w:p>
        </w:tc>
        <w:tc>
          <w:tcPr>
            <w:tcW w:w="1310" w:type="dxa"/>
            <w:gridSpan w:val="4"/>
            <w:vMerge/>
          </w:tcPr>
          <w:p w:rsidR="0084407B" w:rsidRPr="00342994" w:rsidRDefault="0084407B" w:rsidP="003A4425">
            <w:pPr>
              <w:jc w:val="center"/>
              <w:rPr>
                <w:rFonts w:ascii="Times New Roman" w:hAnsi="Times New Roman"/>
                <w:sz w:val="24"/>
                <w:szCs w:val="24"/>
              </w:rPr>
            </w:pPr>
          </w:p>
        </w:tc>
        <w:tc>
          <w:tcPr>
            <w:tcW w:w="1296" w:type="dxa"/>
            <w:gridSpan w:val="2"/>
            <w:vMerge/>
          </w:tcPr>
          <w:p w:rsidR="0084407B" w:rsidRPr="00342994" w:rsidRDefault="0084407B" w:rsidP="003A4425">
            <w:pPr>
              <w:jc w:val="center"/>
              <w:rPr>
                <w:rFonts w:ascii="Times New Roman" w:hAnsi="Times New Roman"/>
                <w:sz w:val="24"/>
                <w:szCs w:val="24"/>
              </w:rPr>
            </w:pPr>
          </w:p>
        </w:tc>
        <w:tc>
          <w:tcPr>
            <w:tcW w:w="2425" w:type="dxa"/>
            <w:gridSpan w:val="2"/>
            <w:vMerge/>
          </w:tcPr>
          <w:p w:rsidR="0084407B" w:rsidRPr="00342994" w:rsidRDefault="0084407B" w:rsidP="003A4425">
            <w:pPr>
              <w:jc w:val="center"/>
              <w:rPr>
                <w:rFonts w:ascii="Times New Roman" w:hAnsi="Times New Roman"/>
                <w:sz w:val="24"/>
                <w:szCs w:val="24"/>
              </w:rPr>
            </w:pPr>
          </w:p>
        </w:tc>
        <w:tc>
          <w:tcPr>
            <w:tcW w:w="2332" w:type="dxa"/>
            <w:gridSpan w:val="2"/>
          </w:tcPr>
          <w:p w:rsidR="0084407B" w:rsidRPr="0023778E" w:rsidRDefault="0084407B" w:rsidP="003A4425">
            <w:pPr>
              <w:pStyle w:val="ConsPlusNormal"/>
              <w:jc w:val="center"/>
              <w:rPr>
                <w:rFonts w:ascii="Times New Roman" w:hAnsi="Times New Roman" w:cs="Times New Roman"/>
                <w:sz w:val="24"/>
                <w:szCs w:val="24"/>
              </w:rPr>
            </w:pPr>
            <w:r w:rsidRPr="0023778E">
              <w:rPr>
                <w:rFonts w:ascii="Times New Roman" w:hAnsi="Times New Roman" w:cs="Times New Roman"/>
                <w:sz w:val="24"/>
                <w:szCs w:val="24"/>
              </w:rPr>
              <w:t>Раскрытие информации теплоснабжающими и теплосетевыми организациями»</w:t>
            </w:r>
          </w:p>
          <w:p w:rsidR="0084407B" w:rsidRPr="00342994" w:rsidRDefault="0084407B" w:rsidP="003A4425">
            <w:pPr>
              <w:jc w:val="center"/>
              <w:rPr>
                <w:rFonts w:ascii="Times New Roman" w:hAnsi="Times New Roman"/>
                <w:sz w:val="24"/>
                <w:szCs w:val="24"/>
              </w:rPr>
            </w:pPr>
            <w:r w:rsidRPr="0023778E">
              <w:rPr>
                <w:rFonts w:ascii="Times New Roman" w:hAnsi="Times New Roman"/>
                <w:sz w:val="24"/>
                <w:szCs w:val="24"/>
              </w:rPr>
              <w:t xml:space="preserve">предоставляется информация в систему ЕИАС, </w:t>
            </w:r>
            <w:r>
              <w:rPr>
                <w:rFonts w:ascii="Times New Roman" w:hAnsi="Times New Roman"/>
                <w:sz w:val="24"/>
                <w:szCs w:val="24"/>
              </w:rPr>
              <w:t>агентство</w:t>
            </w:r>
            <w:r w:rsidRPr="0023778E">
              <w:rPr>
                <w:rFonts w:ascii="Times New Roman" w:hAnsi="Times New Roman"/>
                <w:sz w:val="24"/>
                <w:szCs w:val="24"/>
              </w:rPr>
              <w:t xml:space="preserve"> по тарифам Приморского края.</w:t>
            </w:r>
          </w:p>
        </w:tc>
      </w:tr>
      <w:tr w:rsidR="0084407B" w:rsidRPr="00342994" w:rsidTr="00E72743">
        <w:tc>
          <w:tcPr>
            <w:tcW w:w="15056" w:type="dxa"/>
            <w:gridSpan w:val="19"/>
          </w:tcPr>
          <w:p w:rsidR="00283F20" w:rsidRPr="00283F20" w:rsidRDefault="0084407B" w:rsidP="00283F20">
            <w:pPr>
              <w:pStyle w:val="a4"/>
              <w:numPr>
                <w:ilvl w:val="0"/>
                <w:numId w:val="1"/>
              </w:numPr>
              <w:jc w:val="center"/>
              <w:rPr>
                <w:rFonts w:ascii="Times New Roman" w:hAnsi="Times New Roman"/>
                <w:sz w:val="24"/>
                <w:szCs w:val="24"/>
              </w:rPr>
            </w:pPr>
            <w:r w:rsidRPr="0023778E">
              <w:rPr>
                <w:rFonts w:ascii="Times New Roman" w:eastAsiaTheme="minorHAnsi" w:hAnsi="Times New Roman"/>
                <w:sz w:val="24"/>
                <w:szCs w:val="24"/>
              </w:rPr>
              <w:lastRenderedPageBreak/>
              <w:t>Рынок выполнения работ по содержанию и текущему ремонту общего имущества собственников помещений в многоквартирном доме</w:t>
            </w:r>
          </w:p>
        </w:tc>
      </w:tr>
      <w:tr w:rsidR="0084407B" w:rsidRPr="00342994" w:rsidTr="00E72743">
        <w:tc>
          <w:tcPr>
            <w:tcW w:w="15056" w:type="dxa"/>
            <w:gridSpan w:val="19"/>
          </w:tcPr>
          <w:p w:rsidR="004B30E2" w:rsidRPr="0023778E" w:rsidRDefault="004B30E2" w:rsidP="004B30E2">
            <w:pPr>
              <w:pStyle w:val="ConsPlusNormal"/>
              <w:jc w:val="both"/>
              <w:rPr>
                <w:rFonts w:ascii="Times New Roman" w:hAnsi="Times New Roman" w:cs="Times New Roman"/>
                <w:sz w:val="24"/>
                <w:szCs w:val="24"/>
              </w:rPr>
            </w:pPr>
            <w:r w:rsidRPr="0023778E">
              <w:rPr>
                <w:rFonts w:ascii="Times New Roman" w:hAnsi="Times New Roman" w:cs="Times New Roman"/>
                <w:sz w:val="24"/>
                <w:szCs w:val="24"/>
              </w:rPr>
              <w:t>Исходная (текущая ситуация) информация.</w:t>
            </w:r>
          </w:p>
          <w:p w:rsidR="0084407B" w:rsidRPr="00342994" w:rsidRDefault="004B30E2" w:rsidP="00C17C6F">
            <w:pPr>
              <w:jc w:val="both"/>
              <w:rPr>
                <w:rFonts w:ascii="Times New Roman" w:hAnsi="Times New Roman"/>
                <w:sz w:val="24"/>
                <w:szCs w:val="24"/>
              </w:rPr>
            </w:pPr>
            <w:r w:rsidRPr="0023778E">
              <w:rPr>
                <w:rFonts w:ascii="Times New Roman" w:hAnsi="Times New Roman"/>
                <w:sz w:val="24"/>
                <w:szCs w:val="24"/>
              </w:rPr>
              <w:t>На территории Партизанского муниципального района расположено 1</w:t>
            </w:r>
            <w:r>
              <w:rPr>
                <w:rFonts w:ascii="Times New Roman" w:hAnsi="Times New Roman"/>
                <w:sz w:val="24"/>
                <w:szCs w:val="24"/>
              </w:rPr>
              <w:t>1</w:t>
            </w:r>
            <w:r w:rsidRPr="0023778E">
              <w:rPr>
                <w:rFonts w:ascii="Times New Roman" w:hAnsi="Times New Roman"/>
                <w:sz w:val="24"/>
                <w:szCs w:val="24"/>
              </w:rPr>
              <w:t>6 МКД. Собственниками жилых помещений во всех МКД избран и реализуется способ управления МКД. На территории ПМР работают</w:t>
            </w:r>
            <w:r w:rsidRPr="00C17C6F">
              <w:rPr>
                <w:rFonts w:ascii="Times New Roman" w:hAnsi="Times New Roman"/>
                <w:sz w:val="24"/>
                <w:szCs w:val="24"/>
              </w:rPr>
              <w:t xml:space="preserve">: </w:t>
            </w:r>
            <w:r w:rsidR="00C17C6F" w:rsidRPr="00C17C6F">
              <w:rPr>
                <w:rFonts w:ascii="Times New Roman" w:hAnsi="Times New Roman"/>
                <w:sz w:val="24"/>
                <w:szCs w:val="24"/>
              </w:rPr>
              <w:t>2</w:t>
            </w:r>
            <w:r w:rsidRPr="00C17C6F">
              <w:rPr>
                <w:rFonts w:ascii="Times New Roman" w:hAnsi="Times New Roman"/>
                <w:sz w:val="24"/>
                <w:szCs w:val="24"/>
              </w:rPr>
              <w:t xml:space="preserve"> управляющ</w:t>
            </w:r>
            <w:r w:rsidR="00C17C6F" w:rsidRPr="00C17C6F">
              <w:rPr>
                <w:rFonts w:ascii="Times New Roman" w:hAnsi="Times New Roman"/>
                <w:sz w:val="24"/>
                <w:szCs w:val="24"/>
              </w:rPr>
              <w:t>ие</w:t>
            </w:r>
            <w:r w:rsidRPr="00C17C6F">
              <w:rPr>
                <w:rFonts w:ascii="Times New Roman" w:hAnsi="Times New Roman"/>
                <w:sz w:val="24"/>
                <w:szCs w:val="24"/>
              </w:rPr>
              <w:t xml:space="preserve"> компани</w:t>
            </w:r>
            <w:r w:rsidR="00C17C6F" w:rsidRPr="00C17C6F">
              <w:rPr>
                <w:rFonts w:ascii="Times New Roman" w:hAnsi="Times New Roman"/>
                <w:sz w:val="24"/>
                <w:szCs w:val="24"/>
              </w:rPr>
              <w:t>и</w:t>
            </w:r>
            <w:r w:rsidR="00D51715" w:rsidRPr="00C17C6F">
              <w:rPr>
                <w:rFonts w:ascii="Times New Roman" w:hAnsi="Times New Roman"/>
                <w:sz w:val="24"/>
                <w:szCs w:val="24"/>
              </w:rPr>
              <w:t>, 6-ТСЖ</w:t>
            </w:r>
            <w:r w:rsidRPr="00C17C6F">
              <w:rPr>
                <w:rFonts w:ascii="Times New Roman" w:hAnsi="Times New Roman"/>
                <w:sz w:val="24"/>
                <w:szCs w:val="24"/>
              </w:rPr>
              <w:t xml:space="preserve"> и </w:t>
            </w:r>
            <w:r w:rsidR="00C17C6F" w:rsidRPr="00C17C6F">
              <w:rPr>
                <w:rFonts w:ascii="Times New Roman" w:hAnsi="Times New Roman"/>
                <w:sz w:val="24"/>
                <w:szCs w:val="24"/>
              </w:rPr>
              <w:t>4</w:t>
            </w:r>
            <w:r w:rsidRPr="00C17C6F">
              <w:rPr>
                <w:rFonts w:ascii="Times New Roman" w:hAnsi="Times New Roman"/>
                <w:sz w:val="24"/>
                <w:szCs w:val="24"/>
              </w:rPr>
              <w:t xml:space="preserve"> компании, </w:t>
            </w:r>
            <w:proofErr w:type="gramStart"/>
            <w:r w:rsidRPr="00C17C6F">
              <w:rPr>
                <w:rFonts w:ascii="Times New Roman" w:hAnsi="Times New Roman"/>
                <w:sz w:val="24"/>
                <w:szCs w:val="24"/>
              </w:rPr>
              <w:t>оказывающих</w:t>
            </w:r>
            <w:proofErr w:type="gramEnd"/>
            <w:r w:rsidRPr="00C17C6F">
              <w:rPr>
                <w:rFonts w:ascii="Times New Roman" w:hAnsi="Times New Roman"/>
                <w:sz w:val="24"/>
                <w:szCs w:val="24"/>
              </w:rPr>
              <w:t xml:space="preserve"> услуги по</w:t>
            </w:r>
            <w:r w:rsidRPr="0023778E">
              <w:rPr>
                <w:rFonts w:ascii="Times New Roman" w:hAnsi="Times New Roman"/>
                <w:sz w:val="24"/>
                <w:szCs w:val="24"/>
              </w:rPr>
              <w:t xml:space="preserve"> обслуживанию МКД.</w:t>
            </w:r>
          </w:p>
        </w:tc>
      </w:tr>
      <w:tr w:rsidR="0084407B" w:rsidRPr="00342994" w:rsidTr="00E72743">
        <w:tc>
          <w:tcPr>
            <w:tcW w:w="590" w:type="dxa"/>
          </w:tcPr>
          <w:p w:rsidR="0084407B" w:rsidRPr="00342994" w:rsidRDefault="0084407B" w:rsidP="003A4425">
            <w:pPr>
              <w:jc w:val="center"/>
              <w:rPr>
                <w:rFonts w:ascii="Times New Roman" w:hAnsi="Times New Roman"/>
                <w:sz w:val="24"/>
                <w:szCs w:val="24"/>
              </w:rPr>
            </w:pPr>
            <w:r>
              <w:rPr>
                <w:rFonts w:ascii="Times New Roman" w:hAnsi="Times New Roman"/>
                <w:sz w:val="24"/>
                <w:szCs w:val="24"/>
              </w:rPr>
              <w:t>3.1.</w:t>
            </w:r>
          </w:p>
        </w:tc>
        <w:tc>
          <w:tcPr>
            <w:tcW w:w="1928" w:type="dxa"/>
            <w:gridSpan w:val="2"/>
          </w:tcPr>
          <w:p w:rsidR="0084407B" w:rsidRPr="00342994" w:rsidRDefault="0084407B" w:rsidP="003A4425">
            <w:pPr>
              <w:jc w:val="center"/>
              <w:rPr>
                <w:rFonts w:ascii="Times New Roman" w:hAnsi="Times New Roman"/>
                <w:sz w:val="24"/>
                <w:szCs w:val="24"/>
              </w:rPr>
            </w:pPr>
            <w:r w:rsidRPr="0023778E">
              <w:rPr>
                <w:rFonts w:ascii="Times New Roman" w:hAnsi="Times New Roman"/>
                <w:sz w:val="24"/>
                <w:szCs w:val="24"/>
              </w:rPr>
              <w:t>Раскрытие на официальных сайтах информации организациями, осуществляющими управление многоквартирным домами в соответствии с установленными стандартами</w:t>
            </w:r>
          </w:p>
        </w:tc>
        <w:tc>
          <w:tcPr>
            <w:tcW w:w="1418" w:type="dxa"/>
          </w:tcPr>
          <w:p w:rsidR="0084407B" w:rsidRPr="00342994" w:rsidRDefault="0084407B" w:rsidP="003A4425">
            <w:pPr>
              <w:jc w:val="center"/>
              <w:rPr>
                <w:rFonts w:ascii="Times New Roman" w:hAnsi="Times New Roman"/>
                <w:sz w:val="24"/>
                <w:szCs w:val="24"/>
              </w:rPr>
            </w:pPr>
            <w:r w:rsidRPr="0023778E">
              <w:rPr>
                <w:rFonts w:ascii="Times New Roman" w:hAnsi="Times New Roman"/>
                <w:sz w:val="24"/>
                <w:szCs w:val="24"/>
              </w:rPr>
              <w:t>На постоянной основе</w:t>
            </w:r>
          </w:p>
        </w:tc>
        <w:tc>
          <w:tcPr>
            <w:tcW w:w="1134" w:type="dxa"/>
            <w:vMerge w:val="restart"/>
          </w:tcPr>
          <w:p w:rsidR="0084407B" w:rsidRDefault="0084407B" w:rsidP="003A4425">
            <w:pPr>
              <w:jc w:val="center"/>
              <w:rPr>
                <w:rFonts w:ascii="Times New Roman" w:hAnsi="Times New Roman"/>
                <w:sz w:val="24"/>
                <w:szCs w:val="24"/>
              </w:rPr>
            </w:pPr>
            <w:r>
              <w:rPr>
                <w:rFonts w:ascii="Times New Roman" w:hAnsi="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tc>
        <w:tc>
          <w:tcPr>
            <w:tcW w:w="1559" w:type="dxa"/>
            <w:gridSpan w:val="3"/>
          </w:tcPr>
          <w:p w:rsidR="0084407B" w:rsidRDefault="0084407B" w:rsidP="0019358C">
            <w:pPr>
              <w:rPr>
                <w:rFonts w:ascii="Times New Roman" w:hAnsi="Times New Roman"/>
                <w:sz w:val="24"/>
                <w:szCs w:val="24"/>
              </w:rPr>
            </w:pPr>
          </w:p>
          <w:p w:rsidR="0084407B" w:rsidRDefault="0084407B" w:rsidP="003A4425">
            <w:pPr>
              <w:jc w:val="center"/>
              <w:rPr>
                <w:rFonts w:ascii="Times New Roman" w:hAnsi="Times New Roman"/>
                <w:sz w:val="24"/>
                <w:szCs w:val="24"/>
              </w:rPr>
            </w:pPr>
            <w:r>
              <w:rPr>
                <w:rFonts w:ascii="Times New Roman" w:hAnsi="Times New Roman"/>
                <w:sz w:val="24"/>
                <w:szCs w:val="24"/>
              </w:rPr>
              <w:t xml:space="preserve">Проценты </w:t>
            </w:r>
          </w:p>
        </w:tc>
        <w:tc>
          <w:tcPr>
            <w:tcW w:w="1064" w:type="dxa"/>
          </w:tcPr>
          <w:p w:rsidR="0084407B" w:rsidRDefault="0084407B" w:rsidP="0019358C">
            <w:pPr>
              <w:rPr>
                <w:rFonts w:ascii="Times New Roman" w:hAnsi="Times New Roman"/>
                <w:sz w:val="24"/>
                <w:szCs w:val="24"/>
              </w:rPr>
            </w:pPr>
          </w:p>
          <w:p w:rsidR="0084407B" w:rsidRPr="00342994" w:rsidRDefault="0084407B" w:rsidP="003A4425">
            <w:pPr>
              <w:jc w:val="center"/>
              <w:rPr>
                <w:rFonts w:ascii="Times New Roman" w:hAnsi="Times New Roman"/>
                <w:sz w:val="24"/>
                <w:szCs w:val="24"/>
              </w:rPr>
            </w:pPr>
            <w:r>
              <w:rPr>
                <w:rFonts w:ascii="Times New Roman" w:hAnsi="Times New Roman"/>
                <w:sz w:val="24"/>
                <w:szCs w:val="24"/>
              </w:rPr>
              <w:t>100</w:t>
            </w:r>
          </w:p>
        </w:tc>
        <w:tc>
          <w:tcPr>
            <w:tcW w:w="1310" w:type="dxa"/>
            <w:gridSpan w:val="4"/>
          </w:tcPr>
          <w:p w:rsidR="0084407B" w:rsidRDefault="0084407B" w:rsidP="003A4425">
            <w:pPr>
              <w:jc w:val="center"/>
              <w:rPr>
                <w:rFonts w:ascii="Times New Roman" w:hAnsi="Times New Roman"/>
                <w:sz w:val="24"/>
                <w:szCs w:val="24"/>
              </w:rPr>
            </w:pPr>
          </w:p>
          <w:p w:rsidR="0084407B" w:rsidRPr="00342994" w:rsidRDefault="0084407B" w:rsidP="003A4425">
            <w:pPr>
              <w:jc w:val="center"/>
              <w:rPr>
                <w:rFonts w:ascii="Times New Roman" w:hAnsi="Times New Roman"/>
                <w:sz w:val="24"/>
                <w:szCs w:val="24"/>
              </w:rPr>
            </w:pPr>
            <w:r>
              <w:rPr>
                <w:rFonts w:ascii="Times New Roman" w:hAnsi="Times New Roman"/>
                <w:sz w:val="24"/>
                <w:szCs w:val="24"/>
              </w:rPr>
              <w:t>100</w:t>
            </w:r>
          </w:p>
        </w:tc>
        <w:tc>
          <w:tcPr>
            <w:tcW w:w="1296" w:type="dxa"/>
            <w:gridSpan w:val="2"/>
          </w:tcPr>
          <w:p w:rsidR="0084407B" w:rsidRDefault="0084407B" w:rsidP="003A4425">
            <w:pPr>
              <w:jc w:val="center"/>
              <w:rPr>
                <w:rFonts w:ascii="Times New Roman" w:hAnsi="Times New Roman"/>
                <w:sz w:val="24"/>
                <w:szCs w:val="24"/>
              </w:rPr>
            </w:pPr>
          </w:p>
          <w:p w:rsidR="0084407B" w:rsidRPr="00342994" w:rsidRDefault="0084407B" w:rsidP="003A4425">
            <w:pPr>
              <w:jc w:val="center"/>
              <w:rPr>
                <w:rFonts w:ascii="Times New Roman" w:hAnsi="Times New Roman"/>
                <w:sz w:val="24"/>
                <w:szCs w:val="24"/>
              </w:rPr>
            </w:pPr>
            <w:r>
              <w:rPr>
                <w:rFonts w:ascii="Times New Roman" w:hAnsi="Times New Roman"/>
                <w:sz w:val="24"/>
                <w:szCs w:val="24"/>
              </w:rPr>
              <w:t>100</w:t>
            </w:r>
          </w:p>
        </w:tc>
        <w:tc>
          <w:tcPr>
            <w:tcW w:w="2425" w:type="dxa"/>
            <w:gridSpan w:val="2"/>
            <w:vMerge w:val="restart"/>
          </w:tcPr>
          <w:p w:rsidR="0084407B" w:rsidRDefault="0084407B" w:rsidP="0019358C">
            <w:pPr>
              <w:pStyle w:val="ConsPlusNormal"/>
              <w:rPr>
                <w:rFonts w:ascii="Times New Roman" w:hAnsi="Times New Roman" w:cs="Times New Roman"/>
                <w:sz w:val="24"/>
                <w:szCs w:val="24"/>
              </w:rPr>
            </w:pPr>
          </w:p>
          <w:p w:rsidR="00283F20" w:rsidRDefault="00283F20" w:rsidP="00283F20">
            <w:pPr>
              <w:pStyle w:val="ConsPlusNormal"/>
              <w:jc w:val="center"/>
              <w:rPr>
                <w:rFonts w:ascii="Times New Roman" w:hAnsi="Times New Roman" w:cs="Times New Roman"/>
                <w:sz w:val="24"/>
                <w:szCs w:val="24"/>
              </w:rPr>
            </w:pPr>
          </w:p>
          <w:p w:rsidR="00283F20" w:rsidRDefault="00283F20" w:rsidP="00283F20">
            <w:pPr>
              <w:pStyle w:val="ConsPlusNormal"/>
              <w:jc w:val="center"/>
              <w:rPr>
                <w:rFonts w:ascii="Times New Roman" w:hAnsi="Times New Roman" w:cs="Times New Roman"/>
                <w:sz w:val="24"/>
                <w:szCs w:val="24"/>
              </w:rPr>
            </w:pPr>
          </w:p>
          <w:p w:rsidR="00283F20" w:rsidRDefault="00283F20" w:rsidP="00283F20">
            <w:pPr>
              <w:pStyle w:val="ConsPlusNormal"/>
              <w:jc w:val="center"/>
              <w:rPr>
                <w:rFonts w:ascii="Times New Roman" w:hAnsi="Times New Roman" w:cs="Times New Roman"/>
                <w:sz w:val="24"/>
                <w:szCs w:val="24"/>
              </w:rPr>
            </w:pPr>
          </w:p>
          <w:p w:rsidR="00283F20" w:rsidRDefault="00283F20" w:rsidP="00283F20">
            <w:pPr>
              <w:pStyle w:val="ConsPlusNormal"/>
              <w:jc w:val="center"/>
              <w:rPr>
                <w:rFonts w:ascii="Times New Roman" w:hAnsi="Times New Roman" w:cs="Times New Roman"/>
                <w:sz w:val="24"/>
                <w:szCs w:val="24"/>
              </w:rPr>
            </w:pPr>
          </w:p>
          <w:p w:rsidR="00283F20" w:rsidRDefault="00283F20" w:rsidP="00283F20">
            <w:pPr>
              <w:pStyle w:val="ConsPlusNormal"/>
              <w:jc w:val="center"/>
              <w:rPr>
                <w:rFonts w:ascii="Times New Roman" w:hAnsi="Times New Roman" w:cs="Times New Roman"/>
                <w:sz w:val="24"/>
                <w:szCs w:val="24"/>
              </w:rPr>
            </w:pPr>
          </w:p>
          <w:p w:rsidR="00283F20" w:rsidRDefault="00283F20" w:rsidP="00283F20">
            <w:pPr>
              <w:pStyle w:val="ConsPlusNormal"/>
              <w:jc w:val="center"/>
              <w:rPr>
                <w:rFonts w:ascii="Times New Roman" w:hAnsi="Times New Roman" w:cs="Times New Roman"/>
                <w:sz w:val="24"/>
                <w:szCs w:val="24"/>
              </w:rPr>
            </w:pPr>
          </w:p>
          <w:p w:rsidR="00283F20" w:rsidRDefault="00283F20" w:rsidP="00283F20">
            <w:pPr>
              <w:pStyle w:val="ConsPlusNormal"/>
              <w:jc w:val="center"/>
              <w:rPr>
                <w:rFonts w:ascii="Times New Roman" w:hAnsi="Times New Roman" w:cs="Times New Roman"/>
                <w:sz w:val="24"/>
                <w:szCs w:val="24"/>
              </w:rPr>
            </w:pPr>
          </w:p>
          <w:p w:rsidR="00283F20" w:rsidRDefault="00283F20" w:rsidP="00283F20">
            <w:pPr>
              <w:pStyle w:val="ConsPlusNormal"/>
              <w:jc w:val="center"/>
              <w:rPr>
                <w:rFonts w:ascii="Times New Roman" w:hAnsi="Times New Roman" w:cs="Times New Roman"/>
                <w:sz w:val="24"/>
                <w:szCs w:val="24"/>
              </w:rPr>
            </w:pPr>
          </w:p>
          <w:p w:rsidR="0084407B" w:rsidRPr="0023778E" w:rsidRDefault="0084407B" w:rsidP="00283F20">
            <w:pPr>
              <w:pStyle w:val="ConsPlusNormal"/>
              <w:jc w:val="center"/>
              <w:rPr>
                <w:rFonts w:ascii="Times New Roman" w:hAnsi="Times New Roman" w:cs="Times New Roman"/>
                <w:sz w:val="24"/>
                <w:szCs w:val="24"/>
              </w:rPr>
            </w:pPr>
            <w:r w:rsidRPr="0023778E">
              <w:rPr>
                <w:rFonts w:ascii="Times New Roman" w:hAnsi="Times New Roman" w:cs="Times New Roman"/>
                <w:sz w:val="24"/>
                <w:szCs w:val="24"/>
              </w:rPr>
              <w:t>Отдел жилищного фонда администрации Партизанского муниципального района</w:t>
            </w:r>
          </w:p>
          <w:p w:rsidR="0084407B" w:rsidRPr="00342994" w:rsidRDefault="0084407B" w:rsidP="003A4425">
            <w:pPr>
              <w:jc w:val="center"/>
              <w:rPr>
                <w:rFonts w:ascii="Times New Roman" w:hAnsi="Times New Roman"/>
                <w:sz w:val="24"/>
                <w:szCs w:val="24"/>
              </w:rPr>
            </w:pPr>
          </w:p>
        </w:tc>
        <w:tc>
          <w:tcPr>
            <w:tcW w:w="2332" w:type="dxa"/>
            <w:gridSpan w:val="2"/>
            <w:vMerge w:val="restart"/>
          </w:tcPr>
          <w:p w:rsidR="00283F20" w:rsidRDefault="00283F20" w:rsidP="009C3A56">
            <w:pPr>
              <w:pStyle w:val="ConsPlusNormal"/>
              <w:rPr>
                <w:rFonts w:ascii="Times New Roman" w:hAnsi="Times New Roman" w:cs="Times New Roman"/>
                <w:sz w:val="24"/>
                <w:szCs w:val="24"/>
              </w:rPr>
            </w:pPr>
          </w:p>
          <w:p w:rsidR="0084407B" w:rsidRPr="0023778E" w:rsidRDefault="009C3A56" w:rsidP="003A4425">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0084407B" w:rsidRPr="0023778E">
              <w:rPr>
                <w:rFonts w:ascii="Times New Roman" w:hAnsi="Times New Roman" w:cs="Times New Roman"/>
                <w:sz w:val="24"/>
                <w:szCs w:val="24"/>
              </w:rPr>
              <w:t>овышение качества оказания услуг на рынке управления жильем</w:t>
            </w:r>
          </w:p>
          <w:p w:rsidR="0084407B" w:rsidRDefault="0084407B" w:rsidP="003A4425">
            <w:pPr>
              <w:jc w:val="center"/>
              <w:rPr>
                <w:rFonts w:ascii="Times New Roman" w:hAnsi="Times New Roman"/>
                <w:sz w:val="24"/>
                <w:szCs w:val="24"/>
              </w:rPr>
            </w:pPr>
          </w:p>
          <w:p w:rsidR="009C3A56" w:rsidRPr="00342994" w:rsidRDefault="003B4C9C" w:rsidP="003A4425">
            <w:pPr>
              <w:jc w:val="center"/>
              <w:rPr>
                <w:rFonts w:ascii="Times New Roman" w:hAnsi="Times New Roman"/>
                <w:sz w:val="24"/>
                <w:szCs w:val="24"/>
              </w:rPr>
            </w:pPr>
            <w:hyperlink r:id="rId9" w:history="1">
              <w:r w:rsidR="009C3A56" w:rsidRPr="003C67CF">
                <w:rPr>
                  <w:rStyle w:val="a5"/>
                  <w:rFonts w:ascii="Times New Roman" w:hAnsi="Times New Roman"/>
                  <w:sz w:val="24"/>
                  <w:szCs w:val="24"/>
                </w:rPr>
                <w:t>http://rayon.partizansky.ru/?COMSD=20111116070126&amp;idmenu=&amp;id=20111116070126</w:t>
              </w:r>
            </w:hyperlink>
            <w:r w:rsidR="009C3A56">
              <w:rPr>
                <w:rFonts w:ascii="Times New Roman" w:hAnsi="Times New Roman"/>
                <w:sz w:val="24"/>
                <w:szCs w:val="24"/>
              </w:rPr>
              <w:t xml:space="preserve"> </w:t>
            </w:r>
          </w:p>
        </w:tc>
      </w:tr>
      <w:tr w:rsidR="0084407B" w:rsidRPr="00342994" w:rsidTr="00E72743">
        <w:tc>
          <w:tcPr>
            <w:tcW w:w="590" w:type="dxa"/>
          </w:tcPr>
          <w:p w:rsidR="0084407B" w:rsidRPr="00342994" w:rsidRDefault="0084407B" w:rsidP="003A4425">
            <w:pPr>
              <w:jc w:val="center"/>
              <w:rPr>
                <w:rFonts w:ascii="Times New Roman" w:hAnsi="Times New Roman"/>
                <w:sz w:val="24"/>
                <w:szCs w:val="24"/>
              </w:rPr>
            </w:pPr>
            <w:r>
              <w:rPr>
                <w:rFonts w:ascii="Times New Roman" w:hAnsi="Times New Roman"/>
                <w:sz w:val="24"/>
                <w:szCs w:val="24"/>
              </w:rPr>
              <w:t>3.2.</w:t>
            </w:r>
          </w:p>
        </w:tc>
        <w:tc>
          <w:tcPr>
            <w:tcW w:w="1928" w:type="dxa"/>
            <w:gridSpan w:val="2"/>
          </w:tcPr>
          <w:p w:rsidR="0084407B" w:rsidRDefault="0084407B" w:rsidP="003A4425">
            <w:pPr>
              <w:jc w:val="center"/>
              <w:rPr>
                <w:rFonts w:ascii="Times New Roman" w:hAnsi="Times New Roman"/>
                <w:sz w:val="24"/>
                <w:szCs w:val="24"/>
              </w:rPr>
            </w:pPr>
            <w:r w:rsidRPr="0023778E">
              <w:rPr>
                <w:rFonts w:ascii="Times New Roman" w:hAnsi="Times New Roman"/>
                <w:sz w:val="24"/>
                <w:szCs w:val="24"/>
              </w:rPr>
              <w:t>Проведение открытых конкурсов по отбору управляющей организации для многоквартирных домов</w:t>
            </w: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Default="0084407B" w:rsidP="003A4425">
            <w:pPr>
              <w:jc w:val="center"/>
              <w:rPr>
                <w:rFonts w:ascii="Times New Roman" w:hAnsi="Times New Roman"/>
                <w:sz w:val="24"/>
                <w:szCs w:val="24"/>
              </w:rPr>
            </w:pPr>
          </w:p>
          <w:p w:rsidR="0084407B" w:rsidRPr="00342994" w:rsidRDefault="0084407B" w:rsidP="003A4425">
            <w:pPr>
              <w:jc w:val="center"/>
              <w:rPr>
                <w:rFonts w:ascii="Times New Roman" w:hAnsi="Times New Roman"/>
                <w:sz w:val="24"/>
                <w:szCs w:val="24"/>
              </w:rPr>
            </w:pPr>
          </w:p>
        </w:tc>
        <w:tc>
          <w:tcPr>
            <w:tcW w:w="1418" w:type="dxa"/>
          </w:tcPr>
          <w:p w:rsidR="0084407B" w:rsidRPr="00342994" w:rsidRDefault="0084407B" w:rsidP="003A4425">
            <w:pPr>
              <w:jc w:val="center"/>
              <w:rPr>
                <w:rFonts w:ascii="Times New Roman" w:hAnsi="Times New Roman"/>
                <w:sz w:val="24"/>
                <w:szCs w:val="24"/>
              </w:rPr>
            </w:pPr>
            <w:r w:rsidRPr="0023778E">
              <w:rPr>
                <w:rFonts w:ascii="Times New Roman" w:hAnsi="Times New Roman"/>
                <w:sz w:val="24"/>
                <w:szCs w:val="24"/>
              </w:rPr>
              <w:t>По мере необходимости</w:t>
            </w:r>
          </w:p>
        </w:tc>
        <w:tc>
          <w:tcPr>
            <w:tcW w:w="1134" w:type="dxa"/>
            <w:vMerge/>
          </w:tcPr>
          <w:p w:rsidR="0084407B" w:rsidRPr="00342994" w:rsidRDefault="0084407B" w:rsidP="003A4425">
            <w:pPr>
              <w:jc w:val="center"/>
              <w:rPr>
                <w:rFonts w:ascii="Times New Roman" w:hAnsi="Times New Roman"/>
                <w:sz w:val="24"/>
                <w:szCs w:val="24"/>
              </w:rPr>
            </w:pPr>
          </w:p>
        </w:tc>
        <w:tc>
          <w:tcPr>
            <w:tcW w:w="1559" w:type="dxa"/>
            <w:gridSpan w:val="3"/>
          </w:tcPr>
          <w:p w:rsidR="0084407B" w:rsidRPr="00342994" w:rsidRDefault="0019358C" w:rsidP="003A4425">
            <w:pPr>
              <w:jc w:val="center"/>
              <w:rPr>
                <w:rFonts w:ascii="Times New Roman" w:hAnsi="Times New Roman"/>
                <w:sz w:val="24"/>
                <w:szCs w:val="24"/>
              </w:rPr>
            </w:pPr>
            <w:r>
              <w:rPr>
                <w:rFonts w:ascii="Times New Roman" w:hAnsi="Times New Roman"/>
                <w:sz w:val="24"/>
                <w:szCs w:val="24"/>
              </w:rPr>
              <w:t xml:space="preserve">Проценты </w:t>
            </w:r>
          </w:p>
        </w:tc>
        <w:tc>
          <w:tcPr>
            <w:tcW w:w="1064" w:type="dxa"/>
          </w:tcPr>
          <w:p w:rsidR="0084407B" w:rsidRPr="00342994" w:rsidRDefault="0019358C" w:rsidP="003A4425">
            <w:pPr>
              <w:jc w:val="center"/>
              <w:rPr>
                <w:rFonts w:ascii="Times New Roman" w:hAnsi="Times New Roman"/>
                <w:sz w:val="24"/>
                <w:szCs w:val="24"/>
              </w:rPr>
            </w:pPr>
            <w:r>
              <w:rPr>
                <w:rFonts w:ascii="Times New Roman" w:hAnsi="Times New Roman"/>
                <w:sz w:val="24"/>
                <w:szCs w:val="24"/>
              </w:rPr>
              <w:t>100</w:t>
            </w:r>
          </w:p>
        </w:tc>
        <w:tc>
          <w:tcPr>
            <w:tcW w:w="1310" w:type="dxa"/>
            <w:gridSpan w:val="4"/>
          </w:tcPr>
          <w:p w:rsidR="0084407B" w:rsidRPr="00342994" w:rsidRDefault="0019358C" w:rsidP="003A4425">
            <w:pPr>
              <w:jc w:val="center"/>
              <w:rPr>
                <w:rFonts w:ascii="Times New Roman" w:hAnsi="Times New Roman"/>
                <w:sz w:val="24"/>
                <w:szCs w:val="24"/>
              </w:rPr>
            </w:pPr>
            <w:r>
              <w:rPr>
                <w:rFonts w:ascii="Times New Roman" w:hAnsi="Times New Roman"/>
                <w:sz w:val="24"/>
                <w:szCs w:val="24"/>
              </w:rPr>
              <w:t>100</w:t>
            </w:r>
          </w:p>
        </w:tc>
        <w:tc>
          <w:tcPr>
            <w:tcW w:w="1296" w:type="dxa"/>
            <w:gridSpan w:val="2"/>
          </w:tcPr>
          <w:p w:rsidR="0084407B" w:rsidRPr="00342994" w:rsidRDefault="0019358C" w:rsidP="003A4425">
            <w:pPr>
              <w:jc w:val="center"/>
              <w:rPr>
                <w:rFonts w:ascii="Times New Roman" w:hAnsi="Times New Roman"/>
                <w:sz w:val="24"/>
                <w:szCs w:val="24"/>
              </w:rPr>
            </w:pPr>
            <w:r>
              <w:rPr>
                <w:rFonts w:ascii="Times New Roman" w:hAnsi="Times New Roman"/>
                <w:sz w:val="24"/>
                <w:szCs w:val="24"/>
              </w:rPr>
              <w:t>100</w:t>
            </w:r>
          </w:p>
        </w:tc>
        <w:tc>
          <w:tcPr>
            <w:tcW w:w="2425" w:type="dxa"/>
            <w:gridSpan w:val="2"/>
            <w:vMerge/>
          </w:tcPr>
          <w:p w:rsidR="0084407B" w:rsidRPr="00342994" w:rsidRDefault="0084407B" w:rsidP="003A4425">
            <w:pPr>
              <w:jc w:val="center"/>
              <w:rPr>
                <w:rFonts w:ascii="Times New Roman" w:hAnsi="Times New Roman"/>
                <w:sz w:val="24"/>
                <w:szCs w:val="24"/>
              </w:rPr>
            </w:pPr>
          </w:p>
        </w:tc>
        <w:tc>
          <w:tcPr>
            <w:tcW w:w="2332" w:type="dxa"/>
            <w:gridSpan w:val="2"/>
            <w:vMerge/>
          </w:tcPr>
          <w:p w:rsidR="0084407B" w:rsidRPr="00342994" w:rsidRDefault="0084407B" w:rsidP="003A4425">
            <w:pPr>
              <w:jc w:val="center"/>
              <w:rPr>
                <w:rFonts w:ascii="Times New Roman" w:hAnsi="Times New Roman"/>
                <w:sz w:val="24"/>
                <w:szCs w:val="24"/>
              </w:rPr>
            </w:pPr>
          </w:p>
        </w:tc>
      </w:tr>
      <w:tr w:rsidR="0084407B" w:rsidRPr="00342994" w:rsidTr="00E72743">
        <w:tc>
          <w:tcPr>
            <w:tcW w:w="15056" w:type="dxa"/>
            <w:gridSpan w:val="19"/>
          </w:tcPr>
          <w:p w:rsidR="0084407B" w:rsidRPr="0019358C" w:rsidRDefault="0084407B" w:rsidP="003A4425">
            <w:pPr>
              <w:pStyle w:val="a4"/>
              <w:numPr>
                <w:ilvl w:val="0"/>
                <w:numId w:val="1"/>
              </w:numPr>
              <w:jc w:val="center"/>
              <w:rPr>
                <w:rFonts w:ascii="Times New Roman" w:hAnsi="Times New Roman"/>
                <w:sz w:val="24"/>
                <w:szCs w:val="24"/>
              </w:rPr>
            </w:pPr>
            <w:r w:rsidRPr="0019358C">
              <w:rPr>
                <w:rFonts w:ascii="Times New Roman" w:hAnsi="Times New Roman"/>
                <w:sz w:val="24"/>
                <w:szCs w:val="24"/>
              </w:rPr>
              <w:t>Рынок оказания услуг по перевозке пассажиров автомобильным транспортом по муниципальным маршрутам регулярных перевозок</w:t>
            </w:r>
          </w:p>
        </w:tc>
      </w:tr>
      <w:tr w:rsidR="0084407B" w:rsidRPr="00342994" w:rsidTr="00E72743">
        <w:tc>
          <w:tcPr>
            <w:tcW w:w="15056" w:type="dxa"/>
            <w:gridSpan w:val="19"/>
          </w:tcPr>
          <w:p w:rsidR="00C642AE" w:rsidRPr="00BB426F" w:rsidRDefault="00C642AE" w:rsidP="00C642AE">
            <w:pPr>
              <w:tabs>
                <w:tab w:val="left" w:pos="1529"/>
              </w:tabs>
              <w:rPr>
                <w:rFonts w:ascii="TimesNewRomanPS-BoldMT" w:hAnsi="TimesNewRomanPS-BoldMT" w:cs="TimesNewRomanPS-BoldMT"/>
                <w:bCs/>
                <w:sz w:val="24"/>
                <w:szCs w:val="24"/>
              </w:rPr>
            </w:pPr>
            <w:r w:rsidRPr="00BB426F">
              <w:rPr>
                <w:rFonts w:ascii="TimesNewRomanPS-BoldMT" w:hAnsi="TimesNewRomanPS-BoldMT" w:cs="TimesNewRomanPS-BoldMT"/>
                <w:bCs/>
                <w:sz w:val="24"/>
                <w:szCs w:val="24"/>
              </w:rPr>
              <w:lastRenderedPageBreak/>
              <w:t xml:space="preserve">Исходная (фактическая) информация: </w:t>
            </w:r>
          </w:p>
          <w:p w:rsidR="00C642AE" w:rsidRPr="00BB426F" w:rsidRDefault="00C642AE" w:rsidP="00C642AE">
            <w:pPr>
              <w:tabs>
                <w:tab w:val="left" w:pos="1529"/>
              </w:tabs>
              <w:jc w:val="both"/>
              <w:rPr>
                <w:rFonts w:ascii="TimesNewRomanPS-BoldMT" w:hAnsi="TimesNewRomanPS-BoldMT" w:cs="TimesNewRomanPS-BoldMT"/>
                <w:bCs/>
                <w:sz w:val="24"/>
                <w:szCs w:val="24"/>
              </w:rPr>
            </w:pPr>
            <w:r w:rsidRPr="00BB426F">
              <w:rPr>
                <w:rFonts w:ascii="TimesNewRomanPS-BoldMT" w:hAnsi="TimesNewRomanPS-BoldMT" w:cs="TimesNewRomanPS-BoldMT"/>
                <w:bCs/>
                <w:sz w:val="24"/>
                <w:szCs w:val="24"/>
              </w:rPr>
              <w:t>Основной задачей организации регулярных перевозок пассажиров автомобильным транспортом является обеспечение в полном объеме транспортной доступности, повышение качества и эффективности транспортного обслуживания населения.</w:t>
            </w:r>
          </w:p>
          <w:p w:rsidR="00C642AE" w:rsidRPr="00BB426F" w:rsidRDefault="00C642AE" w:rsidP="00C642AE">
            <w:pPr>
              <w:tabs>
                <w:tab w:val="left" w:pos="1529"/>
              </w:tabs>
              <w:rPr>
                <w:rFonts w:ascii="TimesNewRomanPS-BoldMT" w:hAnsi="TimesNewRomanPS-BoldMT" w:cs="TimesNewRomanPS-BoldMT"/>
                <w:bCs/>
                <w:sz w:val="24"/>
                <w:szCs w:val="24"/>
              </w:rPr>
            </w:pPr>
            <w:r w:rsidRPr="00BB426F">
              <w:rPr>
                <w:rFonts w:ascii="TimesNewRomanPS-BoldMT" w:hAnsi="TimesNewRomanPS-BoldMT" w:cs="TimesNewRomanPS-BoldMT"/>
                <w:bCs/>
                <w:sz w:val="24"/>
                <w:szCs w:val="24"/>
              </w:rPr>
              <w:t>Количество муниципальных  маршрутов: 5 ед.</w:t>
            </w:r>
          </w:p>
          <w:p w:rsidR="00C642AE" w:rsidRPr="00BB426F" w:rsidRDefault="00C642AE" w:rsidP="00C642AE">
            <w:pPr>
              <w:tabs>
                <w:tab w:val="left" w:pos="1529"/>
              </w:tabs>
              <w:rPr>
                <w:rFonts w:ascii="Times New Roman" w:hAnsi="Times New Roman"/>
                <w:bCs/>
                <w:sz w:val="24"/>
                <w:szCs w:val="24"/>
              </w:rPr>
            </w:pPr>
            <w:r w:rsidRPr="00BB426F">
              <w:rPr>
                <w:rFonts w:ascii="Times New Roman" w:hAnsi="Times New Roman"/>
                <w:bCs/>
                <w:sz w:val="24"/>
                <w:szCs w:val="24"/>
              </w:rPr>
              <w:t>Количество организаций, осуществляющих перевозки по муниципальным маршрутам 0 ед., из них муниципальных предприятий 0 ед.</w:t>
            </w:r>
          </w:p>
          <w:p w:rsidR="00C642AE" w:rsidRPr="00BB426F" w:rsidRDefault="00C642AE" w:rsidP="00C642AE">
            <w:pPr>
              <w:tabs>
                <w:tab w:val="left" w:pos="1529"/>
              </w:tabs>
              <w:rPr>
                <w:rFonts w:ascii="Times New Roman" w:hAnsi="Times New Roman"/>
                <w:bCs/>
                <w:i/>
                <w:sz w:val="24"/>
                <w:szCs w:val="24"/>
              </w:rPr>
            </w:pPr>
            <w:r w:rsidRPr="00BB426F">
              <w:rPr>
                <w:rFonts w:ascii="Times New Roman" w:hAnsi="Times New Roman"/>
                <w:bCs/>
                <w:sz w:val="24"/>
                <w:szCs w:val="24"/>
              </w:rPr>
              <w:t>Перевозки по муниципальным маршрутам в 2021г. не осуществляются</w:t>
            </w:r>
            <w:r w:rsidRPr="00BB426F">
              <w:rPr>
                <w:rFonts w:ascii="Times New Roman" w:hAnsi="Times New Roman"/>
                <w:bCs/>
                <w:i/>
                <w:sz w:val="24"/>
                <w:szCs w:val="24"/>
              </w:rPr>
              <w:t>:</w:t>
            </w:r>
          </w:p>
          <w:p w:rsidR="0084407B" w:rsidRPr="0019358C" w:rsidRDefault="00C642AE" w:rsidP="00C17C6F">
            <w:pPr>
              <w:tabs>
                <w:tab w:val="left" w:pos="1529"/>
              </w:tabs>
              <w:rPr>
                <w:rFonts w:ascii="TimesNewRomanPS-BoldMT" w:hAnsi="TimesNewRomanPS-BoldMT" w:cs="TimesNewRomanPS-BoldMT"/>
                <w:bCs/>
                <w:sz w:val="24"/>
                <w:szCs w:val="24"/>
              </w:rPr>
            </w:pPr>
            <w:r w:rsidRPr="00BB426F">
              <w:rPr>
                <w:rFonts w:ascii="Times New Roman" w:hAnsi="Times New Roman"/>
                <w:bCs/>
                <w:sz w:val="24"/>
                <w:szCs w:val="24"/>
              </w:rPr>
              <w:t xml:space="preserve">- </w:t>
            </w:r>
            <w:r w:rsidR="00BB426F">
              <w:rPr>
                <w:rFonts w:ascii="Times New Roman" w:hAnsi="Times New Roman"/>
                <w:bCs/>
                <w:sz w:val="24"/>
                <w:szCs w:val="24"/>
              </w:rPr>
              <w:t xml:space="preserve">в </w:t>
            </w:r>
            <w:r w:rsidR="004A2DCF">
              <w:rPr>
                <w:rFonts w:ascii="Times New Roman" w:hAnsi="Times New Roman"/>
                <w:bCs/>
                <w:sz w:val="24"/>
                <w:szCs w:val="24"/>
              </w:rPr>
              <w:t>4</w:t>
            </w:r>
            <w:r w:rsidRPr="00BB426F">
              <w:rPr>
                <w:rFonts w:ascii="Times New Roman" w:hAnsi="Times New Roman"/>
                <w:bCs/>
                <w:sz w:val="24"/>
                <w:szCs w:val="24"/>
              </w:rPr>
              <w:t xml:space="preserve"> квартале 2021г.  аукцион  на </w:t>
            </w:r>
            <w:r w:rsidRPr="00BB426F">
              <w:rPr>
                <w:rFonts w:ascii="Times New Roman" w:hAnsi="Times New Roman"/>
                <w:sz w:val="24"/>
                <w:szCs w:val="24"/>
              </w:rPr>
              <w:t>определение подрядчика на выполнение работ, связанных с осуществлением регулярных   перевозок пассажиров и багажа автомобильным транспортом по регулируемым тарифам в Партизанском муниципальном районе</w:t>
            </w:r>
            <w:r w:rsidRPr="00BB426F">
              <w:rPr>
                <w:rFonts w:ascii="Times New Roman" w:hAnsi="Times New Roman"/>
                <w:bCs/>
                <w:sz w:val="24"/>
                <w:szCs w:val="24"/>
              </w:rPr>
              <w:t>, не проводился.</w:t>
            </w:r>
          </w:p>
        </w:tc>
      </w:tr>
      <w:tr w:rsidR="005802A8" w:rsidRPr="00342994" w:rsidTr="00E72743">
        <w:tc>
          <w:tcPr>
            <w:tcW w:w="590" w:type="dxa"/>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4.1.</w:t>
            </w:r>
          </w:p>
        </w:tc>
        <w:tc>
          <w:tcPr>
            <w:tcW w:w="1928" w:type="dxa"/>
            <w:gridSpan w:val="2"/>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Мониторинг пассажиропотока и потребности в корректировке существующей маршрутной сети</w:t>
            </w:r>
          </w:p>
        </w:tc>
        <w:tc>
          <w:tcPr>
            <w:tcW w:w="1418" w:type="dxa"/>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2019-2022</w:t>
            </w:r>
          </w:p>
        </w:tc>
        <w:tc>
          <w:tcPr>
            <w:tcW w:w="1134" w:type="dxa"/>
          </w:tcPr>
          <w:p w:rsidR="005802A8" w:rsidRPr="0019358C" w:rsidRDefault="0084407B" w:rsidP="003A4425">
            <w:pPr>
              <w:jc w:val="center"/>
              <w:rPr>
                <w:rFonts w:ascii="Times New Roman" w:hAnsi="Times New Roman"/>
                <w:sz w:val="24"/>
                <w:szCs w:val="24"/>
              </w:rPr>
            </w:pPr>
            <w:r w:rsidRPr="0019358C">
              <w:rPr>
                <w:rFonts w:ascii="Times New Roman" w:hAnsi="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559" w:type="dxa"/>
            <w:gridSpan w:val="3"/>
          </w:tcPr>
          <w:p w:rsidR="005802A8" w:rsidRPr="0019358C" w:rsidRDefault="0084407B" w:rsidP="003A4425">
            <w:pPr>
              <w:jc w:val="center"/>
              <w:rPr>
                <w:rFonts w:ascii="Times New Roman" w:hAnsi="Times New Roman"/>
                <w:sz w:val="24"/>
                <w:szCs w:val="24"/>
              </w:rPr>
            </w:pPr>
            <w:r w:rsidRPr="0019358C">
              <w:rPr>
                <w:rFonts w:ascii="Times New Roman" w:hAnsi="Times New Roman"/>
                <w:sz w:val="24"/>
                <w:szCs w:val="24"/>
              </w:rPr>
              <w:t>проценты</w:t>
            </w:r>
          </w:p>
        </w:tc>
        <w:tc>
          <w:tcPr>
            <w:tcW w:w="1064" w:type="dxa"/>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80</w:t>
            </w:r>
          </w:p>
        </w:tc>
        <w:tc>
          <w:tcPr>
            <w:tcW w:w="1310" w:type="dxa"/>
            <w:gridSpan w:val="4"/>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100</w:t>
            </w:r>
          </w:p>
        </w:tc>
        <w:tc>
          <w:tcPr>
            <w:tcW w:w="1296" w:type="dxa"/>
            <w:gridSpan w:val="2"/>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80</w:t>
            </w:r>
          </w:p>
        </w:tc>
        <w:tc>
          <w:tcPr>
            <w:tcW w:w="2425" w:type="dxa"/>
            <w:gridSpan w:val="2"/>
          </w:tcPr>
          <w:p w:rsidR="005802A8" w:rsidRPr="0019358C" w:rsidRDefault="005802A8" w:rsidP="003A4425">
            <w:pPr>
              <w:jc w:val="center"/>
              <w:rPr>
                <w:rFonts w:ascii="Times New Roman" w:hAnsi="Times New Roman"/>
                <w:sz w:val="24"/>
                <w:szCs w:val="24"/>
              </w:rPr>
            </w:pPr>
            <w:r w:rsidRPr="0019358C">
              <w:rPr>
                <w:rFonts w:ascii="Times New Roman" w:hAnsi="Times New Roman"/>
                <w:bCs/>
                <w:sz w:val="24"/>
                <w:szCs w:val="24"/>
              </w:rPr>
              <w:t>Органы местного самоуправления, министерство транспорта и дорожного хозяйства Приморского края</w:t>
            </w:r>
          </w:p>
        </w:tc>
        <w:tc>
          <w:tcPr>
            <w:tcW w:w="2332" w:type="dxa"/>
            <w:gridSpan w:val="2"/>
          </w:tcPr>
          <w:p w:rsidR="003B3F0A" w:rsidRPr="00B62928" w:rsidRDefault="003B3F0A" w:rsidP="003B3F0A">
            <w:pPr>
              <w:tabs>
                <w:tab w:val="left" w:pos="1529"/>
              </w:tabs>
              <w:spacing w:line="240" w:lineRule="atLeast"/>
              <w:jc w:val="center"/>
              <w:rPr>
                <w:rFonts w:ascii="Times New Roman" w:hAnsi="Times New Roman"/>
              </w:rPr>
            </w:pPr>
            <w:r w:rsidRPr="00B62928">
              <w:rPr>
                <w:rFonts w:ascii="Times New Roman" w:hAnsi="Times New Roman"/>
                <w:bCs/>
              </w:rPr>
              <w:t xml:space="preserve">Мониторинг пассажиропотока выполняется регулярно. </w:t>
            </w:r>
            <w:r w:rsidRPr="00B62928">
              <w:rPr>
                <w:rFonts w:ascii="Times New Roman" w:hAnsi="Times New Roman"/>
              </w:rPr>
              <w:t>Ряд  существующих маршрутов, по которым осуществляются перевозки по нерегулируемым тарифам,  являются нерентабельными  и не востребованы жителями (</w:t>
            </w:r>
            <w:proofErr w:type="spellStart"/>
            <w:r w:rsidRPr="00B62928">
              <w:rPr>
                <w:rFonts w:ascii="Times New Roman" w:hAnsi="Times New Roman"/>
              </w:rPr>
              <w:t>Владимиро-Александровское</w:t>
            </w:r>
            <w:proofErr w:type="spellEnd"/>
            <w:r w:rsidRPr="00B62928">
              <w:rPr>
                <w:rFonts w:ascii="Times New Roman" w:hAnsi="Times New Roman"/>
              </w:rPr>
              <w:t xml:space="preserve"> </w:t>
            </w:r>
            <w:proofErr w:type="gramStart"/>
            <w:r w:rsidRPr="00B62928">
              <w:rPr>
                <w:rFonts w:ascii="Times New Roman" w:hAnsi="Times New Roman"/>
              </w:rPr>
              <w:t>–</w:t>
            </w:r>
            <w:proofErr w:type="spellStart"/>
            <w:r w:rsidRPr="00B62928">
              <w:rPr>
                <w:rFonts w:ascii="Times New Roman" w:hAnsi="Times New Roman"/>
              </w:rPr>
              <w:t>Х</w:t>
            </w:r>
            <w:proofErr w:type="gramEnd"/>
            <w:r w:rsidRPr="00B62928">
              <w:rPr>
                <w:rFonts w:ascii="Times New Roman" w:hAnsi="Times New Roman"/>
              </w:rPr>
              <w:t>мыловка</w:t>
            </w:r>
            <w:proofErr w:type="spellEnd"/>
            <w:r w:rsidRPr="00B62928">
              <w:rPr>
                <w:rFonts w:ascii="Times New Roman" w:hAnsi="Times New Roman"/>
              </w:rPr>
              <w:t xml:space="preserve"> -</w:t>
            </w:r>
            <w:proofErr w:type="spellStart"/>
            <w:r w:rsidRPr="00B62928">
              <w:rPr>
                <w:rFonts w:ascii="Times New Roman" w:hAnsi="Times New Roman"/>
              </w:rPr>
              <w:t>Владимиро-Александровское</w:t>
            </w:r>
            <w:proofErr w:type="spellEnd"/>
            <w:r w:rsidRPr="00B62928">
              <w:rPr>
                <w:rFonts w:ascii="Times New Roman" w:hAnsi="Times New Roman"/>
              </w:rPr>
              <w:t xml:space="preserve">).  </w:t>
            </w:r>
          </w:p>
          <w:p w:rsidR="005802A8" w:rsidRPr="0019358C" w:rsidRDefault="003B3F0A" w:rsidP="003B3F0A">
            <w:pPr>
              <w:jc w:val="center"/>
              <w:rPr>
                <w:rFonts w:ascii="Times New Roman" w:hAnsi="Times New Roman"/>
                <w:sz w:val="24"/>
                <w:szCs w:val="24"/>
              </w:rPr>
            </w:pPr>
            <w:r w:rsidRPr="00B62928">
              <w:rPr>
                <w:rFonts w:ascii="Times New Roman" w:hAnsi="Times New Roman"/>
                <w:bCs/>
              </w:rPr>
              <w:t xml:space="preserve">В связи с открытием межмуниципального  маршрута №120  «Находка </w:t>
            </w:r>
            <w:proofErr w:type="gramStart"/>
            <w:r w:rsidRPr="00B62928">
              <w:rPr>
                <w:rFonts w:ascii="Times New Roman" w:hAnsi="Times New Roman"/>
                <w:bCs/>
              </w:rPr>
              <w:t>–Б</w:t>
            </w:r>
            <w:proofErr w:type="gramEnd"/>
            <w:r w:rsidRPr="00B62928">
              <w:rPr>
                <w:rFonts w:ascii="Times New Roman" w:hAnsi="Times New Roman"/>
                <w:bCs/>
              </w:rPr>
              <w:t>оец Кузнецов», и на основании проведенного мониторинга принято решение о прекращении перевозок по муниципальному маршруту №108 «</w:t>
            </w:r>
            <w:proofErr w:type="spellStart"/>
            <w:r w:rsidRPr="00B62928">
              <w:rPr>
                <w:rFonts w:ascii="Times New Roman" w:hAnsi="Times New Roman"/>
                <w:bCs/>
              </w:rPr>
              <w:t>Владимиро-Александровское</w:t>
            </w:r>
            <w:proofErr w:type="spellEnd"/>
            <w:r w:rsidRPr="00B62928">
              <w:rPr>
                <w:rFonts w:ascii="Times New Roman" w:hAnsi="Times New Roman"/>
                <w:bCs/>
              </w:rPr>
              <w:t xml:space="preserve"> –</w:t>
            </w:r>
            <w:r w:rsidRPr="00B62928">
              <w:rPr>
                <w:rFonts w:ascii="Times New Roman" w:hAnsi="Times New Roman"/>
                <w:bCs/>
              </w:rPr>
              <w:lastRenderedPageBreak/>
              <w:t xml:space="preserve">Боец –Кузнецов- </w:t>
            </w:r>
            <w:proofErr w:type="spellStart"/>
            <w:r w:rsidRPr="00B62928">
              <w:rPr>
                <w:rFonts w:ascii="Times New Roman" w:hAnsi="Times New Roman"/>
                <w:bCs/>
              </w:rPr>
              <w:t>Владимиро-Александровское</w:t>
            </w:r>
            <w:proofErr w:type="spellEnd"/>
            <w:r w:rsidRPr="00B62928">
              <w:rPr>
                <w:rFonts w:ascii="Times New Roman" w:hAnsi="Times New Roman"/>
                <w:bCs/>
              </w:rPr>
              <w:t>».</w:t>
            </w:r>
          </w:p>
        </w:tc>
      </w:tr>
      <w:tr w:rsidR="005802A8" w:rsidRPr="00342994" w:rsidTr="00E72743">
        <w:tc>
          <w:tcPr>
            <w:tcW w:w="590" w:type="dxa"/>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lastRenderedPageBreak/>
              <w:t>4.2.</w:t>
            </w:r>
          </w:p>
        </w:tc>
        <w:tc>
          <w:tcPr>
            <w:tcW w:w="1928" w:type="dxa"/>
            <w:gridSpan w:val="2"/>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Размещение информации об условиях конкурсов на право заключения договора на выполнение регулярных перевозок пассажиров автомобильным транспортом по муниципальным маршрутам регулярных перевозок, проводимых в целях отбора перевозчиков, в открытом доступе в сети Интернет с целью обеспечения доступности информации и прозрачности условий работы на рынке пассажирских перевозок</w:t>
            </w:r>
          </w:p>
        </w:tc>
        <w:tc>
          <w:tcPr>
            <w:tcW w:w="1418" w:type="dxa"/>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2019-2022</w:t>
            </w:r>
          </w:p>
        </w:tc>
        <w:tc>
          <w:tcPr>
            <w:tcW w:w="1134" w:type="dxa"/>
          </w:tcPr>
          <w:p w:rsidR="005802A8" w:rsidRPr="0019358C" w:rsidRDefault="009F0158" w:rsidP="003A4425">
            <w:pPr>
              <w:jc w:val="center"/>
              <w:rPr>
                <w:rFonts w:ascii="Times New Roman" w:hAnsi="Times New Roman"/>
                <w:sz w:val="24"/>
                <w:szCs w:val="24"/>
              </w:rPr>
            </w:pPr>
            <w:r w:rsidRPr="0019358C">
              <w:rPr>
                <w:rFonts w:ascii="Times New Roman" w:hAnsi="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559" w:type="dxa"/>
            <w:gridSpan w:val="3"/>
          </w:tcPr>
          <w:p w:rsidR="005802A8" w:rsidRPr="0019358C" w:rsidRDefault="005802A8" w:rsidP="003A4425">
            <w:pPr>
              <w:jc w:val="center"/>
              <w:rPr>
                <w:rFonts w:ascii="Times New Roman" w:hAnsi="Times New Roman"/>
                <w:sz w:val="24"/>
                <w:szCs w:val="24"/>
              </w:rPr>
            </w:pPr>
          </w:p>
        </w:tc>
        <w:tc>
          <w:tcPr>
            <w:tcW w:w="1064" w:type="dxa"/>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100</w:t>
            </w:r>
          </w:p>
        </w:tc>
        <w:tc>
          <w:tcPr>
            <w:tcW w:w="1310" w:type="dxa"/>
            <w:gridSpan w:val="4"/>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100</w:t>
            </w:r>
          </w:p>
        </w:tc>
        <w:tc>
          <w:tcPr>
            <w:tcW w:w="1296" w:type="dxa"/>
            <w:gridSpan w:val="2"/>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100</w:t>
            </w:r>
          </w:p>
        </w:tc>
        <w:tc>
          <w:tcPr>
            <w:tcW w:w="2425" w:type="dxa"/>
            <w:gridSpan w:val="2"/>
          </w:tcPr>
          <w:p w:rsidR="005802A8" w:rsidRPr="0019358C" w:rsidRDefault="005802A8" w:rsidP="003A4425">
            <w:pPr>
              <w:jc w:val="center"/>
              <w:rPr>
                <w:rFonts w:ascii="Times New Roman" w:hAnsi="Times New Roman"/>
                <w:sz w:val="24"/>
                <w:szCs w:val="24"/>
              </w:rPr>
            </w:pPr>
            <w:r w:rsidRPr="0019358C">
              <w:rPr>
                <w:rFonts w:ascii="Times New Roman" w:hAnsi="Times New Roman"/>
                <w:bCs/>
                <w:sz w:val="24"/>
                <w:szCs w:val="24"/>
              </w:rPr>
              <w:t>Органы местного самоуправления, министерство транспорта и дорожного хозяйства Приморского края</w:t>
            </w:r>
          </w:p>
        </w:tc>
        <w:tc>
          <w:tcPr>
            <w:tcW w:w="2332" w:type="dxa"/>
            <w:gridSpan w:val="2"/>
          </w:tcPr>
          <w:p w:rsidR="003B3F0A" w:rsidRPr="00B62928" w:rsidRDefault="003B3F0A" w:rsidP="003B3F0A">
            <w:pPr>
              <w:pStyle w:val="ConsPlusNormal"/>
              <w:spacing w:line="216" w:lineRule="auto"/>
              <w:jc w:val="center"/>
              <w:rPr>
                <w:rFonts w:ascii="Times New Roman" w:hAnsi="Times New Roman" w:cs="Times New Roman"/>
                <w:szCs w:val="22"/>
                <w:highlight w:val="yellow"/>
                <w:shd w:val="clear" w:color="auto" w:fill="FFFFFF"/>
              </w:rPr>
            </w:pPr>
            <w:r w:rsidRPr="00B62928">
              <w:rPr>
                <w:rFonts w:ascii="Times New Roman" w:hAnsi="Times New Roman" w:cs="Times New Roman"/>
                <w:szCs w:val="22"/>
                <w:shd w:val="clear" w:color="auto" w:fill="FFFFFF"/>
              </w:rPr>
              <w:t xml:space="preserve">Администрацией Партизанского муниципального района муниципальные контракты на выполнение работ по осуществлению регулярных перевозок по регулируемым тарифам,  январе </w:t>
            </w:r>
            <w:proofErr w:type="gramStart"/>
            <w:r w:rsidRPr="00B62928">
              <w:rPr>
                <w:rFonts w:ascii="Times New Roman" w:hAnsi="Times New Roman" w:cs="Times New Roman"/>
                <w:szCs w:val="22"/>
                <w:shd w:val="clear" w:color="auto" w:fill="FFFFFF"/>
              </w:rPr>
              <w:t>–</w:t>
            </w:r>
            <w:r w:rsidR="004A2DCF">
              <w:rPr>
                <w:rFonts w:ascii="Times New Roman" w:hAnsi="Times New Roman" w:cs="Times New Roman"/>
                <w:szCs w:val="22"/>
                <w:shd w:val="clear" w:color="auto" w:fill="FFFFFF"/>
              </w:rPr>
              <w:t>д</w:t>
            </w:r>
            <w:proofErr w:type="gramEnd"/>
            <w:r w:rsidR="004A2DCF">
              <w:rPr>
                <w:rFonts w:ascii="Times New Roman" w:hAnsi="Times New Roman" w:cs="Times New Roman"/>
                <w:szCs w:val="22"/>
                <w:shd w:val="clear" w:color="auto" w:fill="FFFFFF"/>
              </w:rPr>
              <w:t>екабре</w:t>
            </w:r>
            <w:r w:rsidRPr="00B62928">
              <w:rPr>
                <w:rFonts w:ascii="Times New Roman" w:hAnsi="Times New Roman" w:cs="Times New Roman"/>
                <w:szCs w:val="22"/>
                <w:shd w:val="clear" w:color="auto" w:fill="FFFFFF"/>
              </w:rPr>
              <w:t xml:space="preserve"> 2021г. не заключены</w:t>
            </w:r>
            <w:r w:rsidRPr="00B62928">
              <w:rPr>
                <w:rFonts w:ascii="Times New Roman" w:hAnsi="Times New Roman" w:cs="Times New Roman"/>
                <w:szCs w:val="22"/>
              </w:rPr>
              <w:t xml:space="preserve">.  </w:t>
            </w:r>
          </w:p>
          <w:p w:rsidR="003B3F0A" w:rsidRPr="00B62928" w:rsidRDefault="003B3F0A" w:rsidP="003B3F0A">
            <w:pPr>
              <w:pStyle w:val="ConsPlusNormal"/>
              <w:spacing w:line="216" w:lineRule="auto"/>
              <w:jc w:val="center"/>
              <w:rPr>
                <w:rFonts w:ascii="Times New Roman" w:hAnsi="Times New Roman" w:cs="Times New Roman"/>
                <w:szCs w:val="22"/>
              </w:rPr>
            </w:pPr>
            <w:r w:rsidRPr="00B62928">
              <w:rPr>
                <w:rFonts w:ascii="Times New Roman" w:hAnsi="Times New Roman" w:cs="Times New Roman"/>
                <w:szCs w:val="22"/>
              </w:rPr>
              <w:t>Аукцион на выполнение работ  по осуществлению регулярных</w:t>
            </w:r>
          </w:p>
          <w:p w:rsidR="003B3F0A" w:rsidRPr="00B62928" w:rsidRDefault="003B3F0A" w:rsidP="003B3F0A">
            <w:pPr>
              <w:pStyle w:val="ConsPlusNormal"/>
              <w:spacing w:line="216" w:lineRule="auto"/>
              <w:jc w:val="center"/>
              <w:rPr>
                <w:rFonts w:ascii="Times New Roman" w:hAnsi="Times New Roman" w:cs="Times New Roman"/>
                <w:szCs w:val="22"/>
              </w:rPr>
            </w:pPr>
            <w:r w:rsidRPr="00B62928">
              <w:rPr>
                <w:rFonts w:ascii="Times New Roman" w:hAnsi="Times New Roman" w:cs="Times New Roman"/>
                <w:szCs w:val="22"/>
              </w:rPr>
              <w:t>перевозок пассажиров и багажа автомобильным транспортом</w:t>
            </w:r>
          </w:p>
          <w:p w:rsidR="003B3F0A" w:rsidRPr="00B62928" w:rsidRDefault="003B3F0A" w:rsidP="003B3F0A">
            <w:pPr>
              <w:tabs>
                <w:tab w:val="left" w:pos="1529"/>
              </w:tabs>
              <w:spacing w:line="216" w:lineRule="auto"/>
              <w:jc w:val="center"/>
              <w:rPr>
                <w:rFonts w:ascii="Times New Roman" w:hAnsi="Times New Roman"/>
              </w:rPr>
            </w:pPr>
            <w:r w:rsidRPr="00B62928">
              <w:rPr>
                <w:rFonts w:ascii="Times New Roman" w:hAnsi="Times New Roman"/>
              </w:rPr>
              <w:t xml:space="preserve">по регулируемым тарифам по 2-м муниципальным маршрутам (№101 </w:t>
            </w:r>
            <w:proofErr w:type="spellStart"/>
            <w:r w:rsidRPr="00B62928">
              <w:rPr>
                <w:rFonts w:ascii="Times New Roman" w:hAnsi="Times New Roman"/>
              </w:rPr>
              <w:t>Владимиро-Александровско</w:t>
            </w:r>
            <w:proofErr w:type="gramStart"/>
            <w:r w:rsidRPr="00B62928">
              <w:rPr>
                <w:rFonts w:ascii="Times New Roman" w:hAnsi="Times New Roman"/>
              </w:rPr>
              <w:t>е</w:t>
            </w:r>
            <w:proofErr w:type="spellEnd"/>
            <w:r w:rsidRPr="00B62928">
              <w:rPr>
                <w:rFonts w:ascii="Times New Roman" w:hAnsi="Times New Roman"/>
              </w:rPr>
              <w:t>-</w:t>
            </w:r>
            <w:proofErr w:type="gramEnd"/>
            <w:r w:rsidRPr="00B62928">
              <w:rPr>
                <w:rFonts w:ascii="Times New Roman" w:hAnsi="Times New Roman"/>
              </w:rPr>
              <w:t xml:space="preserve"> Золотая Долина, №105 </w:t>
            </w:r>
            <w:proofErr w:type="spellStart"/>
            <w:r w:rsidRPr="00B62928">
              <w:rPr>
                <w:rFonts w:ascii="Times New Roman" w:hAnsi="Times New Roman"/>
              </w:rPr>
              <w:t>Слинкино</w:t>
            </w:r>
            <w:proofErr w:type="spellEnd"/>
            <w:r w:rsidRPr="00B62928">
              <w:rPr>
                <w:rFonts w:ascii="Times New Roman" w:hAnsi="Times New Roman"/>
              </w:rPr>
              <w:t xml:space="preserve">- </w:t>
            </w:r>
            <w:proofErr w:type="spellStart"/>
            <w:r w:rsidRPr="00B62928">
              <w:rPr>
                <w:rFonts w:ascii="Times New Roman" w:hAnsi="Times New Roman"/>
              </w:rPr>
              <w:t>Владимиро-Александровское</w:t>
            </w:r>
            <w:proofErr w:type="spellEnd"/>
            <w:r w:rsidRPr="00B62928">
              <w:rPr>
                <w:rFonts w:ascii="Times New Roman" w:hAnsi="Times New Roman"/>
              </w:rPr>
              <w:t xml:space="preserve">) не  был объявлен. </w:t>
            </w:r>
          </w:p>
          <w:p w:rsidR="003B3F0A" w:rsidRPr="00B62928" w:rsidRDefault="003B3F0A" w:rsidP="003B3F0A">
            <w:pPr>
              <w:tabs>
                <w:tab w:val="left" w:pos="1529"/>
              </w:tabs>
              <w:spacing w:line="216" w:lineRule="auto"/>
              <w:jc w:val="center"/>
              <w:rPr>
                <w:rFonts w:ascii="Times New Roman" w:hAnsi="Times New Roman"/>
              </w:rPr>
            </w:pPr>
            <w:r w:rsidRPr="00B62928">
              <w:rPr>
                <w:rFonts w:ascii="Times New Roman" w:hAnsi="Times New Roman"/>
              </w:rPr>
              <w:t xml:space="preserve">Открытые конкурсы  на право  получения  свидетельства  об осуществлении перевозок по муниципальным  маршрутам регулярных  перевозок проводятся на основании Положения «Об организации проведения </w:t>
            </w:r>
            <w:r w:rsidRPr="00B62928">
              <w:rPr>
                <w:rFonts w:ascii="Times New Roman" w:hAnsi="Times New Roman"/>
              </w:rPr>
              <w:lastRenderedPageBreak/>
              <w:t xml:space="preserve">открытого конкурса на право  получения свидетельства об осуществлении перевозок по муниципальным маршрутам регулярных  перевозок на территории  Партизанского муниципального района», утвержденным постановлением администрации Партизанского муниципального района  от 21.08.2017 №474.  </w:t>
            </w:r>
          </w:p>
          <w:p w:rsidR="005802A8" w:rsidRPr="0019358C" w:rsidRDefault="003B3F0A" w:rsidP="004A2DCF">
            <w:pPr>
              <w:jc w:val="center"/>
              <w:rPr>
                <w:rFonts w:ascii="Times New Roman" w:hAnsi="Times New Roman"/>
                <w:sz w:val="24"/>
                <w:szCs w:val="24"/>
              </w:rPr>
            </w:pPr>
            <w:r w:rsidRPr="00B62928">
              <w:rPr>
                <w:rFonts w:ascii="Times New Roman" w:hAnsi="Times New Roman"/>
              </w:rPr>
              <w:t xml:space="preserve">Регулярные перевозки по нерегулируемым маршрутам осуществляются </w:t>
            </w:r>
            <w:proofErr w:type="gramStart"/>
            <w:r w:rsidRPr="00B62928">
              <w:rPr>
                <w:rFonts w:ascii="Times New Roman" w:hAnsi="Times New Roman"/>
              </w:rPr>
              <w:t>на основании протокола рассмотрения заявок на участие в открытом конкурсе на право получения свидетельства об осуществлении</w:t>
            </w:r>
            <w:proofErr w:type="gramEnd"/>
            <w:r w:rsidRPr="00B62928">
              <w:rPr>
                <w:rFonts w:ascii="Times New Roman" w:hAnsi="Times New Roman"/>
              </w:rPr>
              <w:t xml:space="preserve">  перевозок по муниципальным маршрутам регулярных перевозок на территории Партизанского муниципального района от 10.10.2017 с выдачей свидетельств. Срок выданных  свидетельств об осуществлении перевозок по трем </w:t>
            </w:r>
            <w:r w:rsidRPr="00B62928">
              <w:rPr>
                <w:rFonts w:ascii="Times New Roman" w:hAnsi="Times New Roman"/>
              </w:rPr>
              <w:lastRenderedPageBreak/>
              <w:t xml:space="preserve">муниципальным маршрутам регулярных  перевозок составляет 5 лет. </w:t>
            </w:r>
            <w:r w:rsidR="00BB426F">
              <w:rPr>
                <w:rFonts w:ascii="Times New Roman" w:hAnsi="Times New Roman"/>
              </w:rPr>
              <w:t xml:space="preserve">В </w:t>
            </w:r>
            <w:r w:rsidR="004A2DCF">
              <w:rPr>
                <w:rFonts w:ascii="Times New Roman" w:hAnsi="Times New Roman"/>
              </w:rPr>
              <w:t>4</w:t>
            </w:r>
            <w:r w:rsidRPr="00B62928">
              <w:rPr>
                <w:rFonts w:ascii="Times New Roman" w:hAnsi="Times New Roman"/>
              </w:rPr>
              <w:t xml:space="preserve"> квартале 2021г. открытые конкурсы на право  получения свидетельства об осуществлении перевозок по муниципальным маршрутам регулярных  перевозок не</w:t>
            </w:r>
            <w:r>
              <w:t xml:space="preserve"> </w:t>
            </w:r>
            <w:r w:rsidRPr="00B62928">
              <w:rPr>
                <w:rFonts w:ascii="Times New Roman" w:hAnsi="Times New Roman"/>
              </w:rPr>
              <w:t>проводились.</w:t>
            </w:r>
          </w:p>
        </w:tc>
      </w:tr>
      <w:tr w:rsidR="005802A8" w:rsidRPr="00342994" w:rsidTr="00E72743">
        <w:tc>
          <w:tcPr>
            <w:tcW w:w="590" w:type="dxa"/>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lastRenderedPageBreak/>
              <w:t>4.3.</w:t>
            </w:r>
          </w:p>
        </w:tc>
        <w:tc>
          <w:tcPr>
            <w:tcW w:w="1928" w:type="dxa"/>
            <w:gridSpan w:val="2"/>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Развитие и формирование сети маршрутов регулярных перевозок пассажиров с учетом предложений, изложенных в обращениях негосударственных перевозчиков</w:t>
            </w:r>
          </w:p>
        </w:tc>
        <w:tc>
          <w:tcPr>
            <w:tcW w:w="1418" w:type="dxa"/>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2019-2022</w:t>
            </w:r>
          </w:p>
        </w:tc>
        <w:tc>
          <w:tcPr>
            <w:tcW w:w="1134" w:type="dxa"/>
          </w:tcPr>
          <w:p w:rsidR="005802A8" w:rsidRDefault="009F0158" w:rsidP="003A4425">
            <w:pPr>
              <w:jc w:val="center"/>
              <w:rPr>
                <w:rFonts w:ascii="Times New Roman" w:hAnsi="Times New Roman"/>
                <w:sz w:val="24"/>
                <w:szCs w:val="24"/>
              </w:rPr>
            </w:pPr>
            <w:r w:rsidRPr="0019358C">
              <w:rPr>
                <w:rFonts w:ascii="Times New Roman" w:hAnsi="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w:t>
            </w:r>
            <w:r w:rsidRPr="0019358C">
              <w:rPr>
                <w:rFonts w:ascii="Times New Roman" w:hAnsi="Times New Roman"/>
                <w:sz w:val="24"/>
                <w:szCs w:val="24"/>
              </w:rPr>
              <w:lastRenderedPageBreak/>
              <w:t>циями частной формы собственности</w:t>
            </w:r>
          </w:p>
          <w:p w:rsidR="00002F56" w:rsidRPr="0019358C" w:rsidRDefault="00002F56" w:rsidP="003A4425">
            <w:pPr>
              <w:jc w:val="center"/>
              <w:rPr>
                <w:rFonts w:ascii="Times New Roman" w:hAnsi="Times New Roman"/>
                <w:sz w:val="24"/>
                <w:szCs w:val="24"/>
              </w:rPr>
            </w:pPr>
          </w:p>
        </w:tc>
        <w:tc>
          <w:tcPr>
            <w:tcW w:w="1559" w:type="dxa"/>
            <w:gridSpan w:val="3"/>
          </w:tcPr>
          <w:p w:rsidR="005802A8" w:rsidRPr="0019358C" w:rsidRDefault="005802A8" w:rsidP="003A4425">
            <w:pPr>
              <w:jc w:val="center"/>
              <w:rPr>
                <w:rFonts w:ascii="Times New Roman" w:hAnsi="Times New Roman"/>
                <w:sz w:val="24"/>
                <w:szCs w:val="24"/>
              </w:rPr>
            </w:pPr>
          </w:p>
        </w:tc>
        <w:tc>
          <w:tcPr>
            <w:tcW w:w="1064" w:type="dxa"/>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100</w:t>
            </w:r>
          </w:p>
        </w:tc>
        <w:tc>
          <w:tcPr>
            <w:tcW w:w="1310" w:type="dxa"/>
            <w:gridSpan w:val="4"/>
          </w:tcPr>
          <w:p w:rsidR="005802A8" w:rsidRPr="0019358C" w:rsidRDefault="0042718E" w:rsidP="003A4425">
            <w:pPr>
              <w:jc w:val="center"/>
              <w:rPr>
                <w:rFonts w:ascii="Times New Roman" w:hAnsi="Times New Roman"/>
                <w:sz w:val="24"/>
                <w:szCs w:val="24"/>
              </w:rPr>
            </w:pPr>
            <w:r>
              <w:rPr>
                <w:rFonts w:ascii="Times New Roman" w:hAnsi="Times New Roman"/>
                <w:sz w:val="24"/>
                <w:szCs w:val="24"/>
              </w:rPr>
              <w:t>80</w:t>
            </w:r>
          </w:p>
        </w:tc>
        <w:tc>
          <w:tcPr>
            <w:tcW w:w="1296" w:type="dxa"/>
            <w:gridSpan w:val="2"/>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w:t>
            </w:r>
          </w:p>
        </w:tc>
        <w:tc>
          <w:tcPr>
            <w:tcW w:w="2425" w:type="dxa"/>
            <w:gridSpan w:val="2"/>
          </w:tcPr>
          <w:p w:rsidR="005802A8" w:rsidRPr="0019358C" w:rsidRDefault="005802A8" w:rsidP="003A4425">
            <w:pPr>
              <w:jc w:val="center"/>
              <w:rPr>
                <w:rFonts w:ascii="Times New Roman" w:hAnsi="Times New Roman"/>
                <w:sz w:val="24"/>
                <w:szCs w:val="24"/>
              </w:rPr>
            </w:pPr>
            <w:r w:rsidRPr="0019358C">
              <w:rPr>
                <w:rFonts w:ascii="Times New Roman" w:hAnsi="Times New Roman"/>
                <w:bCs/>
                <w:sz w:val="24"/>
                <w:szCs w:val="24"/>
              </w:rPr>
              <w:t>Органы местного самоуправления, министерство транспорта и дорожного хозяйства Приморского края</w:t>
            </w:r>
          </w:p>
        </w:tc>
        <w:tc>
          <w:tcPr>
            <w:tcW w:w="2332" w:type="dxa"/>
            <w:gridSpan w:val="2"/>
          </w:tcPr>
          <w:p w:rsidR="003B3F0A" w:rsidRPr="00BB426F" w:rsidRDefault="003B3F0A" w:rsidP="003B3F0A">
            <w:pPr>
              <w:tabs>
                <w:tab w:val="left" w:pos="1529"/>
              </w:tabs>
              <w:spacing w:line="216" w:lineRule="auto"/>
              <w:jc w:val="center"/>
              <w:rPr>
                <w:rFonts w:ascii="Times New Roman" w:hAnsi="Times New Roman"/>
              </w:rPr>
            </w:pPr>
            <w:r w:rsidRPr="00B62928">
              <w:rPr>
                <w:rFonts w:ascii="Times New Roman" w:hAnsi="Times New Roman"/>
              </w:rPr>
              <w:t xml:space="preserve">Проводятся мероприятия  по корректировке существующей маршрутной сети: направлены предложения от перевозчика и администрации района в министерство транспорта и дорожного хозяйства Приморского края   об изменении межмуниципального маршрута №608 </w:t>
            </w:r>
            <w:proofErr w:type="spellStart"/>
            <w:r w:rsidRPr="00B62928">
              <w:rPr>
                <w:rFonts w:ascii="Times New Roman" w:hAnsi="Times New Roman"/>
              </w:rPr>
              <w:t>Партизанск-Врангель-Партизанск</w:t>
            </w:r>
            <w:proofErr w:type="spellEnd"/>
            <w:r w:rsidRPr="00B62928">
              <w:rPr>
                <w:rFonts w:ascii="Times New Roman" w:hAnsi="Times New Roman"/>
              </w:rPr>
              <w:t xml:space="preserve"> с заездом в </w:t>
            </w:r>
            <w:proofErr w:type="spellStart"/>
            <w:r w:rsidRPr="00B62928">
              <w:rPr>
                <w:rFonts w:ascii="Times New Roman" w:hAnsi="Times New Roman"/>
              </w:rPr>
              <w:t>с</w:t>
            </w:r>
            <w:proofErr w:type="gramStart"/>
            <w:r w:rsidRPr="00B62928">
              <w:rPr>
                <w:rFonts w:ascii="Times New Roman" w:hAnsi="Times New Roman"/>
              </w:rPr>
              <w:t>.Х</w:t>
            </w:r>
            <w:proofErr w:type="gramEnd"/>
            <w:r w:rsidRPr="00B62928">
              <w:rPr>
                <w:rFonts w:ascii="Times New Roman" w:hAnsi="Times New Roman"/>
              </w:rPr>
              <w:t>мыловка</w:t>
            </w:r>
            <w:proofErr w:type="spellEnd"/>
            <w:r w:rsidRPr="00B62928">
              <w:rPr>
                <w:rFonts w:ascii="Times New Roman" w:hAnsi="Times New Roman"/>
              </w:rPr>
              <w:t xml:space="preserve">  (взамен муниципального маршрута </w:t>
            </w:r>
            <w:proofErr w:type="spellStart"/>
            <w:r w:rsidRPr="00B62928">
              <w:rPr>
                <w:rFonts w:ascii="Times New Roman" w:hAnsi="Times New Roman"/>
              </w:rPr>
              <w:t>Владимиро</w:t>
            </w:r>
            <w:proofErr w:type="spellEnd"/>
            <w:r w:rsidRPr="00B62928">
              <w:rPr>
                <w:rFonts w:ascii="Times New Roman" w:hAnsi="Times New Roman"/>
              </w:rPr>
              <w:t xml:space="preserve"> –Александровское –</w:t>
            </w:r>
            <w:proofErr w:type="spellStart"/>
            <w:r w:rsidRPr="00B62928">
              <w:rPr>
                <w:rFonts w:ascii="Times New Roman" w:hAnsi="Times New Roman"/>
              </w:rPr>
              <w:t>Хмыловка</w:t>
            </w:r>
            <w:proofErr w:type="spellEnd"/>
            <w:r w:rsidRPr="00B62928">
              <w:rPr>
                <w:rFonts w:ascii="Times New Roman" w:hAnsi="Times New Roman"/>
              </w:rPr>
              <w:t xml:space="preserve">) на основании обращений жителей. для жителей необходим несколько иной маршрут: «Находка </w:t>
            </w:r>
            <w:proofErr w:type="gramStart"/>
            <w:r w:rsidRPr="00B62928">
              <w:rPr>
                <w:rFonts w:ascii="Times New Roman" w:hAnsi="Times New Roman"/>
              </w:rPr>
              <w:t>–В</w:t>
            </w:r>
            <w:proofErr w:type="gramEnd"/>
            <w:r w:rsidRPr="00B62928">
              <w:rPr>
                <w:rFonts w:ascii="Times New Roman" w:hAnsi="Times New Roman"/>
              </w:rPr>
              <w:t xml:space="preserve">рангель» и другим </w:t>
            </w:r>
            <w:r w:rsidRPr="00B62928">
              <w:rPr>
                <w:rFonts w:ascii="Times New Roman" w:hAnsi="Times New Roman"/>
              </w:rPr>
              <w:lastRenderedPageBreak/>
              <w:t xml:space="preserve">расписанием. </w:t>
            </w:r>
            <w:r w:rsidRPr="00BB426F">
              <w:rPr>
                <w:rFonts w:ascii="Times New Roman" w:hAnsi="Times New Roman"/>
              </w:rPr>
              <w:t xml:space="preserve">Особенно важно для жителей </w:t>
            </w:r>
            <w:proofErr w:type="spellStart"/>
            <w:r w:rsidRPr="00BB426F">
              <w:rPr>
                <w:rFonts w:ascii="Times New Roman" w:hAnsi="Times New Roman"/>
              </w:rPr>
              <w:t>с</w:t>
            </w:r>
            <w:proofErr w:type="gramStart"/>
            <w:r w:rsidRPr="00BB426F">
              <w:rPr>
                <w:rFonts w:ascii="Times New Roman" w:hAnsi="Times New Roman"/>
              </w:rPr>
              <w:t>.Х</w:t>
            </w:r>
            <w:proofErr w:type="gramEnd"/>
            <w:r w:rsidRPr="00BB426F">
              <w:rPr>
                <w:rFonts w:ascii="Times New Roman" w:hAnsi="Times New Roman"/>
              </w:rPr>
              <w:t>мыловка</w:t>
            </w:r>
            <w:proofErr w:type="spellEnd"/>
            <w:r w:rsidRPr="00BB426F">
              <w:rPr>
                <w:rFonts w:ascii="Times New Roman" w:hAnsi="Times New Roman"/>
              </w:rPr>
              <w:t xml:space="preserve"> открытие автобусного сообщения с  п.Врангель, в котором трудится основное количество трудоспособного населения села. </w:t>
            </w:r>
            <w:bookmarkStart w:id="0" w:name="P40"/>
            <w:bookmarkEnd w:id="0"/>
            <w:r w:rsidRPr="00BB426F">
              <w:rPr>
                <w:rFonts w:ascii="Times New Roman" w:hAnsi="Times New Roman"/>
              </w:rPr>
              <w:t xml:space="preserve">Возобновление перевозок по муниципальному маршруту в границах  муниципального района не востребовано жителями </w:t>
            </w:r>
            <w:proofErr w:type="spellStart"/>
            <w:r w:rsidRPr="00BB426F">
              <w:rPr>
                <w:rFonts w:ascii="Times New Roman" w:hAnsi="Times New Roman"/>
              </w:rPr>
              <w:t>с</w:t>
            </w:r>
            <w:proofErr w:type="gramStart"/>
            <w:r w:rsidRPr="00BB426F">
              <w:rPr>
                <w:rFonts w:ascii="Times New Roman" w:hAnsi="Times New Roman"/>
              </w:rPr>
              <w:t>.Х</w:t>
            </w:r>
            <w:proofErr w:type="gramEnd"/>
            <w:r w:rsidRPr="00BB426F">
              <w:rPr>
                <w:rFonts w:ascii="Times New Roman" w:hAnsi="Times New Roman"/>
              </w:rPr>
              <w:t>мыловка</w:t>
            </w:r>
            <w:proofErr w:type="spellEnd"/>
            <w:r w:rsidRPr="00BB426F">
              <w:rPr>
                <w:rFonts w:ascii="Times New Roman" w:hAnsi="Times New Roman"/>
              </w:rPr>
              <w:t>.</w:t>
            </w:r>
          </w:p>
          <w:p w:rsidR="00002F56" w:rsidRPr="00761781" w:rsidRDefault="003B3F0A" w:rsidP="003B3F0A">
            <w:pPr>
              <w:tabs>
                <w:tab w:val="left" w:pos="1529"/>
              </w:tabs>
              <w:spacing w:line="216" w:lineRule="auto"/>
              <w:jc w:val="center"/>
              <w:rPr>
                <w:rFonts w:ascii="Times New Roman" w:hAnsi="Times New Roman"/>
                <w:sz w:val="24"/>
                <w:szCs w:val="24"/>
              </w:rPr>
            </w:pPr>
            <w:r w:rsidRPr="00BB426F">
              <w:rPr>
                <w:rFonts w:ascii="Times New Roman" w:hAnsi="Times New Roman"/>
              </w:rPr>
              <w:t xml:space="preserve">С февраля 2021г. по инициативе негосударственного перевозчика открыт новый межмуниципальный маршрут  №120 </w:t>
            </w:r>
            <w:r w:rsidRPr="00BB426F">
              <w:rPr>
                <w:rFonts w:ascii="Times New Roman" w:hAnsi="Times New Roman"/>
                <w:bCs/>
              </w:rPr>
              <w:t xml:space="preserve"> «Находка </w:t>
            </w:r>
            <w:proofErr w:type="gramStart"/>
            <w:r w:rsidRPr="00BB426F">
              <w:rPr>
                <w:rFonts w:ascii="Times New Roman" w:hAnsi="Times New Roman"/>
                <w:bCs/>
              </w:rPr>
              <w:t>–Б</w:t>
            </w:r>
            <w:proofErr w:type="gramEnd"/>
            <w:r w:rsidRPr="00BB426F">
              <w:rPr>
                <w:rFonts w:ascii="Times New Roman" w:hAnsi="Times New Roman"/>
                <w:bCs/>
              </w:rPr>
              <w:t>оец Кузнецов -Находка», соответственно, по муниципальному маршруту №108   «</w:t>
            </w:r>
            <w:proofErr w:type="spellStart"/>
            <w:r w:rsidRPr="00BB426F">
              <w:rPr>
                <w:rFonts w:ascii="Times New Roman" w:hAnsi="Times New Roman"/>
                <w:bCs/>
              </w:rPr>
              <w:t>Владимиро-Александровское</w:t>
            </w:r>
            <w:proofErr w:type="spellEnd"/>
            <w:r w:rsidRPr="00BB426F">
              <w:rPr>
                <w:rFonts w:ascii="Times New Roman" w:hAnsi="Times New Roman"/>
                <w:bCs/>
              </w:rPr>
              <w:t>- Боец Кузнецов –</w:t>
            </w:r>
            <w:proofErr w:type="spellStart"/>
            <w:r w:rsidRPr="00BB426F">
              <w:rPr>
                <w:rFonts w:ascii="Times New Roman" w:hAnsi="Times New Roman"/>
                <w:bCs/>
              </w:rPr>
              <w:t>Владимиро</w:t>
            </w:r>
            <w:proofErr w:type="spellEnd"/>
            <w:r w:rsidRPr="00BB426F">
              <w:rPr>
                <w:rFonts w:ascii="Times New Roman" w:hAnsi="Times New Roman"/>
                <w:bCs/>
              </w:rPr>
              <w:t xml:space="preserve">- </w:t>
            </w:r>
            <w:proofErr w:type="spellStart"/>
            <w:r w:rsidRPr="00BB426F">
              <w:rPr>
                <w:rFonts w:ascii="Times New Roman" w:hAnsi="Times New Roman"/>
                <w:bCs/>
              </w:rPr>
              <w:t>Алекснадровское</w:t>
            </w:r>
            <w:proofErr w:type="spellEnd"/>
            <w:r w:rsidRPr="00BB426F">
              <w:rPr>
                <w:rFonts w:ascii="Times New Roman" w:hAnsi="Times New Roman"/>
                <w:bCs/>
              </w:rPr>
              <w:t xml:space="preserve">» принято решение о прекращении перевозок по причине </w:t>
            </w:r>
            <w:proofErr w:type="spellStart"/>
            <w:r w:rsidRPr="00BB426F">
              <w:rPr>
                <w:rFonts w:ascii="Times New Roman" w:hAnsi="Times New Roman"/>
                <w:bCs/>
              </w:rPr>
              <w:t>невостребованности</w:t>
            </w:r>
            <w:proofErr w:type="spellEnd"/>
          </w:p>
        </w:tc>
      </w:tr>
      <w:tr w:rsidR="005802A8" w:rsidRPr="00342994" w:rsidTr="00E72743">
        <w:tc>
          <w:tcPr>
            <w:tcW w:w="590" w:type="dxa"/>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lastRenderedPageBreak/>
              <w:t>4.4.</w:t>
            </w:r>
          </w:p>
        </w:tc>
        <w:tc>
          <w:tcPr>
            <w:tcW w:w="1928" w:type="dxa"/>
            <w:gridSpan w:val="2"/>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 xml:space="preserve">Разработка документа планирования регулярных автоперевозок по </w:t>
            </w:r>
            <w:r w:rsidRPr="0019358C">
              <w:rPr>
                <w:rFonts w:ascii="Times New Roman" w:hAnsi="Times New Roman"/>
                <w:sz w:val="24"/>
                <w:szCs w:val="24"/>
              </w:rPr>
              <w:lastRenderedPageBreak/>
              <w:t>муниципальным маршрутам с учетом полученной информации по результатам мониторинга пассажиропотока и потребности в корректировке существующей маршрутной сети муниципальных маршрутов регулярных перевозок пассажиров</w:t>
            </w:r>
          </w:p>
        </w:tc>
        <w:tc>
          <w:tcPr>
            <w:tcW w:w="1418" w:type="dxa"/>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lastRenderedPageBreak/>
              <w:t>2019-2022</w:t>
            </w:r>
          </w:p>
        </w:tc>
        <w:tc>
          <w:tcPr>
            <w:tcW w:w="1134" w:type="dxa"/>
          </w:tcPr>
          <w:p w:rsidR="005802A8" w:rsidRPr="0019358C" w:rsidRDefault="009F0158" w:rsidP="003A4425">
            <w:pPr>
              <w:jc w:val="center"/>
              <w:rPr>
                <w:rFonts w:ascii="Times New Roman" w:hAnsi="Times New Roman"/>
                <w:sz w:val="24"/>
                <w:szCs w:val="24"/>
              </w:rPr>
            </w:pPr>
            <w:r w:rsidRPr="0019358C">
              <w:rPr>
                <w:rFonts w:ascii="Times New Roman" w:hAnsi="Times New Roman"/>
                <w:sz w:val="24"/>
                <w:szCs w:val="24"/>
              </w:rPr>
              <w:t xml:space="preserve">Доля услуг (работ) по перевозке </w:t>
            </w:r>
            <w:r w:rsidRPr="0019358C">
              <w:rPr>
                <w:rFonts w:ascii="Times New Roman" w:hAnsi="Times New Roman"/>
                <w:sz w:val="24"/>
                <w:szCs w:val="24"/>
              </w:rPr>
              <w:lastRenderedPageBreak/>
              <w:t>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559" w:type="dxa"/>
            <w:gridSpan w:val="3"/>
          </w:tcPr>
          <w:p w:rsidR="005802A8" w:rsidRPr="0019358C" w:rsidRDefault="005802A8" w:rsidP="003A4425">
            <w:pPr>
              <w:jc w:val="center"/>
              <w:rPr>
                <w:rFonts w:ascii="Times New Roman" w:hAnsi="Times New Roman"/>
                <w:sz w:val="24"/>
                <w:szCs w:val="24"/>
              </w:rPr>
            </w:pPr>
          </w:p>
        </w:tc>
        <w:tc>
          <w:tcPr>
            <w:tcW w:w="1064" w:type="dxa"/>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w:t>
            </w:r>
          </w:p>
        </w:tc>
        <w:tc>
          <w:tcPr>
            <w:tcW w:w="1310" w:type="dxa"/>
            <w:gridSpan w:val="4"/>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80</w:t>
            </w:r>
          </w:p>
        </w:tc>
        <w:tc>
          <w:tcPr>
            <w:tcW w:w="1296" w:type="dxa"/>
            <w:gridSpan w:val="2"/>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w:t>
            </w:r>
          </w:p>
        </w:tc>
        <w:tc>
          <w:tcPr>
            <w:tcW w:w="2425" w:type="dxa"/>
            <w:gridSpan w:val="2"/>
          </w:tcPr>
          <w:p w:rsidR="005802A8" w:rsidRPr="0019358C" w:rsidRDefault="005802A8" w:rsidP="003A4425">
            <w:pPr>
              <w:jc w:val="center"/>
              <w:rPr>
                <w:rFonts w:ascii="Times New Roman" w:hAnsi="Times New Roman"/>
                <w:sz w:val="24"/>
                <w:szCs w:val="24"/>
              </w:rPr>
            </w:pPr>
            <w:r w:rsidRPr="0019358C">
              <w:rPr>
                <w:rFonts w:ascii="Times New Roman" w:hAnsi="Times New Roman"/>
                <w:sz w:val="24"/>
                <w:szCs w:val="24"/>
              </w:rPr>
              <w:t>Органы местного самоуправления</w:t>
            </w:r>
          </w:p>
        </w:tc>
        <w:tc>
          <w:tcPr>
            <w:tcW w:w="2332" w:type="dxa"/>
            <w:gridSpan w:val="2"/>
          </w:tcPr>
          <w:p w:rsidR="003B3F0A" w:rsidRPr="003E7736" w:rsidRDefault="003B3F0A" w:rsidP="003B3F0A">
            <w:pPr>
              <w:pStyle w:val="3"/>
              <w:shd w:val="clear" w:color="auto" w:fill="auto"/>
              <w:spacing w:line="240" w:lineRule="auto"/>
              <w:ind w:right="120"/>
              <w:contextualSpacing/>
              <w:rPr>
                <w:rFonts w:eastAsia="Calibri"/>
                <w:sz w:val="22"/>
                <w:szCs w:val="22"/>
              </w:rPr>
            </w:pPr>
            <w:r w:rsidRPr="00697C86">
              <w:rPr>
                <w:rFonts w:eastAsia="Calibri"/>
                <w:sz w:val="22"/>
                <w:szCs w:val="22"/>
              </w:rPr>
              <w:t xml:space="preserve">Постановление администрации Партизанского муниципального района «О внесении изменений в План развития регулярных </w:t>
            </w:r>
            <w:r w:rsidRPr="00697C86">
              <w:rPr>
                <w:rFonts w:eastAsia="Calibri"/>
                <w:sz w:val="22"/>
                <w:szCs w:val="22"/>
              </w:rPr>
              <w:lastRenderedPageBreak/>
              <w:t xml:space="preserve">перевозок пассажиров и багажа автомобильным транспортом на территории Партизанского муниципального района»   </w:t>
            </w:r>
            <w:r>
              <w:rPr>
                <w:rFonts w:eastAsia="Calibri"/>
                <w:sz w:val="22"/>
                <w:szCs w:val="22"/>
              </w:rPr>
              <w:t>планируется к утверждению</w:t>
            </w:r>
            <w:r w:rsidRPr="00697C86">
              <w:rPr>
                <w:rFonts w:eastAsia="Calibri"/>
                <w:sz w:val="22"/>
                <w:szCs w:val="22"/>
              </w:rPr>
              <w:t xml:space="preserve"> после</w:t>
            </w:r>
            <w:r>
              <w:rPr>
                <w:rFonts w:eastAsia="Calibri"/>
                <w:sz w:val="22"/>
                <w:szCs w:val="22"/>
              </w:rPr>
              <w:t xml:space="preserve"> открытия нового межмуниципального маршрута «Находк</w:t>
            </w:r>
            <w:proofErr w:type="gramStart"/>
            <w:r>
              <w:rPr>
                <w:rFonts w:eastAsia="Calibri"/>
                <w:sz w:val="22"/>
                <w:szCs w:val="22"/>
              </w:rPr>
              <w:t>а-</w:t>
            </w:r>
            <w:proofErr w:type="gramEnd"/>
            <w:r>
              <w:rPr>
                <w:rFonts w:eastAsia="Calibri"/>
                <w:sz w:val="22"/>
                <w:szCs w:val="22"/>
              </w:rPr>
              <w:t xml:space="preserve"> </w:t>
            </w:r>
            <w:proofErr w:type="spellStart"/>
            <w:r>
              <w:rPr>
                <w:rFonts w:eastAsia="Calibri"/>
                <w:sz w:val="22"/>
                <w:szCs w:val="22"/>
              </w:rPr>
              <w:t>Хмыловка</w:t>
            </w:r>
            <w:proofErr w:type="spellEnd"/>
            <w:r>
              <w:rPr>
                <w:rFonts w:eastAsia="Calibri"/>
                <w:sz w:val="22"/>
                <w:szCs w:val="22"/>
              </w:rPr>
              <w:t xml:space="preserve">- Врангель» и проведения годового мониторинга по новому межмуниципальному маршруту </w:t>
            </w:r>
            <w:r w:rsidRPr="003943CF">
              <w:rPr>
                <w:rFonts w:eastAsia="Calibri"/>
                <w:sz w:val="24"/>
                <w:szCs w:val="24"/>
              </w:rPr>
              <w:t xml:space="preserve">№120 </w:t>
            </w:r>
            <w:r w:rsidRPr="003943CF">
              <w:rPr>
                <w:rFonts w:ascii="TimesNewRomanPS-BoldMT" w:eastAsia="Calibri" w:hAnsi="TimesNewRomanPS-BoldMT" w:cs="TimesNewRomanPS-BoldMT"/>
                <w:bCs/>
                <w:sz w:val="24"/>
                <w:szCs w:val="24"/>
              </w:rPr>
              <w:t xml:space="preserve"> «Находка –Боец Кузнецов </w:t>
            </w:r>
            <w:r>
              <w:rPr>
                <w:rFonts w:ascii="TimesNewRomanPS-BoldMT" w:eastAsia="Calibri" w:hAnsi="TimesNewRomanPS-BoldMT" w:cs="TimesNewRomanPS-BoldMT"/>
                <w:bCs/>
                <w:sz w:val="24"/>
                <w:szCs w:val="24"/>
              </w:rPr>
              <w:t>–</w:t>
            </w:r>
            <w:r w:rsidRPr="003943CF">
              <w:rPr>
                <w:rFonts w:ascii="TimesNewRomanPS-BoldMT" w:eastAsia="Calibri" w:hAnsi="TimesNewRomanPS-BoldMT" w:cs="TimesNewRomanPS-BoldMT"/>
                <w:bCs/>
                <w:sz w:val="24"/>
                <w:szCs w:val="24"/>
              </w:rPr>
              <w:t>Находк</w:t>
            </w:r>
            <w:r>
              <w:rPr>
                <w:rFonts w:ascii="TimesNewRomanPS-BoldMT" w:eastAsia="Calibri" w:hAnsi="TimesNewRomanPS-BoldMT" w:cs="TimesNewRomanPS-BoldMT"/>
                <w:bCs/>
                <w:sz w:val="24"/>
                <w:szCs w:val="24"/>
              </w:rPr>
              <w:t>а»</w:t>
            </w:r>
            <w:r>
              <w:rPr>
                <w:rFonts w:eastAsia="Calibri"/>
                <w:sz w:val="22"/>
                <w:szCs w:val="22"/>
              </w:rPr>
              <w:t xml:space="preserve">.   </w:t>
            </w:r>
            <w:r w:rsidRPr="003E7736">
              <w:rPr>
                <w:rFonts w:eastAsia="Calibri"/>
                <w:sz w:val="22"/>
                <w:szCs w:val="22"/>
              </w:rPr>
              <w:t>Из Реестра муниципальных маршрутов регулярных перевозок пассажиров и багажа</w:t>
            </w:r>
          </w:p>
          <w:p w:rsidR="003B3F0A" w:rsidRPr="003E7736" w:rsidRDefault="003B3F0A" w:rsidP="003B3F0A">
            <w:pPr>
              <w:pStyle w:val="3"/>
              <w:shd w:val="clear" w:color="auto" w:fill="auto"/>
              <w:spacing w:line="240" w:lineRule="auto"/>
              <w:ind w:right="120"/>
              <w:contextualSpacing/>
              <w:rPr>
                <w:rFonts w:eastAsia="Calibri"/>
                <w:sz w:val="28"/>
                <w:szCs w:val="28"/>
              </w:rPr>
            </w:pPr>
            <w:r w:rsidRPr="003E7736">
              <w:rPr>
                <w:rFonts w:eastAsia="Calibri"/>
                <w:sz w:val="22"/>
                <w:szCs w:val="22"/>
              </w:rPr>
              <w:t>автомобильным транспортом планируются к исключению следующие маршруты: №102 «</w:t>
            </w:r>
            <w:proofErr w:type="spellStart"/>
            <w:r w:rsidRPr="003E7736">
              <w:rPr>
                <w:rFonts w:eastAsia="Calibri"/>
                <w:sz w:val="22"/>
                <w:szCs w:val="22"/>
              </w:rPr>
              <w:t>Владимиро-Александровское</w:t>
            </w:r>
            <w:proofErr w:type="spellEnd"/>
            <w:r w:rsidRPr="003E7736">
              <w:rPr>
                <w:rFonts w:eastAsia="Calibri"/>
                <w:sz w:val="22"/>
                <w:szCs w:val="22"/>
              </w:rPr>
              <w:t xml:space="preserve"> </w:t>
            </w:r>
            <w:proofErr w:type="gramStart"/>
            <w:r w:rsidRPr="003E7736">
              <w:rPr>
                <w:rFonts w:eastAsia="Calibri"/>
                <w:sz w:val="22"/>
                <w:szCs w:val="22"/>
              </w:rPr>
              <w:t>–</w:t>
            </w:r>
            <w:proofErr w:type="spellStart"/>
            <w:r w:rsidRPr="003E7736">
              <w:rPr>
                <w:rFonts w:eastAsia="Calibri"/>
                <w:sz w:val="22"/>
                <w:szCs w:val="22"/>
              </w:rPr>
              <w:t>Х</w:t>
            </w:r>
            <w:proofErr w:type="gramEnd"/>
            <w:r w:rsidRPr="003E7736">
              <w:rPr>
                <w:rFonts w:eastAsia="Calibri"/>
                <w:sz w:val="22"/>
                <w:szCs w:val="22"/>
              </w:rPr>
              <w:t>мыловка</w:t>
            </w:r>
            <w:proofErr w:type="spellEnd"/>
            <w:r w:rsidRPr="003E7736">
              <w:rPr>
                <w:rFonts w:eastAsia="Calibri"/>
                <w:sz w:val="22"/>
                <w:szCs w:val="22"/>
              </w:rPr>
              <w:t xml:space="preserve"> –</w:t>
            </w:r>
            <w:proofErr w:type="spellStart"/>
            <w:r w:rsidRPr="003E7736">
              <w:rPr>
                <w:rFonts w:eastAsia="Calibri"/>
                <w:sz w:val="22"/>
                <w:szCs w:val="22"/>
              </w:rPr>
              <w:t>Владимиро-Александровское</w:t>
            </w:r>
            <w:proofErr w:type="spellEnd"/>
            <w:r w:rsidRPr="003E7736">
              <w:rPr>
                <w:rFonts w:eastAsia="Calibri"/>
                <w:sz w:val="22"/>
                <w:szCs w:val="22"/>
              </w:rPr>
              <w:t>», №108</w:t>
            </w:r>
            <w:r w:rsidRPr="003E7736">
              <w:rPr>
                <w:rFonts w:ascii="TimesNewRomanPS-BoldMT" w:eastAsia="Calibri" w:hAnsi="TimesNewRomanPS-BoldMT" w:cs="TimesNewRomanPS-BoldMT"/>
                <w:bCs/>
                <w:sz w:val="22"/>
                <w:szCs w:val="22"/>
              </w:rPr>
              <w:t>«</w:t>
            </w:r>
            <w:proofErr w:type="spellStart"/>
            <w:r w:rsidRPr="003E7736">
              <w:rPr>
                <w:rFonts w:ascii="TimesNewRomanPS-BoldMT" w:eastAsia="Calibri" w:hAnsi="TimesNewRomanPS-BoldMT" w:cs="TimesNewRomanPS-BoldMT"/>
                <w:bCs/>
                <w:sz w:val="22"/>
                <w:szCs w:val="22"/>
              </w:rPr>
              <w:t>Владимиро-Александровское</w:t>
            </w:r>
            <w:proofErr w:type="spellEnd"/>
            <w:r w:rsidRPr="003E7736">
              <w:rPr>
                <w:rFonts w:ascii="TimesNewRomanPS-BoldMT" w:eastAsia="Calibri" w:hAnsi="TimesNewRomanPS-BoldMT" w:cs="TimesNewRomanPS-BoldMT"/>
                <w:bCs/>
                <w:sz w:val="22"/>
                <w:szCs w:val="22"/>
              </w:rPr>
              <w:t xml:space="preserve"> –Боец –Кузнецов- </w:t>
            </w:r>
            <w:proofErr w:type="spellStart"/>
            <w:r w:rsidRPr="003E7736">
              <w:rPr>
                <w:rFonts w:ascii="TimesNewRomanPS-BoldMT" w:eastAsia="Calibri" w:hAnsi="TimesNewRomanPS-BoldMT" w:cs="TimesNewRomanPS-BoldMT"/>
                <w:bCs/>
                <w:sz w:val="22"/>
                <w:szCs w:val="22"/>
              </w:rPr>
              <w:lastRenderedPageBreak/>
              <w:t>Владимиро-</w:t>
            </w:r>
            <w:r>
              <w:rPr>
                <w:rFonts w:ascii="TimesNewRomanPS-BoldMT" w:eastAsia="Calibri" w:hAnsi="TimesNewRomanPS-BoldMT" w:cs="TimesNewRomanPS-BoldMT"/>
                <w:bCs/>
                <w:sz w:val="22"/>
                <w:szCs w:val="22"/>
              </w:rPr>
              <w:t>Александровское</w:t>
            </w:r>
            <w:proofErr w:type="spellEnd"/>
            <w:r>
              <w:rPr>
                <w:rFonts w:ascii="TimesNewRomanPS-BoldMT" w:eastAsia="Calibri" w:hAnsi="TimesNewRomanPS-BoldMT" w:cs="TimesNewRomanPS-BoldMT"/>
                <w:bCs/>
                <w:sz w:val="22"/>
                <w:szCs w:val="22"/>
              </w:rPr>
              <w:t>».</w:t>
            </w:r>
          </w:p>
          <w:p w:rsidR="00002F56" w:rsidRPr="00761781" w:rsidRDefault="00002F56" w:rsidP="003B3F0A">
            <w:pPr>
              <w:jc w:val="center"/>
              <w:rPr>
                <w:rFonts w:ascii="Times New Roman" w:hAnsi="Times New Roman"/>
                <w:sz w:val="24"/>
                <w:szCs w:val="24"/>
              </w:rPr>
            </w:pPr>
          </w:p>
        </w:tc>
      </w:tr>
      <w:tr w:rsidR="009F0158" w:rsidRPr="00342994" w:rsidTr="00E72743">
        <w:tc>
          <w:tcPr>
            <w:tcW w:w="15056" w:type="dxa"/>
            <w:gridSpan w:val="19"/>
          </w:tcPr>
          <w:p w:rsidR="009F0158" w:rsidRPr="002F1192" w:rsidRDefault="009F0158" w:rsidP="003A4425">
            <w:pPr>
              <w:pStyle w:val="a4"/>
              <w:numPr>
                <w:ilvl w:val="0"/>
                <w:numId w:val="1"/>
              </w:numPr>
              <w:jc w:val="center"/>
              <w:rPr>
                <w:rFonts w:ascii="Times New Roman" w:hAnsi="Times New Roman"/>
                <w:sz w:val="24"/>
                <w:szCs w:val="24"/>
              </w:rPr>
            </w:pPr>
            <w:r w:rsidRPr="002F1192">
              <w:rPr>
                <w:rFonts w:ascii="Times New Roman" w:eastAsiaTheme="minorHAnsi" w:hAnsi="Times New Roman"/>
                <w:sz w:val="24"/>
                <w:szCs w:val="24"/>
              </w:rPr>
              <w:lastRenderedPageBreak/>
              <w:t>Рынок жилищного строительства (за исключением Московского фонда реновации жилой застройки и индивидуального жилищного строительства)</w:t>
            </w:r>
          </w:p>
          <w:p w:rsidR="009F0158" w:rsidRPr="0019358C" w:rsidRDefault="009F0158" w:rsidP="009F0158">
            <w:pPr>
              <w:rPr>
                <w:rFonts w:ascii="Times New Roman" w:hAnsi="Times New Roman"/>
                <w:sz w:val="24"/>
                <w:szCs w:val="24"/>
              </w:rPr>
            </w:pPr>
          </w:p>
        </w:tc>
      </w:tr>
      <w:tr w:rsidR="009F0158" w:rsidRPr="00342994" w:rsidTr="00E72743">
        <w:tc>
          <w:tcPr>
            <w:tcW w:w="15056" w:type="dxa"/>
            <w:gridSpan w:val="19"/>
          </w:tcPr>
          <w:p w:rsidR="00BD2D93" w:rsidRPr="0019358C" w:rsidRDefault="00BD2D93" w:rsidP="00BD2D93">
            <w:pPr>
              <w:pStyle w:val="ConsPlusNormal"/>
              <w:rPr>
                <w:rFonts w:ascii="Times New Roman" w:hAnsi="Times New Roman" w:cs="Times New Roman"/>
                <w:sz w:val="24"/>
                <w:szCs w:val="24"/>
              </w:rPr>
            </w:pPr>
            <w:r w:rsidRPr="0019358C">
              <w:rPr>
                <w:rFonts w:ascii="Times New Roman" w:hAnsi="Times New Roman" w:cs="Times New Roman"/>
                <w:sz w:val="24"/>
                <w:szCs w:val="24"/>
              </w:rPr>
              <w:t>Исходная (текущая ситуация) информация:</w:t>
            </w:r>
          </w:p>
          <w:p w:rsidR="00DC1364" w:rsidRPr="00DC1364" w:rsidRDefault="00DC1364" w:rsidP="00DC1364">
            <w:pPr>
              <w:rPr>
                <w:rFonts w:ascii="Times New Roman" w:hAnsi="Times New Roman"/>
                <w:sz w:val="24"/>
                <w:szCs w:val="24"/>
              </w:rPr>
            </w:pPr>
            <w:r w:rsidRPr="00DC1364">
              <w:rPr>
                <w:rFonts w:ascii="Times New Roman" w:hAnsi="Times New Roman"/>
                <w:sz w:val="24"/>
                <w:szCs w:val="24"/>
              </w:rPr>
              <w:t xml:space="preserve">В 2021 году введено в эксплуатацию жилых помещений общей площадью всего 21,005 тыс. м² или 157% к уровню 2020 года (в 2020 году введено  в эксплуатацию жилых помещений общей площадью всего 13,368 тыс. м²  по данным статистики). </w:t>
            </w:r>
          </w:p>
          <w:p w:rsidR="00DC1364" w:rsidRPr="00DC1364" w:rsidRDefault="00DC1364" w:rsidP="00DC1364">
            <w:pPr>
              <w:jc w:val="both"/>
              <w:rPr>
                <w:rFonts w:ascii="Times New Roman" w:hAnsi="Times New Roman"/>
                <w:color w:val="FF0000"/>
                <w:sz w:val="24"/>
                <w:szCs w:val="24"/>
              </w:rPr>
            </w:pPr>
            <w:r w:rsidRPr="00DC1364">
              <w:rPr>
                <w:rFonts w:ascii="Times New Roman" w:hAnsi="Times New Roman"/>
                <w:sz w:val="24"/>
                <w:szCs w:val="24"/>
              </w:rPr>
              <w:t>В 2022 году ожидается в среднем построить  16 тыс. м²</w:t>
            </w:r>
          </w:p>
          <w:p w:rsidR="009F0158" w:rsidRPr="0019358C" w:rsidRDefault="009F0158" w:rsidP="00BB426F">
            <w:pPr>
              <w:jc w:val="both"/>
              <w:rPr>
                <w:rFonts w:ascii="Times New Roman" w:hAnsi="Times New Roman"/>
                <w:sz w:val="24"/>
                <w:szCs w:val="24"/>
                <w:highlight w:val="yellow"/>
              </w:rPr>
            </w:pPr>
          </w:p>
        </w:tc>
      </w:tr>
      <w:tr w:rsidR="009F0158" w:rsidRPr="00342994" w:rsidTr="00527E44">
        <w:tc>
          <w:tcPr>
            <w:tcW w:w="590" w:type="dxa"/>
          </w:tcPr>
          <w:p w:rsidR="009F0158" w:rsidRPr="00342994" w:rsidRDefault="009F0158" w:rsidP="003A4425">
            <w:pPr>
              <w:jc w:val="center"/>
              <w:rPr>
                <w:rFonts w:ascii="Times New Roman" w:hAnsi="Times New Roman"/>
                <w:sz w:val="24"/>
                <w:szCs w:val="24"/>
              </w:rPr>
            </w:pPr>
            <w:r>
              <w:rPr>
                <w:rFonts w:ascii="Times New Roman" w:hAnsi="Times New Roman"/>
                <w:sz w:val="24"/>
                <w:szCs w:val="24"/>
              </w:rPr>
              <w:t>5.1.</w:t>
            </w:r>
          </w:p>
        </w:tc>
        <w:tc>
          <w:tcPr>
            <w:tcW w:w="1928" w:type="dxa"/>
            <w:gridSpan w:val="2"/>
          </w:tcPr>
          <w:p w:rsidR="009F0158" w:rsidRPr="00342994" w:rsidRDefault="009F0158" w:rsidP="003A4425">
            <w:pPr>
              <w:jc w:val="center"/>
              <w:rPr>
                <w:rFonts w:ascii="Times New Roman" w:hAnsi="Times New Roman"/>
                <w:sz w:val="24"/>
                <w:szCs w:val="24"/>
              </w:rPr>
            </w:pPr>
            <w:r w:rsidRPr="0023778E">
              <w:rPr>
                <w:rFonts w:ascii="Times New Roman" w:hAnsi="Times New Roman"/>
                <w:sz w:val="24"/>
                <w:szCs w:val="24"/>
              </w:rPr>
              <w:t>Ведение реестра участников рынка</w:t>
            </w:r>
          </w:p>
        </w:tc>
        <w:tc>
          <w:tcPr>
            <w:tcW w:w="1418" w:type="dxa"/>
          </w:tcPr>
          <w:p w:rsidR="009F0158" w:rsidRPr="00342994" w:rsidRDefault="009F0158" w:rsidP="003A4425">
            <w:pPr>
              <w:jc w:val="center"/>
              <w:rPr>
                <w:rFonts w:ascii="Times New Roman" w:hAnsi="Times New Roman"/>
                <w:sz w:val="24"/>
                <w:szCs w:val="24"/>
              </w:rPr>
            </w:pPr>
            <w:r>
              <w:rPr>
                <w:rFonts w:ascii="Times New Roman" w:hAnsi="Times New Roman"/>
                <w:sz w:val="24"/>
                <w:szCs w:val="24"/>
              </w:rPr>
              <w:t>На постоянной основе</w:t>
            </w:r>
          </w:p>
        </w:tc>
        <w:tc>
          <w:tcPr>
            <w:tcW w:w="1417" w:type="dxa"/>
            <w:gridSpan w:val="2"/>
            <w:vMerge w:val="restart"/>
          </w:tcPr>
          <w:p w:rsidR="009F0158" w:rsidRDefault="009F0158" w:rsidP="003A4425">
            <w:pPr>
              <w:jc w:val="center"/>
              <w:rPr>
                <w:rFonts w:ascii="Times New Roman" w:hAnsi="Times New Roman"/>
                <w:sz w:val="24"/>
                <w:szCs w:val="24"/>
              </w:rPr>
            </w:pPr>
            <w:proofErr w:type="gramStart"/>
            <w:r>
              <w:rPr>
                <w:rFonts w:ascii="Times New Roman" w:hAnsi="Times New Roman"/>
                <w:sz w:val="24"/>
                <w:szCs w:val="24"/>
              </w:rPr>
              <w:t xml:space="preserve">Доля организаций частной формы собственности в сфере жилищного строительства (за исключением </w:t>
            </w:r>
            <w:r w:rsidRPr="002F401C">
              <w:rPr>
                <w:rFonts w:ascii="Times New Roman" w:eastAsiaTheme="minorHAnsi" w:hAnsi="Times New Roman"/>
                <w:sz w:val="24"/>
                <w:szCs w:val="24"/>
              </w:rPr>
              <w:t xml:space="preserve"> Московского фонда реновации жилой застройки и индивидуального жилищного строительства</w:t>
            </w:r>
            <w:proofErr w:type="gramEnd"/>
          </w:p>
        </w:tc>
        <w:tc>
          <w:tcPr>
            <w:tcW w:w="1276" w:type="dxa"/>
            <w:gridSpan w:val="2"/>
            <w:vMerge w:val="restart"/>
          </w:tcPr>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r>
              <w:rPr>
                <w:rFonts w:ascii="Times New Roman" w:hAnsi="Times New Roman"/>
                <w:sz w:val="24"/>
                <w:szCs w:val="24"/>
              </w:rPr>
              <w:t>Проценты</w:t>
            </w:r>
          </w:p>
        </w:tc>
        <w:tc>
          <w:tcPr>
            <w:tcW w:w="1064" w:type="dxa"/>
            <w:vMerge w:val="restart"/>
          </w:tcPr>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Pr="00342994" w:rsidRDefault="009F0158" w:rsidP="009F0158">
            <w:pPr>
              <w:jc w:val="center"/>
              <w:rPr>
                <w:rFonts w:ascii="Times New Roman" w:hAnsi="Times New Roman"/>
                <w:sz w:val="24"/>
                <w:szCs w:val="24"/>
              </w:rPr>
            </w:pPr>
            <w:r>
              <w:rPr>
                <w:rFonts w:ascii="Times New Roman" w:hAnsi="Times New Roman"/>
                <w:sz w:val="24"/>
                <w:szCs w:val="24"/>
              </w:rPr>
              <w:t>100</w:t>
            </w:r>
          </w:p>
        </w:tc>
        <w:tc>
          <w:tcPr>
            <w:tcW w:w="1310" w:type="dxa"/>
            <w:gridSpan w:val="4"/>
            <w:vMerge w:val="restart"/>
          </w:tcPr>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Pr="00342994" w:rsidRDefault="009F0158" w:rsidP="003A4425">
            <w:pPr>
              <w:jc w:val="center"/>
              <w:rPr>
                <w:rFonts w:ascii="Times New Roman" w:hAnsi="Times New Roman"/>
                <w:sz w:val="24"/>
                <w:szCs w:val="24"/>
              </w:rPr>
            </w:pPr>
            <w:r>
              <w:rPr>
                <w:rFonts w:ascii="Times New Roman" w:hAnsi="Times New Roman"/>
                <w:sz w:val="24"/>
                <w:szCs w:val="24"/>
              </w:rPr>
              <w:t>100</w:t>
            </w:r>
          </w:p>
        </w:tc>
        <w:tc>
          <w:tcPr>
            <w:tcW w:w="1296" w:type="dxa"/>
            <w:gridSpan w:val="2"/>
            <w:vMerge w:val="restart"/>
          </w:tcPr>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Pr="00342994" w:rsidRDefault="009F0158" w:rsidP="003A4425">
            <w:pPr>
              <w:jc w:val="center"/>
              <w:rPr>
                <w:rFonts w:ascii="Times New Roman" w:hAnsi="Times New Roman"/>
                <w:sz w:val="24"/>
                <w:szCs w:val="24"/>
              </w:rPr>
            </w:pPr>
            <w:r>
              <w:rPr>
                <w:rFonts w:ascii="Times New Roman" w:hAnsi="Times New Roman"/>
                <w:sz w:val="24"/>
                <w:szCs w:val="24"/>
              </w:rPr>
              <w:t>100</w:t>
            </w:r>
          </w:p>
        </w:tc>
        <w:tc>
          <w:tcPr>
            <w:tcW w:w="2425" w:type="dxa"/>
            <w:gridSpan w:val="2"/>
          </w:tcPr>
          <w:p w:rsidR="009F0158" w:rsidRPr="00342994" w:rsidRDefault="009F0158" w:rsidP="003A4425">
            <w:pPr>
              <w:jc w:val="center"/>
              <w:rPr>
                <w:rFonts w:ascii="Times New Roman" w:hAnsi="Times New Roman"/>
                <w:sz w:val="24"/>
                <w:szCs w:val="24"/>
              </w:rPr>
            </w:pPr>
            <w:r>
              <w:rPr>
                <w:rFonts w:ascii="Times New Roman" w:hAnsi="Times New Roman"/>
                <w:sz w:val="24"/>
                <w:szCs w:val="24"/>
              </w:rPr>
              <w:t xml:space="preserve">Управление экономики </w:t>
            </w:r>
            <w:r w:rsidRPr="0023778E">
              <w:rPr>
                <w:rFonts w:ascii="Times New Roman" w:hAnsi="Times New Roman"/>
                <w:sz w:val="24"/>
                <w:szCs w:val="24"/>
              </w:rPr>
              <w:t>администрации Партизанского муниципального района</w:t>
            </w:r>
          </w:p>
        </w:tc>
        <w:tc>
          <w:tcPr>
            <w:tcW w:w="2332" w:type="dxa"/>
            <w:gridSpan w:val="2"/>
          </w:tcPr>
          <w:p w:rsidR="00E174D3" w:rsidRDefault="00E174D3" w:rsidP="00E174D3">
            <w:pPr>
              <w:pStyle w:val="ConsPlusNormal"/>
              <w:jc w:val="center"/>
              <w:rPr>
                <w:rFonts w:ascii="Times New Roman" w:hAnsi="Times New Roman"/>
                <w:sz w:val="24"/>
                <w:szCs w:val="24"/>
              </w:rPr>
            </w:pPr>
            <w:r>
              <w:rPr>
                <w:rFonts w:ascii="Times New Roman" w:hAnsi="Times New Roman" w:cs="Times New Roman"/>
                <w:sz w:val="24"/>
                <w:szCs w:val="24"/>
              </w:rPr>
              <w:t>П</w:t>
            </w:r>
            <w:r w:rsidRPr="0023778E">
              <w:rPr>
                <w:rFonts w:ascii="Times New Roman" w:hAnsi="Times New Roman" w:cs="Times New Roman"/>
                <w:sz w:val="24"/>
                <w:szCs w:val="24"/>
              </w:rPr>
              <w:t xml:space="preserve">овышение </w:t>
            </w:r>
            <w:r w:rsidRPr="0023778E">
              <w:rPr>
                <w:rFonts w:ascii="Times New Roman" w:hAnsi="Times New Roman"/>
                <w:sz w:val="24"/>
                <w:szCs w:val="24"/>
              </w:rPr>
              <w:t xml:space="preserve">информированности населения </w:t>
            </w:r>
            <w:r w:rsidRPr="0023778E">
              <w:rPr>
                <w:rFonts w:ascii="Times New Roman" w:hAnsi="Times New Roman" w:cs="Times New Roman"/>
                <w:sz w:val="24"/>
                <w:szCs w:val="24"/>
              </w:rPr>
              <w:t xml:space="preserve">на рынке </w:t>
            </w:r>
          </w:p>
          <w:p w:rsidR="009F0158" w:rsidRPr="00342994" w:rsidRDefault="004B69CE" w:rsidP="004B69CE">
            <w:pPr>
              <w:jc w:val="center"/>
              <w:rPr>
                <w:rFonts w:ascii="Times New Roman" w:hAnsi="Times New Roman"/>
                <w:sz w:val="24"/>
                <w:szCs w:val="24"/>
              </w:rPr>
            </w:pPr>
            <w:r>
              <w:rPr>
                <w:rFonts w:ascii="Times New Roman" w:hAnsi="Times New Roman"/>
                <w:sz w:val="24"/>
                <w:szCs w:val="24"/>
              </w:rPr>
              <w:t>жилищного ст</w:t>
            </w:r>
            <w:r w:rsidR="00E174D3">
              <w:rPr>
                <w:rFonts w:ascii="Times New Roman" w:hAnsi="Times New Roman"/>
                <w:sz w:val="24"/>
                <w:szCs w:val="24"/>
              </w:rPr>
              <w:t>ро</w:t>
            </w:r>
            <w:r>
              <w:rPr>
                <w:rFonts w:ascii="Times New Roman" w:hAnsi="Times New Roman"/>
                <w:sz w:val="24"/>
                <w:szCs w:val="24"/>
              </w:rPr>
              <w:t>ительства</w:t>
            </w:r>
          </w:p>
        </w:tc>
      </w:tr>
      <w:tr w:rsidR="009F0158" w:rsidRPr="00342994" w:rsidTr="00527E44">
        <w:tc>
          <w:tcPr>
            <w:tcW w:w="590" w:type="dxa"/>
          </w:tcPr>
          <w:p w:rsidR="009F0158" w:rsidRPr="00342994" w:rsidRDefault="009F0158" w:rsidP="003A4425">
            <w:pPr>
              <w:jc w:val="center"/>
              <w:rPr>
                <w:rFonts w:ascii="Times New Roman" w:hAnsi="Times New Roman"/>
                <w:sz w:val="24"/>
                <w:szCs w:val="24"/>
              </w:rPr>
            </w:pPr>
            <w:r>
              <w:rPr>
                <w:rFonts w:ascii="Times New Roman" w:hAnsi="Times New Roman"/>
                <w:sz w:val="24"/>
                <w:szCs w:val="24"/>
              </w:rPr>
              <w:t>5.2.</w:t>
            </w:r>
          </w:p>
        </w:tc>
        <w:tc>
          <w:tcPr>
            <w:tcW w:w="1928" w:type="dxa"/>
            <w:gridSpan w:val="2"/>
          </w:tcPr>
          <w:p w:rsidR="009F0158" w:rsidRPr="00342994" w:rsidRDefault="009F0158" w:rsidP="003A4425">
            <w:pPr>
              <w:jc w:val="center"/>
              <w:rPr>
                <w:rFonts w:ascii="Times New Roman" w:hAnsi="Times New Roman"/>
                <w:sz w:val="24"/>
                <w:szCs w:val="24"/>
              </w:rPr>
            </w:pPr>
            <w:r w:rsidRPr="0023778E">
              <w:rPr>
                <w:rFonts w:ascii="Times New Roman" w:hAnsi="Times New Roman"/>
                <w:sz w:val="24"/>
                <w:szCs w:val="24"/>
              </w:rPr>
              <w:t>Оказание организационно-консультативной и информационно-методической помощи частным организациям, осуществляющим деятельность на указанном рынке</w:t>
            </w:r>
          </w:p>
        </w:tc>
        <w:tc>
          <w:tcPr>
            <w:tcW w:w="1418" w:type="dxa"/>
          </w:tcPr>
          <w:p w:rsidR="009F0158" w:rsidRPr="00342994" w:rsidRDefault="00283F20" w:rsidP="003A4425">
            <w:pPr>
              <w:jc w:val="center"/>
              <w:rPr>
                <w:rFonts w:ascii="Times New Roman" w:hAnsi="Times New Roman"/>
                <w:sz w:val="24"/>
                <w:szCs w:val="24"/>
              </w:rPr>
            </w:pPr>
            <w:r>
              <w:rPr>
                <w:rFonts w:ascii="Times New Roman" w:hAnsi="Times New Roman"/>
                <w:sz w:val="24"/>
                <w:szCs w:val="24"/>
              </w:rPr>
              <w:t>На постоянной основе</w:t>
            </w:r>
          </w:p>
        </w:tc>
        <w:tc>
          <w:tcPr>
            <w:tcW w:w="1417" w:type="dxa"/>
            <w:gridSpan w:val="2"/>
            <w:vMerge/>
          </w:tcPr>
          <w:p w:rsidR="009F0158" w:rsidRPr="00342994" w:rsidRDefault="009F0158" w:rsidP="003A4425">
            <w:pPr>
              <w:jc w:val="center"/>
              <w:rPr>
                <w:rFonts w:ascii="Times New Roman" w:hAnsi="Times New Roman"/>
                <w:sz w:val="24"/>
                <w:szCs w:val="24"/>
              </w:rPr>
            </w:pPr>
          </w:p>
        </w:tc>
        <w:tc>
          <w:tcPr>
            <w:tcW w:w="1276" w:type="dxa"/>
            <w:gridSpan w:val="2"/>
            <w:vMerge/>
          </w:tcPr>
          <w:p w:rsidR="009F0158" w:rsidRPr="00342994" w:rsidRDefault="009F0158" w:rsidP="003A4425">
            <w:pPr>
              <w:jc w:val="center"/>
              <w:rPr>
                <w:rFonts w:ascii="Times New Roman" w:hAnsi="Times New Roman"/>
                <w:sz w:val="24"/>
                <w:szCs w:val="24"/>
              </w:rPr>
            </w:pPr>
          </w:p>
        </w:tc>
        <w:tc>
          <w:tcPr>
            <w:tcW w:w="1064" w:type="dxa"/>
            <w:vMerge/>
          </w:tcPr>
          <w:p w:rsidR="009F0158" w:rsidRPr="00342994" w:rsidRDefault="009F0158" w:rsidP="003A4425">
            <w:pPr>
              <w:jc w:val="center"/>
              <w:rPr>
                <w:rFonts w:ascii="Times New Roman" w:hAnsi="Times New Roman"/>
                <w:sz w:val="24"/>
                <w:szCs w:val="24"/>
              </w:rPr>
            </w:pPr>
          </w:p>
        </w:tc>
        <w:tc>
          <w:tcPr>
            <w:tcW w:w="1310" w:type="dxa"/>
            <w:gridSpan w:val="4"/>
            <w:vMerge/>
          </w:tcPr>
          <w:p w:rsidR="009F0158" w:rsidRPr="00342994" w:rsidRDefault="009F0158" w:rsidP="003A4425">
            <w:pPr>
              <w:jc w:val="center"/>
              <w:rPr>
                <w:rFonts w:ascii="Times New Roman" w:hAnsi="Times New Roman"/>
                <w:sz w:val="24"/>
                <w:szCs w:val="24"/>
              </w:rPr>
            </w:pPr>
          </w:p>
        </w:tc>
        <w:tc>
          <w:tcPr>
            <w:tcW w:w="1296" w:type="dxa"/>
            <w:gridSpan w:val="2"/>
            <w:vMerge/>
          </w:tcPr>
          <w:p w:rsidR="009F0158" w:rsidRPr="00342994" w:rsidRDefault="009F0158" w:rsidP="003A4425">
            <w:pPr>
              <w:jc w:val="center"/>
              <w:rPr>
                <w:rFonts w:ascii="Times New Roman" w:hAnsi="Times New Roman"/>
                <w:sz w:val="24"/>
                <w:szCs w:val="24"/>
              </w:rPr>
            </w:pPr>
          </w:p>
        </w:tc>
        <w:tc>
          <w:tcPr>
            <w:tcW w:w="2425" w:type="dxa"/>
            <w:gridSpan w:val="2"/>
          </w:tcPr>
          <w:p w:rsidR="009F0158" w:rsidRPr="0023778E" w:rsidRDefault="009F0158" w:rsidP="003A4425">
            <w:pPr>
              <w:pStyle w:val="ConsPlusNormal"/>
              <w:jc w:val="center"/>
              <w:rPr>
                <w:rFonts w:ascii="Times New Roman" w:hAnsi="Times New Roman" w:cs="Times New Roman"/>
                <w:sz w:val="24"/>
                <w:szCs w:val="24"/>
              </w:rPr>
            </w:pPr>
            <w:r w:rsidRPr="0023778E">
              <w:rPr>
                <w:rFonts w:ascii="Times New Roman" w:hAnsi="Times New Roman" w:cs="Times New Roman"/>
                <w:sz w:val="24"/>
                <w:szCs w:val="24"/>
              </w:rPr>
              <w:t>Отдел архитектуры и градостроительства администрации Партизанского муниципального района</w:t>
            </w:r>
          </w:p>
          <w:p w:rsidR="009F0158" w:rsidRPr="00342994" w:rsidRDefault="009F0158" w:rsidP="003A4425">
            <w:pPr>
              <w:jc w:val="center"/>
              <w:rPr>
                <w:rFonts w:ascii="Times New Roman" w:hAnsi="Times New Roman"/>
                <w:sz w:val="24"/>
                <w:szCs w:val="24"/>
              </w:rPr>
            </w:pPr>
          </w:p>
        </w:tc>
        <w:tc>
          <w:tcPr>
            <w:tcW w:w="2332" w:type="dxa"/>
            <w:gridSpan w:val="2"/>
          </w:tcPr>
          <w:p w:rsidR="009F0158" w:rsidRPr="002F401C" w:rsidRDefault="009F0158" w:rsidP="003A4425">
            <w:pPr>
              <w:jc w:val="center"/>
              <w:rPr>
                <w:rFonts w:ascii="Times New Roman" w:hAnsi="Times New Roman"/>
                <w:sz w:val="24"/>
                <w:szCs w:val="24"/>
              </w:rPr>
            </w:pPr>
            <w:r w:rsidRPr="002F401C">
              <w:rPr>
                <w:rFonts w:ascii="Times New Roman" w:hAnsi="Times New Roman"/>
                <w:sz w:val="24"/>
                <w:szCs w:val="24"/>
              </w:rPr>
              <w:t>Отделом архитектуры и градостроительства администрации ПМР на постоянной основе проводятся консультации по предоставлению муниципальных услуг.</w:t>
            </w:r>
          </w:p>
          <w:p w:rsidR="009F0158" w:rsidRDefault="009F0158" w:rsidP="003A4425">
            <w:pPr>
              <w:jc w:val="center"/>
              <w:rPr>
                <w:rFonts w:ascii="Times New Roman" w:hAnsi="Times New Roman"/>
                <w:sz w:val="24"/>
                <w:szCs w:val="24"/>
              </w:rPr>
            </w:pPr>
            <w:r w:rsidRPr="002F401C">
              <w:rPr>
                <w:rFonts w:ascii="Times New Roman" w:hAnsi="Times New Roman"/>
                <w:sz w:val="24"/>
                <w:szCs w:val="24"/>
              </w:rPr>
              <w:t>Часы приема юридических лиц и индивидуальных предпринимателей: еженедельно во вторник с 14.00 до 17.00.</w:t>
            </w:r>
          </w:p>
          <w:p w:rsidR="008972B7" w:rsidRPr="00342994" w:rsidRDefault="008972B7" w:rsidP="003A4425">
            <w:pPr>
              <w:jc w:val="center"/>
              <w:rPr>
                <w:rFonts w:ascii="Times New Roman" w:hAnsi="Times New Roman"/>
                <w:sz w:val="24"/>
                <w:szCs w:val="24"/>
              </w:rPr>
            </w:pPr>
            <w:r>
              <w:rPr>
                <w:rFonts w:ascii="Times New Roman" w:hAnsi="Times New Roman"/>
                <w:sz w:val="24"/>
                <w:szCs w:val="24"/>
              </w:rPr>
              <w:t xml:space="preserve">Ссылка на информационный источник: </w:t>
            </w:r>
            <w:hyperlink r:id="rId10" w:history="1">
              <w:r w:rsidRPr="00510DA4">
                <w:rPr>
                  <w:rStyle w:val="a5"/>
                  <w:rFonts w:ascii="Times New Roman" w:hAnsi="Times New Roman"/>
                  <w:sz w:val="24"/>
                  <w:szCs w:val="24"/>
                </w:rPr>
                <w:t>http://rayon.partizansky.ru/?id=20200311102156</w:t>
              </w:r>
            </w:hyperlink>
            <w:r>
              <w:rPr>
                <w:rFonts w:ascii="Times New Roman" w:hAnsi="Times New Roman"/>
                <w:sz w:val="24"/>
                <w:szCs w:val="24"/>
              </w:rPr>
              <w:t xml:space="preserve"> </w:t>
            </w:r>
          </w:p>
        </w:tc>
      </w:tr>
      <w:tr w:rsidR="009F0158" w:rsidRPr="00342994" w:rsidTr="00E72743">
        <w:tc>
          <w:tcPr>
            <w:tcW w:w="15056" w:type="dxa"/>
            <w:gridSpan w:val="19"/>
          </w:tcPr>
          <w:p w:rsidR="00D0751A" w:rsidRPr="00D0751A" w:rsidRDefault="00D0751A" w:rsidP="003A4425">
            <w:pPr>
              <w:pStyle w:val="a4"/>
              <w:numPr>
                <w:ilvl w:val="0"/>
                <w:numId w:val="1"/>
              </w:numPr>
              <w:jc w:val="center"/>
              <w:rPr>
                <w:rFonts w:ascii="Times New Roman" w:hAnsi="Times New Roman"/>
                <w:sz w:val="24"/>
                <w:szCs w:val="24"/>
              </w:rPr>
            </w:pPr>
          </w:p>
          <w:p w:rsidR="009F0158" w:rsidRPr="005F32CC" w:rsidRDefault="009F0158" w:rsidP="003A4425">
            <w:pPr>
              <w:pStyle w:val="a4"/>
              <w:numPr>
                <w:ilvl w:val="0"/>
                <w:numId w:val="1"/>
              </w:numPr>
              <w:jc w:val="center"/>
              <w:rPr>
                <w:rFonts w:ascii="Times New Roman" w:hAnsi="Times New Roman"/>
                <w:sz w:val="24"/>
                <w:szCs w:val="24"/>
              </w:rPr>
            </w:pPr>
            <w:r w:rsidRPr="005F32CC">
              <w:rPr>
                <w:rFonts w:ascii="Times New Roman" w:eastAsiaTheme="minorHAnsi" w:hAnsi="Times New Roman"/>
                <w:sz w:val="24"/>
                <w:szCs w:val="24"/>
              </w:rPr>
              <w:t>Рынок строительства объектов капитального строительства, за исключением жилищного и дорожного строительства</w:t>
            </w:r>
          </w:p>
          <w:p w:rsidR="009F0158" w:rsidRPr="00637DC9" w:rsidRDefault="009F0158" w:rsidP="00637DC9">
            <w:pPr>
              <w:ind w:left="360"/>
              <w:jc w:val="center"/>
              <w:rPr>
                <w:rFonts w:ascii="Times New Roman" w:hAnsi="Times New Roman"/>
                <w:sz w:val="24"/>
                <w:szCs w:val="24"/>
              </w:rPr>
            </w:pPr>
          </w:p>
        </w:tc>
      </w:tr>
      <w:tr w:rsidR="009F0158" w:rsidRPr="00342994" w:rsidTr="00E72743">
        <w:tc>
          <w:tcPr>
            <w:tcW w:w="15056" w:type="dxa"/>
            <w:gridSpan w:val="19"/>
          </w:tcPr>
          <w:p w:rsidR="008972B7" w:rsidRPr="008972B7" w:rsidRDefault="008972B7" w:rsidP="008972B7">
            <w:pPr>
              <w:pStyle w:val="ConsPlusNormal"/>
              <w:rPr>
                <w:rFonts w:ascii="Times New Roman" w:hAnsi="Times New Roman" w:cs="Times New Roman"/>
                <w:sz w:val="24"/>
                <w:szCs w:val="24"/>
              </w:rPr>
            </w:pPr>
            <w:r w:rsidRPr="008972B7">
              <w:rPr>
                <w:rFonts w:ascii="Times New Roman" w:hAnsi="Times New Roman" w:cs="Times New Roman"/>
                <w:sz w:val="24"/>
                <w:szCs w:val="24"/>
              </w:rPr>
              <w:t>Исходная (текущая ситуация) информация</w:t>
            </w:r>
            <w:r w:rsidR="00527E44">
              <w:rPr>
                <w:rFonts w:ascii="Times New Roman" w:hAnsi="Times New Roman" w:cs="Times New Roman"/>
                <w:sz w:val="24"/>
                <w:szCs w:val="24"/>
              </w:rPr>
              <w:t xml:space="preserve"> на 01.01.2022:</w:t>
            </w:r>
          </w:p>
          <w:p w:rsidR="009F0158" w:rsidRPr="008972B7" w:rsidRDefault="008972B7" w:rsidP="00527E44">
            <w:pPr>
              <w:tabs>
                <w:tab w:val="left" w:pos="2865"/>
              </w:tabs>
              <w:jc w:val="both"/>
              <w:rPr>
                <w:rFonts w:ascii="Times New Roman" w:hAnsi="Times New Roman"/>
                <w:sz w:val="24"/>
                <w:szCs w:val="24"/>
              </w:rPr>
            </w:pPr>
            <w:r w:rsidRPr="008972B7">
              <w:rPr>
                <w:rFonts w:ascii="Times New Roman" w:hAnsi="Times New Roman"/>
                <w:sz w:val="24"/>
                <w:szCs w:val="24"/>
              </w:rPr>
              <w:t>На территории Партизанского муниципального района отсутствуют учреждения и другие предприятия с государственным участием, осуществляющие хозяйственную деятельность на рынке строительства объектов капитального строительства. Структура рынка представлена частными организациями с формой собственност</w:t>
            </w:r>
            <w:proofErr w:type="gramStart"/>
            <w:r w:rsidRPr="008972B7">
              <w:rPr>
                <w:rFonts w:ascii="Times New Roman" w:hAnsi="Times New Roman"/>
                <w:sz w:val="24"/>
                <w:szCs w:val="24"/>
              </w:rPr>
              <w:t>и ООО</w:t>
            </w:r>
            <w:proofErr w:type="gramEnd"/>
            <w:r w:rsidRPr="008972B7">
              <w:rPr>
                <w:rFonts w:ascii="Times New Roman" w:hAnsi="Times New Roman"/>
                <w:sz w:val="24"/>
                <w:szCs w:val="24"/>
              </w:rPr>
              <w:t xml:space="preserve">, ИП. </w:t>
            </w:r>
            <w:r w:rsidR="00527E44">
              <w:rPr>
                <w:rFonts w:ascii="Times New Roman" w:hAnsi="Times New Roman"/>
                <w:sz w:val="24"/>
                <w:szCs w:val="24"/>
              </w:rPr>
              <w:t>Ч</w:t>
            </w:r>
            <w:r w:rsidRPr="008972B7">
              <w:rPr>
                <w:rFonts w:ascii="Times New Roman" w:hAnsi="Times New Roman"/>
                <w:sz w:val="24"/>
                <w:szCs w:val="24"/>
              </w:rPr>
              <w:t xml:space="preserve">исло </w:t>
            </w:r>
            <w:proofErr w:type="gramStart"/>
            <w:r w:rsidRPr="008972B7">
              <w:rPr>
                <w:rFonts w:ascii="Times New Roman" w:hAnsi="Times New Roman"/>
                <w:sz w:val="24"/>
                <w:szCs w:val="24"/>
              </w:rPr>
              <w:t>участников рынка строительства объектов капитального строительства</w:t>
            </w:r>
            <w:proofErr w:type="gramEnd"/>
            <w:r w:rsidRPr="008972B7">
              <w:rPr>
                <w:rFonts w:ascii="Times New Roman" w:hAnsi="Times New Roman"/>
                <w:sz w:val="24"/>
                <w:szCs w:val="24"/>
              </w:rPr>
              <w:t xml:space="preserve"> составило 24 организации. Доля частных хозяйствующих субъектов, осуществляющих свою деятельность на рынке строительства объектов капитального строительства, 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5802A8" w:rsidRPr="00342994" w:rsidTr="00E72743">
        <w:tc>
          <w:tcPr>
            <w:tcW w:w="590" w:type="dxa"/>
          </w:tcPr>
          <w:p w:rsidR="005802A8" w:rsidRPr="00342994" w:rsidRDefault="005802A8" w:rsidP="003A4425">
            <w:pPr>
              <w:jc w:val="center"/>
              <w:rPr>
                <w:rFonts w:ascii="Times New Roman" w:hAnsi="Times New Roman"/>
                <w:sz w:val="24"/>
                <w:szCs w:val="24"/>
              </w:rPr>
            </w:pPr>
            <w:r>
              <w:rPr>
                <w:rFonts w:ascii="Times New Roman" w:hAnsi="Times New Roman"/>
                <w:sz w:val="24"/>
                <w:szCs w:val="24"/>
              </w:rPr>
              <w:t>6.1.</w:t>
            </w:r>
          </w:p>
        </w:tc>
        <w:tc>
          <w:tcPr>
            <w:tcW w:w="1928" w:type="dxa"/>
            <w:gridSpan w:val="2"/>
          </w:tcPr>
          <w:p w:rsidR="005802A8" w:rsidRPr="00342994" w:rsidRDefault="005802A8" w:rsidP="003A4425">
            <w:pPr>
              <w:jc w:val="center"/>
              <w:rPr>
                <w:rFonts w:ascii="Times New Roman" w:hAnsi="Times New Roman"/>
                <w:sz w:val="24"/>
                <w:szCs w:val="24"/>
              </w:rPr>
            </w:pPr>
            <w:r w:rsidRPr="0023778E">
              <w:rPr>
                <w:rFonts w:ascii="Times New Roman" w:hAnsi="Times New Roman"/>
                <w:sz w:val="24"/>
                <w:szCs w:val="24"/>
              </w:rPr>
              <w:t>Информационная поддержка и мониторинг итогов деятельности строительных организаций и предприятий строительного комплекса, зарегистрированных на территории Партизанского муниципального района</w:t>
            </w:r>
          </w:p>
        </w:tc>
        <w:tc>
          <w:tcPr>
            <w:tcW w:w="1418" w:type="dxa"/>
          </w:tcPr>
          <w:p w:rsidR="008972B7" w:rsidRPr="008972B7" w:rsidRDefault="008972B7" w:rsidP="008972B7">
            <w:pPr>
              <w:pStyle w:val="ConsPlusNormal"/>
              <w:jc w:val="both"/>
              <w:rPr>
                <w:rFonts w:ascii="Times New Roman" w:hAnsi="Times New Roman" w:cs="Times New Roman"/>
                <w:sz w:val="24"/>
                <w:szCs w:val="24"/>
              </w:rPr>
            </w:pPr>
            <w:r w:rsidRPr="008972B7">
              <w:rPr>
                <w:rFonts w:ascii="Times New Roman" w:hAnsi="Times New Roman" w:cs="Times New Roman"/>
                <w:sz w:val="24"/>
                <w:szCs w:val="24"/>
              </w:rPr>
              <w:t>10.05.202</w:t>
            </w:r>
            <w:r w:rsidR="00527E44">
              <w:rPr>
                <w:rFonts w:ascii="Times New Roman" w:hAnsi="Times New Roman" w:cs="Times New Roman"/>
                <w:sz w:val="24"/>
                <w:szCs w:val="24"/>
              </w:rPr>
              <w:t>1</w:t>
            </w:r>
            <w:r w:rsidRPr="008972B7">
              <w:rPr>
                <w:rFonts w:ascii="Times New Roman" w:hAnsi="Times New Roman" w:cs="Times New Roman"/>
                <w:sz w:val="24"/>
                <w:szCs w:val="24"/>
              </w:rPr>
              <w:t>по итогам 202</w:t>
            </w:r>
            <w:r w:rsidR="00B94CB6">
              <w:rPr>
                <w:rFonts w:ascii="Times New Roman" w:hAnsi="Times New Roman" w:cs="Times New Roman"/>
                <w:sz w:val="24"/>
                <w:szCs w:val="24"/>
              </w:rPr>
              <w:t>0</w:t>
            </w:r>
            <w:r w:rsidRPr="008972B7">
              <w:rPr>
                <w:rFonts w:ascii="Times New Roman" w:hAnsi="Times New Roman" w:cs="Times New Roman"/>
                <w:sz w:val="24"/>
                <w:szCs w:val="24"/>
              </w:rPr>
              <w:t xml:space="preserve"> года;  30.06.2021 -за 1 квартал 2021 года;</w:t>
            </w:r>
          </w:p>
          <w:p w:rsidR="005802A8" w:rsidRPr="008972B7" w:rsidRDefault="008972B7" w:rsidP="008972B7">
            <w:pPr>
              <w:jc w:val="both"/>
              <w:rPr>
                <w:rFonts w:ascii="Times New Roman" w:hAnsi="Times New Roman"/>
                <w:sz w:val="24"/>
                <w:szCs w:val="24"/>
              </w:rPr>
            </w:pPr>
            <w:r w:rsidRPr="008972B7">
              <w:rPr>
                <w:rFonts w:ascii="Times New Roman" w:hAnsi="Times New Roman"/>
                <w:sz w:val="24"/>
                <w:szCs w:val="24"/>
              </w:rPr>
              <w:t>31.07.2021  – за 1 полугодие 2021 года; 30.11.2021  – за 9 месяцев 2021 года; 10.05.2022 - по итогам 2021 года</w:t>
            </w:r>
          </w:p>
        </w:tc>
        <w:tc>
          <w:tcPr>
            <w:tcW w:w="1134" w:type="dxa"/>
          </w:tcPr>
          <w:p w:rsidR="005802A8" w:rsidRPr="00213F4F" w:rsidRDefault="009F0158" w:rsidP="003A4425">
            <w:pPr>
              <w:jc w:val="center"/>
              <w:rPr>
                <w:rFonts w:ascii="Times New Roman" w:hAnsi="Times New Roman"/>
                <w:sz w:val="24"/>
                <w:szCs w:val="24"/>
              </w:rPr>
            </w:pPr>
            <w:r>
              <w:rPr>
                <w:rFonts w:ascii="Times New Roman" w:hAnsi="Times New Roman"/>
                <w:sz w:val="24"/>
                <w:szCs w:val="24"/>
              </w:rPr>
              <w:t xml:space="preserve">Доля организаций частной формы собственности в сфере строительства объектов </w:t>
            </w:r>
            <w:r w:rsidR="00283F20">
              <w:rPr>
                <w:rFonts w:ascii="Times New Roman" w:hAnsi="Times New Roman"/>
                <w:sz w:val="24"/>
                <w:szCs w:val="24"/>
              </w:rPr>
              <w:t xml:space="preserve">капитального строительства, за </w:t>
            </w:r>
            <w:r>
              <w:rPr>
                <w:rFonts w:ascii="Times New Roman" w:hAnsi="Times New Roman"/>
                <w:sz w:val="24"/>
                <w:szCs w:val="24"/>
              </w:rPr>
              <w:t>исключением жилищного и дорожного строительства</w:t>
            </w:r>
          </w:p>
        </w:tc>
        <w:tc>
          <w:tcPr>
            <w:tcW w:w="1559" w:type="dxa"/>
            <w:gridSpan w:val="3"/>
          </w:tcPr>
          <w:p w:rsidR="009F0158" w:rsidRPr="002F1192" w:rsidRDefault="009F0158" w:rsidP="003A4425">
            <w:pPr>
              <w:jc w:val="center"/>
              <w:rPr>
                <w:rFonts w:ascii="Times New Roman" w:hAnsi="Times New Roman"/>
                <w:sz w:val="24"/>
                <w:szCs w:val="24"/>
              </w:rPr>
            </w:pPr>
          </w:p>
          <w:p w:rsidR="009F0158" w:rsidRPr="002F1192" w:rsidRDefault="009F0158" w:rsidP="003A4425">
            <w:pPr>
              <w:jc w:val="center"/>
              <w:rPr>
                <w:rFonts w:ascii="Times New Roman" w:hAnsi="Times New Roman"/>
                <w:sz w:val="24"/>
                <w:szCs w:val="24"/>
              </w:rPr>
            </w:pPr>
          </w:p>
          <w:p w:rsidR="009F0158" w:rsidRPr="002F1192" w:rsidRDefault="009F0158" w:rsidP="003A4425">
            <w:pPr>
              <w:jc w:val="center"/>
              <w:rPr>
                <w:rFonts w:ascii="Times New Roman" w:hAnsi="Times New Roman"/>
                <w:sz w:val="24"/>
                <w:szCs w:val="24"/>
              </w:rPr>
            </w:pPr>
          </w:p>
          <w:p w:rsidR="009F0158" w:rsidRPr="002F1192" w:rsidRDefault="009F0158" w:rsidP="003A4425">
            <w:pPr>
              <w:jc w:val="center"/>
              <w:rPr>
                <w:rFonts w:ascii="Times New Roman" w:hAnsi="Times New Roman"/>
                <w:sz w:val="24"/>
                <w:szCs w:val="24"/>
              </w:rPr>
            </w:pPr>
          </w:p>
          <w:p w:rsidR="009F0158" w:rsidRPr="002F1192" w:rsidRDefault="009F0158" w:rsidP="003A4425">
            <w:pPr>
              <w:jc w:val="center"/>
              <w:rPr>
                <w:rFonts w:ascii="Times New Roman" w:hAnsi="Times New Roman"/>
                <w:sz w:val="24"/>
                <w:szCs w:val="24"/>
              </w:rPr>
            </w:pPr>
          </w:p>
          <w:p w:rsidR="009F0158" w:rsidRPr="002F1192" w:rsidRDefault="009F0158" w:rsidP="003A4425">
            <w:pPr>
              <w:jc w:val="center"/>
              <w:rPr>
                <w:rFonts w:ascii="Times New Roman" w:hAnsi="Times New Roman"/>
                <w:sz w:val="24"/>
                <w:szCs w:val="24"/>
              </w:rPr>
            </w:pPr>
          </w:p>
          <w:p w:rsidR="009F0158" w:rsidRPr="002F1192" w:rsidRDefault="009F0158" w:rsidP="003A4425">
            <w:pPr>
              <w:jc w:val="center"/>
              <w:rPr>
                <w:rFonts w:ascii="Times New Roman" w:hAnsi="Times New Roman"/>
                <w:sz w:val="24"/>
                <w:szCs w:val="24"/>
              </w:rPr>
            </w:pPr>
          </w:p>
          <w:p w:rsidR="009F0158" w:rsidRPr="002F1192" w:rsidRDefault="009F0158" w:rsidP="003A4425">
            <w:pPr>
              <w:jc w:val="center"/>
              <w:rPr>
                <w:rFonts w:ascii="Times New Roman" w:hAnsi="Times New Roman"/>
                <w:sz w:val="24"/>
                <w:szCs w:val="24"/>
              </w:rPr>
            </w:pPr>
          </w:p>
          <w:p w:rsidR="009F0158" w:rsidRPr="002F1192" w:rsidRDefault="009F0158" w:rsidP="003A4425">
            <w:pPr>
              <w:jc w:val="center"/>
              <w:rPr>
                <w:rFonts w:ascii="Times New Roman" w:hAnsi="Times New Roman"/>
                <w:sz w:val="24"/>
                <w:szCs w:val="24"/>
              </w:rPr>
            </w:pPr>
          </w:p>
          <w:p w:rsidR="009F0158" w:rsidRPr="002F1192" w:rsidRDefault="009F0158" w:rsidP="003A4425">
            <w:pPr>
              <w:jc w:val="center"/>
              <w:rPr>
                <w:rFonts w:ascii="Times New Roman" w:hAnsi="Times New Roman"/>
                <w:sz w:val="24"/>
                <w:szCs w:val="24"/>
              </w:rPr>
            </w:pPr>
          </w:p>
          <w:p w:rsidR="009F0158" w:rsidRPr="002F1192" w:rsidRDefault="009F0158" w:rsidP="003A4425">
            <w:pPr>
              <w:jc w:val="center"/>
              <w:rPr>
                <w:rFonts w:ascii="Times New Roman" w:hAnsi="Times New Roman"/>
                <w:sz w:val="24"/>
                <w:szCs w:val="24"/>
              </w:rPr>
            </w:pPr>
          </w:p>
          <w:p w:rsidR="005802A8" w:rsidRPr="002F1192" w:rsidRDefault="009F0158" w:rsidP="003A4425">
            <w:pPr>
              <w:jc w:val="center"/>
              <w:rPr>
                <w:rFonts w:ascii="Times New Roman" w:hAnsi="Times New Roman"/>
                <w:sz w:val="24"/>
                <w:szCs w:val="24"/>
              </w:rPr>
            </w:pPr>
            <w:r w:rsidRPr="002F1192">
              <w:rPr>
                <w:rFonts w:ascii="Times New Roman" w:hAnsi="Times New Roman"/>
                <w:sz w:val="24"/>
                <w:szCs w:val="24"/>
              </w:rPr>
              <w:t>Проценты</w:t>
            </w:r>
          </w:p>
        </w:tc>
        <w:tc>
          <w:tcPr>
            <w:tcW w:w="1064" w:type="dxa"/>
          </w:tcPr>
          <w:p w:rsidR="009F0158" w:rsidRPr="002F1192" w:rsidRDefault="009F0158" w:rsidP="003A4425">
            <w:pPr>
              <w:jc w:val="center"/>
              <w:rPr>
                <w:rFonts w:ascii="Times New Roman" w:hAnsi="Times New Roman"/>
                <w:sz w:val="24"/>
                <w:szCs w:val="24"/>
              </w:rPr>
            </w:pPr>
          </w:p>
          <w:p w:rsidR="009F0158" w:rsidRPr="002F1192" w:rsidRDefault="009F0158" w:rsidP="003A4425">
            <w:pPr>
              <w:jc w:val="center"/>
              <w:rPr>
                <w:rFonts w:ascii="Times New Roman" w:hAnsi="Times New Roman"/>
                <w:sz w:val="24"/>
                <w:szCs w:val="24"/>
              </w:rPr>
            </w:pPr>
          </w:p>
          <w:p w:rsidR="009F0158" w:rsidRPr="002F1192" w:rsidRDefault="009F0158" w:rsidP="003A4425">
            <w:pPr>
              <w:jc w:val="center"/>
              <w:rPr>
                <w:rFonts w:ascii="Times New Roman" w:hAnsi="Times New Roman"/>
                <w:sz w:val="24"/>
                <w:szCs w:val="24"/>
              </w:rPr>
            </w:pPr>
          </w:p>
          <w:p w:rsidR="009F0158" w:rsidRPr="002F1192" w:rsidRDefault="009F0158" w:rsidP="003A4425">
            <w:pPr>
              <w:jc w:val="center"/>
              <w:rPr>
                <w:rFonts w:ascii="Times New Roman" w:hAnsi="Times New Roman"/>
                <w:sz w:val="24"/>
                <w:szCs w:val="24"/>
              </w:rPr>
            </w:pPr>
          </w:p>
          <w:p w:rsidR="009F0158" w:rsidRPr="002F1192" w:rsidRDefault="009F0158" w:rsidP="003A4425">
            <w:pPr>
              <w:jc w:val="center"/>
              <w:rPr>
                <w:rFonts w:ascii="Times New Roman" w:hAnsi="Times New Roman"/>
                <w:sz w:val="24"/>
                <w:szCs w:val="24"/>
              </w:rPr>
            </w:pPr>
          </w:p>
          <w:p w:rsidR="009F0158" w:rsidRPr="002F1192" w:rsidRDefault="009F0158" w:rsidP="003A4425">
            <w:pPr>
              <w:jc w:val="center"/>
              <w:rPr>
                <w:rFonts w:ascii="Times New Roman" w:hAnsi="Times New Roman"/>
                <w:sz w:val="24"/>
                <w:szCs w:val="24"/>
              </w:rPr>
            </w:pPr>
          </w:p>
          <w:p w:rsidR="009F0158" w:rsidRPr="002F1192" w:rsidRDefault="009F0158" w:rsidP="003A4425">
            <w:pPr>
              <w:jc w:val="center"/>
              <w:rPr>
                <w:rFonts w:ascii="Times New Roman" w:hAnsi="Times New Roman"/>
                <w:sz w:val="24"/>
                <w:szCs w:val="24"/>
              </w:rPr>
            </w:pPr>
          </w:p>
          <w:p w:rsidR="009F0158" w:rsidRPr="002F1192" w:rsidRDefault="009F0158" w:rsidP="003A4425">
            <w:pPr>
              <w:jc w:val="center"/>
              <w:rPr>
                <w:rFonts w:ascii="Times New Roman" w:hAnsi="Times New Roman"/>
                <w:sz w:val="24"/>
                <w:szCs w:val="24"/>
              </w:rPr>
            </w:pPr>
          </w:p>
          <w:p w:rsidR="009F0158" w:rsidRPr="002F1192" w:rsidRDefault="009F0158" w:rsidP="003A4425">
            <w:pPr>
              <w:jc w:val="center"/>
              <w:rPr>
                <w:rFonts w:ascii="Times New Roman" w:hAnsi="Times New Roman"/>
                <w:sz w:val="24"/>
                <w:szCs w:val="24"/>
              </w:rPr>
            </w:pPr>
          </w:p>
          <w:p w:rsidR="009F0158" w:rsidRPr="002F1192" w:rsidRDefault="009F0158" w:rsidP="003A4425">
            <w:pPr>
              <w:jc w:val="center"/>
              <w:rPr>
                <w:rFonts w:ascii="Times New Roman" w:hAnsi="Times New Roman"/>
                <w:sz w:val="24"/>
                <w:szCs w:val="24"/>
              </w:rPr>
            </w:pPr>
          </w:p>
          <w:p w:rsidR="009F0158" w:rsidRPr="002F1192" w:rsidRDefault="009F0158" w:rsidP="003A4425">
            <w:pPr>
              <w:jc w:val="center"/>
              <w:rPr>
                <w:rFonts w:ascii="Times New Roman" w:hAnsi="Times New Roman"/>
                <w:sz w:val="24"/>
                <w:szCs w:val="24"/>
              </w:rPr>
            </w:pPr>
          </w:p>
          <w:p w:rsidR="005802A8" w:rsidRPr="002F1192" w:rsidRDefault="005802A8" w:rsidP="003A4425">
            <w:pPr>
              <w:jc w:val="center"/>
              <w:rPr>
                <w:rFonts w:ascii="Times New Roman" w:hAnsi="Times New Roman"/>
                <w:sz w:val="24"/>
                <w:szCs w:val="24"/>
              </w:rPr>
            </w:pPr>
            <w:r w:rsidRPr="002F1192">
              <w:rPr>
                <w:rFonts w:ascii="Times New Roman" w:hAnsi="Times New Roman"/>
                <w:sz w:val="24"/>
                <w:szCs w:val="24"/>
              </w:rPr>
              <w:t>100</w:t>
            </w:r>
          </w:p>
        </w:tc>
        <w:tc>
          <w:tcPr>
            <w:tcW w:w="1310" w:type="dxa"/>
            <w:gridSpan w:val="4"/>
          </w:tcPr>
          <w:p w:rsidR="009F0158" w:rsidRPr="002F1192" w:rsidRDefault="009F0158" w:rsidP="003A4425">
            <w:pPr>
              <w:jc w:val="center"/>
              <w:rPr>
                <w:rFonts w:ascii="Times New Roman" w:hAnsi="Times New Roman"/>
                <w:sz w:val="24"/>
                <w:szCs w:val="24"/>
              </w:rPr>
            </w:pPr>
          </w:p>
          <w:p w:rsidR="009F0158" w:rsidRPr="002F1192" w:rsidRDefault="009F0158" w:rsidP="003A4425">
            <w:pPr>
              <w:jc w:val="center"/>
              <w:rPr>
                <w:rFonts w:ascii="Times New Roman" w:hAnsi="Times New Roman"/>
                <w:sz w:val="24"/>
                <w:szCs w:val="24"/>
              </w:rPr>
            </w:pPr>
          </w:p>
          <w:p w:rsidR="009F0158" w:rsidRPr="002F1192" w:rsidRDefault="009F0158" w:rsidP="003A4425">
            <w:pPr>
              <w:jc w:val="center"/>
              <w:rPr>
                <w:rFonts w:ascii="Times New Roman" w:hAnsi="Times New Roman"/>
                <w:sz w:val="24"/>
                <w:szCs w:val="24"/>
              </w:rPr>
            </w:pPr>
          </w:p>
          <w:p w:rsidR="009F0158" w:rsidRPr="002F1192" w:rsidRDefault="009F0158" w:rsidP="003A4425">
            <w:pPr>
              <w:jc w:val="center"/>
              <w:rPr>
                <w:rFonts w:ascii="Times New Roman" w:hAnsi="Times New Roman"/>
                <w:sz w:val="24"/>
                <w:szCs w:val="24"/>
              </w:rPr>
            </w:pPr>
          </w:p>
          <w:p w:rsidR="009F0158" w:rsidRPr="002F1192" w:rsidRDefault="009F0158" w:rsidP="003A4425">
            <w:pPr>
              <w:jc w:val="center"/>
              <w:rPr>
                <w:rFonts w:ascii="Times New Roman" w:hAnsi="Times New Roman"/>
                <w:sz w:val="24"/>
                <w:szCs w:val="24"/>
              </w:rPr>
            </w:pPr>
          </w:p>
          <w:p w:rsidR="009F0158" w:rsidRPr="002F1192" w:rsidRDefault="009F0158" w:rsidP="003A4425">
            <w:pPr>
              <w:jc w:val="center"/>
              <w:rPr>
                <w:rFonts w:ascii="Times New Roman" w:hAnsi="Times New Roman"/>
                <w:sz w:val="24"/>
                <w:szCs w:val="24"/>
              </w:rPr>
            </w:pPr>
          </w:p>
          <w:p w:rsidR="009F0158" w:rsidRPr="002F1192" w:rsidRDefault="009F0158" w:rsidP="003A4425">
            <w:pPr>
              <w:jc w:val="center"/>
              <w:rPr>
                <w:rFonts w:ascii="Times New Roman" w:hAnsi="Times New Roman"/>
                <w:sz w:val="24"/>
                <w:szCs w:val="24"/>
              </w:rPr>
            </w:pPr>
          </w:p>
          <w:p w:rsidR="009F0158" w:rsidRPr="002F1192" w:rsidRDefault="009F0158" w:rsidP="003A4425">
            <w:pPr>
              <w:jc w:val="center"/>
              <w:rPr>
                <w:rFonts w:ascii="Times New Roman" w:hAnsi="Times New Roman"/>
                <w:sz w:val="24"/>
                <w:szCs w:val="24"/>
              </w:rPr>
            </w:pPr>
          </w:p>
          <w:p w:rsidR="009F0158" w:rsidRPr="002F1192" w:rsidRDefault="009F0158" w:rsidP="003A4425">
            <w:pPr>
              <w:jc w:val="center"/>
              <w:rPr>
                <w:rFonts w:ascii="Times New Roman" w:hAnsi="Times New Roman"/>
                <w:sz w:val="24"/>
                <w:szCs w:val="24"/>
              </w:rPr>
            </w:pPr>
          </w:p>
          <w:p w:rsidR="009F0158" w:rsidRPr="002F1192" w:rsidRDefault="009F0158" w:rsidP="003A4425">
            <w:pPr>
              <w:jc w:val="center"/>
              <w:rPr>
                <w:rFonts w:ascii="Times New Roman" w:hAnsi="Times New Roman"/>
                <w:sz w:val="24"/>
                <w:szCs w:val="24"/>
              </w:rPr>
            </w:pPr>
          </w:p>
          <w:p w:rsidR="009F0158" w:rsidRPr="002F1192" w:rsidRDefault="009F0158" w:rsidP="003A4425">
            <w:pPr>
              <w:jc w:val="center"/>
              <w:rPr>
                <w:rFonts w:ascii="Times New Roman" w:hAnsi="Times New Roman"/>
                <w:sz w:val="24"/>
                <w:szCs w:val="24"/>
              </w:rPr>
            </w:pPr>
          </w:p>
          <w:p w:rsidR="005802A8" w:rsidRPr="002F1192" w:rsidRDefault="005802A8" w:rsidP="003A4425">
            <w:pPr>
              <w:jc w:val="center"/>
              <w:rPr>
                <w:rFonts w:ascii="Times New Roman" w:hAnsi="Times New Roman"/>
                <w:sz w:val="24"/>
                <w:szCs w:val="24"/>
              </w:rPr>
            </w:pPr>
            <w:r w:rsidRPr="002F1192">
              <w:rPr>
                <w:rFonts w:ascii="Times New Roman" w:hAnsi="Times New Roman"/>
                <w:sz w:val="24"/>
                <w:szCs w:val="24"/>
              </w:rPr>
              <w:t>100</w:t>
            </w:r>
          </w:p>
        </w:tc>
        <w:tc>
          <w:tcPr>
            <w:tcW w:w="1296" w:type="dxa"/>
            <w:gridSpan w:val="2"/>
          </w:tcPr>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5802A8" w:rsidRPr="00342994" w:rsidRDefault="005802A8" w:rsidP="003A4425">
            <w:pPr>
              <w:jc w:val="center"/>
              <w:rPr>
                <w:rFonts w:ascii="Times New Roman" w:hAnsi="Times New Roman"/>
                <w:sz w:val="24"/>
                <w:szCs w:val="24"/>
              </w:rPr>
            </w:pPr>
            <w:r>
              <w:rPr>
                <w:rFonts w:ascii="Times New Roman" w:hAnsi="Times New Roman"/>
                <w:sz w:val="24"/>
                <w:szCs w:val="24"/>
              </w:rPr>
              <w:t>100</w:t>
            </w:r>
          </w:p>
        </w:tc>
        <w:tc>
          <w:tcPr>
            <w:tcW w:w="2425" w:type="dxa"/>
            <w:gridSpan w:val="2"/>
          </w:tcPr>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5802A8" w:rsidRPr="00342994" w:rsidRDefault="005802A8" w:rsidP="003A4425">
            <w:pPr>
              <w:jc w:val="center"/>
              <w:rPr>
                <w:rFonts w:ascii="Times New Roman" w:hAnsi="Times New Roman"/>
                <w:sz w:val="24"/>
                <w:szCs w:val="24"/>
              </w:rPr>
            </w:pPr>
            <w:r w:rsidRPr="0023778E">
              <w:rPr>
                <w:rFonts w:ascii="Times New Roman" w:hAnsi="Times New Roman"/>
                <w:sz w:val="24"/>
                <w:szCs w:val="24"/>
              </w:rPr>
              <w:t>Отдел капитального строительства администрации Партизанского муниципального района</w:t>
            </w:r>
          </w:p>
        </w:tc>
        <w:tc>
          <w:tcPr>
            <w:tcW w:w="2332" w:type="dxa"/>
            <w:gridSpan w:val="2"/>
          </w:tcPr>
          <w:p w:rsidR="005802A8" w:rsidRDefault="005802A8" w:rsidP="008972B7">
            <w:pPr>
              <w:jc w:val="center"/>
              <w:rPr>
                <w:rFonts w:ascii="Times New Roman" w:hAnsi="Times New Roman"/>
                <w:sz w:val="24"/>
                <w:szCs w:val="24"/>
              </w:rPr>
            </w:pPr>
            <w:r w:rsidRPr="00964FA3">
              <w:rPr>
                <w:rFonts w:ascii="Times New Roman" w:hAnsi="Times New Roman"/>
                <w:sz w:val="24"/>
                <w:szCs w:val="24"/>
              </w:rPr>
              <w:t>Формирование базы данных по итогам деятельности строительных организаций и предприятий строительной индустрии. Информация по итогам деятельности строительных организаций и предприятий строительной индустрии Партизанского муниципального района по итогам</w:t>
            </w:r>
            <w:r w:rsidR="00527E44">
              <w:rPr>
                <w:rFonts w:ascii="Times New Roman" w:hAnsi="Times New Roman"/>
                <w:sz w:val="24"/>
                <w:szCs w:val="24"/>
              </w:rPr>
              <w:t xml:space="preserve"> 4</w:t>
            </w:r>
            <w:r w:rsidR="0005584D">
              <w:rPr>
                <w:rFonts w:ascii="Times New Roman" w:hAnsi="Times New Roman"/>
                <w:sz w:val="24"/>
                <w:szCs w:val="24"/>
              </w:rPr>
              <w:t xml:space="preserve"> </w:t>
            </w:r>
            <w:r w:rsidR="004E1624">
              <w:rPr>
                <w:rFonts w:ascii="Times New Roman" w:hAnsi="Times New Roman"/>
                <w:sz w:val="24"/>
                <w:szCs w:val="24"/>
              </w:rPr>
              <w:t>квартала</w:t>
            </w:r>
            <w:r w:rsidRPr="00964FA3">
              <w:rPr>
                <w:rFonts w:ascii="Times New Roman" w:hAnsi="Times New Roman"/>
                <w:sz w:val="24"/>
                <w:szCs w:val="24"/>
              </w:rPr>
              <w:t xml:space="preserve"> 202</w:t>
            </w:r>
            <w:r w:rsidR="008972B7">
              <w:rPr>
                <w:rFonts w:ascii="Times New Roman" w:hAnsi="Times New Roman"/>
                <w:sz w:val="24"/>
                <w:szCs w:val="24"/>
              </w:rPr>
              <w:t>1</w:t>
            </w:r>
            <w:r w:rsidRPr="00964FA3">
              <w:rPr>
                <w:rFonts w:ascii="Times New Roman" w:hAnsi="Times New Roman"/>
                <w:sz w:val="24"/>
                <w:szCs w:val="24"/>
              </w:rPr>
              <w:t xml:space="preserve"> г</w:t>
            </w:r>
            <w:r>
              <w:rPr>
                <w:rFonts w:ascii="Times New Roman" w:hAnsi="Times New Roman"/>
                <w:sz w:val="24"/>
                <w:szCs w:val="24"/>
              </w:rPr>
              <w:t>ода</w:t>
            </w:r>
            <w:r w:rsidRPr="00964FA3">
              <w:rPr>
                <w:rFonts w:ascii="Times New Roman" w:hAnsi="Times New Roman"/>
                <w:sz w:val="24"/>
                <w:szCs w:val="24"/>
              </w:rPr>
              <w:t xml:space="preserve"> направлена в министерство строительства Приморского края.</w:t>
            </w:r>
          </w:p>
          <w:p w:rsidR="00BD2D93" w:rsidRDefault="00BD2D93" w:rsidP="008972B7">
            <w:pPr>
              <w:jc w:val="center"/>
              <w:rPr>
                <w:rFonts w:ascii="Times New Roman" w:hAnsi="Times New Roman"/>
                <w:sz w:val="24"/>
                <w:szCs w:val="24"/>
              </w:rPr>
            </w:pPr>
          </w:p>
          <w:p w:rsidR="004E1624" w:rsidRDefault="004E1624" w:rsidP="008972B7">
            <w:pPr>
              <w:jc w:val="center"/>
              <w:rPr>
                <w:rFonts w:ascii="Times New Roman" w:hAnsi="Times New Roman"/>
                <w:sz w:val="24"/>
                <w:szCs w:val="24"/>
              </w:rPr>
            </w:pPr>
          </w:p>
          <w:p w:rsidR="00BD2D93" w:rsidRPr="00342994" w:rsidRDefault="00BD2D93" w:rsidP="008972B7">
            <w:pPr>
              <w:jc w:val="center"/>
              <w:rPr>
                <w:rFonts w:ascii="Times New Roman" w:hAnsi="Times New Roman"/>
                <w:sz w:val="24"/>
                <w:szCs w:val="24"/>
              </w:rPr>
            </w:pPr>
          </w:p>
        </w:tc>
      </w:tr>
      <w:tr w:rsidR="009F0158" w:rsidRPr="00342994" w:rsidTr="00E72743">
        <w:tc>
          <w:tcPr>
            <w:tcW w:w="15056" w:type="dxa"/>
            <w:gridSpan w:val="19"/>
          </w:tcPr>
          <w:p w:rsidR="009F0158" w:rsidRPr="002F1192" w:rsidRDefault="009F0158" w:rsidP="003A4425">
            <w:pPr>
              <w:pStyle w:val="a4"/>
              <w:numPr>
                <w:ilvl w:val="0"/>
                <w:numId w:val="1"/>
              </w:numPr>
              <w:tabs>
                <w:tab w:val="center" w:pos="6762"/>
                <w:tab w:val="left" w:pos="8640"/>
              </w:tabs>
              <w:jc w:val="center"/>
              <w:rPr>
                <w:rFonts w:ascii="Times New Roman" w:hAnsi="Times New Roman"/>
                <w:sz w:val="24"/>
                <w:szCs w:val="24"/>
              </w:rPr>
            </w:pPr>
            <w:r w:rsidRPr="002F1192">
              <w:rPr>
                <w:rFonts w:ascii="Times New Roman" w:hAnsi="Times New Roman"/>
                <w:sz w:val="24"/>
                <w:szCs w:val="24"/>
              </w:rPr>
              <w:t>Сфера наружной рекламы</w:t>
            </w:r>
          </w:p>
        </w:tc>
      </w:tr>
      <w:tr w:rsidR="009F0158" w:rsidRPr="00342994" w:rsidTr="00E72743">
        <w:tc>
          <w:tcPr>
            <w:tcW w:w="15056" w:type="dxa"/>
            <w:gridSpan w:val="19"/>
          </w:tcPr>
          <w:p w:rsidR="009F0158" w:rsidRPr="0023778E" w:rsidRDefault="009F0158" w:rsidP="003A4425">
            <w:pPr>
              <w:pStyle w:val="ConsPlusNormal"/>
              <w:rPr>
                <w:rFonts w:ascii="Times New Roman" w:hAnsi="Times New Roman" w:cs="Times New Roman"/>
                <w:sz w:val="24"/>
                <w:szCs w:val="24"/>
              </w:rPr>
            </w:pPr>
            <w:r w:rsidRPr="0023778E">
              <w:rPr>
                <w:rFonts w:ascii="Times New Roman" w:hAnsi="Times New Roman" w:cs="Times New Roman"/>
                <w:sz w:val="24"/>
                <w:szCs w:val="24"/>
              </w:rPr>
              <w:t>Исходная (текущая ситуация) информация.</w:t>
            </w:r>
          </w:p>
          <w:p w:rsidR="009F0158" w:rsidRPr="00342994" w:rsidRDefault="009F0158" w:rsidP="00527E44">
            <w:pPr>
              <w:jc w:val="both"/>
              <w:rPr>
                <w:rFonts w:ascii="Times New Roman" w:hAnsi="Times New Roman"/>
                <w:sz w:val="24"/>
                <w:szCs w:val="24"/>
              </w:rPr>
            </w:pPr>
            <w:r w:rsidRPr="0023778E">
              <w:rPr>
                <w:rFonts w:ascii="Times New Roman" w:hAnsi="Times New Roman"/>
                <w:sz w:val="24"/>
                <w:szCs w:val="24"/>
              </w:rPr>
              <w:lastRenderedPageBreak/>
              <w:t xml:space="preserve">На территории муниципального образования отсутствуют учреждения и другие предприятия с государственным участием, осуществляющие хозяйственную деятельность на рынке услуг в сфере наружной рекламы. Доля частных хозяйствующих субъектов, осуществляющих свою деятельность на рынке услуг в сфере наружной рекламы, составляет 100%. Реализация мероприятий по </w:t>
            </w:r>
            <w:r w:rsidRPr="00527E44">
              <w:rPr>
                <w:rFonts w:ascii="Times New Roman" w:hAnsi="Times New Roman"/>
                <w:sz w:val="24"/>
                <w:szCs w:val="24"/>
              </w:rPr>
              <w:t>содействию развития конкуренции на данном рынке направлена на сохранение сложившегося уровня конкурентных отношений</w:t>
            </w:r>
            <w:r w:rsidR="00527E44">
              <w:rPr>
                <w:rFonts w:ascii="Times New Roman" w:hAnsi="Times New Roman"/>
                <w:b/>
                <w:sz w:val="24"/>
                <w:szCs w:val="24"/>
                <w:u w:val="single"/>
              </w:rPr>
              <w:t>.</w:t>
            </w:r>
          </w:p>
        </w:tc>
      </w:tr>
      <w:tr w:rsidR="009F0158" w:rsidRPr="00342994" w:rsidTr="00527E44">
        <w:tc>
          <w:tcPr>
            <w:tcW w:w="590" w:type="dxa"/>
          </w:tcPr>
          <w:p w:rsidR="009F0158" w:rsidRPr="00342994" w:rsidRDefault="009F0158" w:rsidP="003A4425">
            <w:pPr>
              <w:jc w:val="center"/>
              <w:rPr>
                <w:rFonts w:ascii="Times New Roman" w:hAnsi="Times New Roman"/>
                <w:sz w:val="24"/>
                <w:szCs w:val="24"/>
              </w:rPr>
            </w:pPr>
            <w:r>
              <w:rPr>
                <w:rFonts w:ascii="Times New Roman" w:hAnsi="Times New Roman"/>
                <w:sz w:val="24"/>
                <w:szCs w:val="24"/>
              </w:rPr>
              <w:lastRenderedPageBreak/>
              <w:t>7.1.</w:t>
            </w:r>
          </w:p>
        </w:tc>
        <w:tc>
          <w:tcPr>
            <w:tcW w:w="1928" w:type="dxa"/>
            <w:gridSpan w:val="2"/>
          </w:tcPr>
          <w:p w:rsidR="009F0158" w:rsidRPr="00342994" w:rsidRDefault="009F0158" w:rsidP="003A4425">
            <w:pPr>
              <w:jc w:val="center"/>
              <w:rPr>
                <w:rFonts w:ascii="Times New Roman" w:hAnsi="Times New Roman"/>
                <w:sz w:val="24"/>
                <w:szCs w:val="24"/>
              </w:rPr>
            </w:pPr>
            <w:r w:rsidRPr="0023778E">
              <w:rPr>
                <w:rFonts w:ascii="Times New Roman" w:hAnsi="Times New Roman"/>
                <w:sz w:val="24"/>
                <w:szCs w:val="24"/>
              </w:rPr>
              <w:t>Актуализация схем размещения рекламных конструкций</w:t>
            </w:r>
          </w:p>
        </w:tc>
        <w:tc>
          <w:tcPr>
            <w:tcW w:w="1418" w:type="dxa"/>
          </w:tcPr>
          <w:p w:rsidR="009F0158" w:rsidRPr="00527E44" w:rsidRDefault="009F0158" w:rsidP="00BB426F">
            <w:pPr>
              <w:jc w:val="center"/>
              <w:rPr>
                <w:rFonts w:ascii="Times New Roman" w:hAnsi="Times New Roman"/>
                <w:sz w:val="24"/>
                <w:szCs w:val="24"/>
              </w:rPr>
            </w:pPr>
            <w:r w:rsidRPr="00527E44">
              <w:rPr>
                <w:rFonts w:ascii="Times New Roman" w:hAnsi="Times New Roman"/>
                <w:sz w:val="24"/>
                <w:szCs w:val="24"/>
              </w:rPr>
              <w:t>До 01.</w:t>
            </w:r>
            <w:r w:rsidR="00BB426F" w:rsidRPr="00527E44">
              <w:rPr>
                <w:rFonts w:ascii="Times New Roman" w:hAnsi="Times New Roman"/>
                <w:sz w:val="24"/>
                <w:szCs w:val="24"/>
              </w:rPr>
              <w:t>12</w:t>
            </w:r>
            <w:r w:rsidRPr="00527E44">
              <w:rPr>
                <w:rFonts w:ascii="Times New Roman" w:hAnsi="Times New Roman"/>
                <w:sz w:val="24"/>
                <w:szCs w:val="24"/>
              </w:rPr>
              <w:t>.2021, далее на постоянной основе</w:t>
            </w:r>
          </w:p>
        </w:tc>
        <w:tc>
          <w:tcPr>
            <w:tcW w:w="1417" w:type="dxa"/>
            <w:gridSpan w:val="2"/>
            <w:vMerge w:val="restart"/>
          </w:tcPr>
          <w:p w:rsidR="009F0158" w:rsidRDefault="009F0158" w:rsidP="003A4425">
            <w:pPr>
              <w:jc w:val="center"/>
              <w:rPr>
                <w:rFonts w:ascii="Times New Roman" w:hAnsi="Times New Roman"/>
                <w:sz w:val="24"/>
                <w:szCs w:val="24"/>
              </w:rPr>
            </w:pPr>
          </w:p>
          <w:p w:rsidR="009F0158" w:rsidRDefault="009F0158" w:rsidP="009F0158">
            <w:pPr>
              <w:jc w:val="center"/>
              <w:rPr>
                <w:rFonts w:ascii="Times New Roman" w:hAnsi="Times New Roman"/>
                <w:sz w:val="24"/>
                <w:szCs w:val="24"/>
              </w:rPr>
            </w:pPr>
            <w:r>
              <w:rPr>
                <w:rFonts w:ascii="Times New Roman" w:hAnsi="Times New Roman"/>
                <w:sz w:val="24"/>
                <w:szCs w:val="24"/>
              </w:rPr>
              <w:t>Доля организаций частной формы собственности в сфере наружной рекламы</w:t>
            </w:r>
          </w:p>
        </w:tc>
        <w:tc>
          <w:tcPr>
            <w:tcW w:w="1276" w:type="dxa"/>
            <w:gridSpan w:val="2"/>
            <w:vMerge w:val="restart"/>
          </w:tcPr>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9F0158">
            <w:pPr>
              <w:rPr>
                <w:rFonts w:ascii="Times New Roman" w:hAnsi="Times New Roman"/>
                <w:sz w:val="24"/>
                <w:szCs w:val="24"/>
              </w:rPr>
            </w:pPr>
            <w:r>
              <w:rPr>
                <w:rFonts w:ascii="Times New Roman" w:hAnsi="Times New Roman"/>
                <w:sz w:val="24"/>
                <w:szCs w:val="24"/>
              </w:rPr>
              <w:t>Проценты</w:t>
            </w:r>
          </w:p>
        </w:tc>
        <w:tc>
          <w:tcPr>
            <w:tcW w:w="1109" w:type="dxa"/>
            <w:gridSpan w:val="2"/>
            <w:vMerge w:val="restart"/>
          </w:tcPr>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Pr="00342994" w:rsidRDefault="009F0158" w:rsidP="003A4425">
            <w:pPr>
              <w:jc w:val="center"/>
              <w:rPr>
                <w:rFonts w:ascii="Times New Roman" w:hAnsi="Times New Roman"/>
                <w:sz w:val="24"/>
                <w:szCs w:val="24"/>
              </w:rPr>
            </w:pPr>
            <w:r>
              <w:rPr>
                <w:rFonts w:ascii="Times New Roman" w:hAnsi="Times New Roman"/>
                <w:sz w:val="24"/>
                <w:szCs w:val="24"/>
              </w:rPr>
              <w:t>100</w:t>
            </w:r>
          </w:p>
        </w:tc>
        <w:tc>
          <w:tcPr>
            <w:tcW w:w="1242" w:type="dxa"/>
            <w:gridSpan w:val="2"/>
            <w:vMerge w:val="restart"/>
          </w:tcPr>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Pr="00342994" w:rsidRDefault="009F0158" w:rsidP="003A4425">
            <w:pPr>
              <w:jc w:val="center"/>
              <w:rPr>
                <w:rFonts w:ascii="Times New Roman" w:hAnsi="Times New Roman"/>
                <w:sz w:val="24"/>
                <w:szCs w:val="24"/>
              </w:rPr>
            </w:pPr>
            <w:r>
              <w:rPr>
                <w:rFonts w:ascii="Times New Roman" w:hAnsi="Times New Roman"/>
                <w:sz w:val="24"/>
                <w:szCs w:val="24"/>
              </w:rPr>
              <w:t>100</w:t>
            </w:r>
          </w:p>
        </w:tc>
        <w:tc>
          <w:tcPr>
            <w:tcW w:w="1319" w:type="dxa"/>
            <w:gridSpan w:val="3"/>
            <w:vMerge w:val="restart"/>
          </w:tcPr>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Pr="00342994" w:rsidRDefault="009F0158" w:rsidP="003A4425">
            <w:pPr>
              <w:jc w:val="center"/>
              <w:rPr>
                <w:rFonts w:ascii="Times New Roman" w:hAnsi="Times New Roman"/>
                <w:sz w:val="24"/>
                <w:szCs w:val="24"/>
              </w:rPr>
            </w:pPr>
            <w:r>
              <w:rPr>
                <w:rFonts w:ascii="Times New Roman" w:hAnsi="Times New Roman"/>
                <w:sz w:val="24"/>
                <w:szCs w:val="24"/>
              </w:rPr>
              <w:t>100</w:t>
            </w:r>
          </w:p>
        </w:tc>
        <w:tc>
          <w:tcPr>
            <w:tcW w:w="2425" w:type="dxa"/>
            <w:gridSpan w:val="2"/>
            <w:vMerge w:val="restart"/>
          </w:tcPr>
          <w:p w:rsidR="009F0158" w:rsidRPr="0023778E" w:rsidRDefault="009F0158" w:rsidP="003A4425">
            <w:pPr>
              <w:pStyle w:val="ConsPlusNormal"/>
              <w:jc w:val="center"/>
              <w:rPr>
                <w:rFonts w:ascii="Times New Roman" w:hAnsi="Times New Roman" w:cs="Times New Roman"/>
                <w:sz w:val="24"/>
                <w:szCs w:val="24"/>
              </w:rPr>
            </w:pPr>
            <w:r w:rsidRPr="0023778E">
              <w:rPr>
                <w:rFonts w:ascii="Times New Roman" w:hAnsi="Times New Roman" w:cs="Times New Roman"/>
                <w:sz w:val="24"/>
                <w:szCs w:val="24"/>
              </w:rPr>
              <w:t>Отдел архитектуры и градостроительства администрации Партизанского муниципального района</w:t>
            </w:r>
          </w:p>
          <w:p w:rsidR="009F0158" w:rsidRPr="0023778E" w:rsidRDefault="009F0158" w:rsidP="003A4425">
            <w:pPr>
              <w:pStyle w:val="ConsPlusNormal"/>
              <w:rPr>
                <w:rFonts w:ascii="Times New Roman" w:hAnsi="Times New Roman" w:cs="Times New Roman"/>
                <w:sz w:val="24"/>
                <w:szCs w:val="24"/>
              </w:rPr>
            </w:pPr>
          </w:p>
          <w:p w:rsidR="009F0158" w:rsidRPr="00342994" w:rsidRDefault="009F0158" w:rsidP="003A4425">
            <w:pPr>
              <w:jc w:val="center"/>
              <w:rPr>
                <w:rFonts w:ascii="Times New Roman" w:hAnsi="Times New Roman"/>
                <w:sz w:val="24"/>
                <w:szCs w:val="24"/>
              </w:rPr>
            </w:pPr>
          </w:p>
        </w:tc>
        <w:tc>
          <w:tcPr>
            <w:tcW w:w="2332" w:type="dxa"/>
            <w:gridSpan w:val="2"/>
            <w:vMerge w:val="restart"/>
          </w:tcPr>
          <w:p w:rsidR="009F0158" w:rsidRDefault="009F0158" w:rsidP="003A4425">
            <w:pPr>
              <w:pStyle w:val="ConsPlusNormal"/>
              <w:jc w:val="center"/>
              <w:rPr>
                <w:rFonts w:ascii="Times New Roman" w:hAnsi="Times New Roman" w:cs="Times New Roman"/>
                <w:sz w:val="24"/>
                <w:szCs w:val="24"/>
              </w:rPr>
            </w:pPr>
            <w:r w:rsidRPr="0023778E">
              <w:rPr>
                <w:rFonts w:ascii="Times New Roman" w:hAnsi="Times New Roman" w:cs="Times New Roman"/>
                <w:sz w:val="24"/>
                <w:szCs w:val="24"/>
              </w:rPr>
              <w:t>Обеспечен открытый доступ для хозяйствующих субъектов, актуальная информация размещена на официальном сайте органа местного самоуправления</w:t>
            </w:r>
            <w:r w:rsidR="00283F20">
              <w:rPr>
                <w:rFonts w:ascii="Times New Roman" w:hAnsi="Times New Roman" w:cs="Times New Roman"/>
                <w:sz w:val="24"/>
                <w:szCs w:val="24"/>
              </w:rPr>
              <w:t>.</w:t>
            </w:r>
          </w:p>
          <w:p w:rsidR="00283F20" w:rsidRPr="0023778E" w:rsidRDefault="003B4C9C" w:rsidP="003A4425">
            <w:pPr>
              <w:pStyle w:val="ConsPlusNormal"/>
              <w:jc w:val="center"/>
              <w:rPr>
                <w:rFonts w:ascii="Times New Roman" w:hAnsi="Times New Roman" w:cs="Times New Roman"/>
                <w:sz w:val="24"/>
                <w:szCs w:val="24"/>
              </w:rPr>
            </w:pPr>
            <w:hyperlink r:id="rId11" w:history="1">
              <w:r w:rsidR="00283F20" w:rsidRPr="003C67CF">
                <w:rPr>
                  <w:rStyle w:val="a5"/>
                  <w:rFonts w:ascii="Times New Roman" w:hAnsi="Times New Roman" w:cs="Times New Roman"/>
                  <w:sz w:val="24"/>
                  <w:szCs w:val="24"/>
                </w:rPr>
                <w:t>http://rayon.partizansky.ru/?idmenu=&amp;id=20200311104728&amp;COMSD=20200311102156</w:t>
              </w:r>
            </w:hyperlink>
            <w:r w:rsidR="00283F20">
              <w:rPr>
                <w:rFonts w:ascii="Times New Roman" w:hAnsi="Times New Roman" w:cs="Times New Roman"/>
                <w:sz w:val="24"/>
                <w:szCs w:val="24"/>
              </w:rPr>
              <w:t xml:space="preserve"> </w:t>
            </w:r>
          </w:p>
          <w:p w:rsidR="009F0158" w:rsidRPr="00342994" w:rsidRDefault="009F0158" w:rsidP="003A4425">
            <w:pPr>
              <w:jc w:val="center"/>
              <w:rPr>
                <w:rFonts w:ascii="Times New Roman" w:hAnsi="Times New Roman"/>
                <w:sz w:val="24"/>
                <w:szCs w:val="24"/>
              </w:rPr>
            </w:pPr>
            <w:r w:rsidRPr="0023778E">
              <w:rPr>
                <w:rFonts w:ascii="Times New Roman" w:hAnsi="Times New Roman"/>
                <w:sz w:val="24"/>
                <w:szCs w:val="24"/>
              </w:rPr>
              <w:t>Повышение уровня информированности хозяйствующих субъектов</w:t>
            </w:r>
          </w:p>
        </w:tc>
      </w:tr>
      <w:tr w:rsidR="009F0158" w:rsidRPr="00342994" w:rsidTr="00527E44">
        <w:tc>
          <w:tcPr>
            <w:tcW w:w="590" w:type="dxa"/>
          </w:tcPr>
          <w:p w:rsidR="009F0158" w:rsidRDefault="009F0158" w:rsidP="003A4425">
            <w:pPr>
              <w:jc w:val="center"/>
              <w:rPr>
                <w:rFonts w:ascii="Times New Roman" w:hAnsi="Times New Roman"/>
                <w:sz w:val="24"/>
                <w:szCs w:val="24"/>
              </w:rPr>
            </w:pPr>
            <w:r>
              <w:rPr>
                <w:rFonts w:ascii="Times New Roman" w:hAnsi="Times New Roman"/>
                <w:sz w:val="24"/>
                <w:szCs w:val="24"/>
              </w:rPr>
              <w:t>7.2.</w:t>
            </w:r>
          </w:p>
        </w:tc>
        <w:tc>
          <w:tcPr>
            <w:tcW w:w="1928" w:type="dxa"/>
            <w:gridSpan w:val="2"/>
          </w:tcPr>
          <w:p w:rsidR="009F0158" w:rsidRPr="0023778E" w:rsidRDefault="009F0158" w:rsidP="003A4425">
            <w:pPr>
              <w:jc w:val="center"/>
              <w:rPr>
                <w:rFonts w:ascii="Times New Roman" w:hAnsi="Times New Roman"/>
                <w:sz w:val="24"/>
                <w:szCs w:val="24"/>
              </w:rPr>
            </w:pPr>
            <w:r w:rsidRPr="0023778E">
              <w:rPr>
                <w:rFonts w:ascii="Times New Roman" w:hAnsi="Times New Roman"/>
                <w:sz w:val="24"/>
                <w:szCs w:val="24"/>
              </w:rPr>
              <w:t>Размещение на официальном сайте перечня всех МПА, регулирующих сферы наружной рекламы</w:t>
            </w:r>
          </w:p>
        </w:tc>
        <w:tc>
          <w:tcPr>
            <w:tcW w:w="1418" w:type="dxa"/>
          </w:tcPr>
          <w:p w:rsidR="009F0158" w:rsidRPr="0023778E" w:rsidRDefault="009F0158" w:rsidP="00BB426F">
            <w:pPr>
              <w:jc w:val="center"/>
              <w:rPr>
                <w:rFonts w:ascii="Times New Roman" w:hAnsi="Times New Roman"/>
                <w:sz w:val="24"/>
                <w:szCs w:val="24"/>
              </w:rPr>
            </w:pPr>
            <w:r w:rsidRPr="0023778E">
              <w:rPr>
                <w:rFonts w:ascii="Times New Roman" w:hAnsi="Times New Roman"/>
                <w:sz w:val="24"/>
                <w:szCs w:val="24"/>
              </w:rPr>
              <w:t>До 01.</w:t>
            </w:r>
            <w:r w:rsidR="00BB426F">
              <w:rPr>
                <w:rFonts w:ascii="Times New Roman" w:hAnsi="Times New Roman"/>
                <w:sz w:val="24"/>
                <w:szCs w:val="24"/>
              </w:rPr>
              <w:t>12</w:t>
            </w:r>
            <w:r w:rsidRPr="0023778E">
              <w:rPr>
                <w:rFonts w:ascii="Times New Roman" w:hAnsi="Times New Roman"/>
                <w:sz w:val="24"/>
                <w:szCs w:val="24"/>
              </w:rPr>
              <w:t>.202</w:t>
            </w:r>
            <w:r>
              <w:rPr>
                <w:rFonts w:ascii="Times New Roman" w:hAnsi="Times New Roman"/>
                <w:sz w:val="24"/>
                <w:szCs w:val="24"/>
              </w:rPr>
              <w:t>1</w:t>
            </w:r>
            <w:r w:rsidRPr="0023778E">
              <w:rPr>
                <w:rFonts w:ascii="Times New Roman" w:hAnsi="Times New Roman"/>
                <w:sz w:val="24"/>
                <w:szCs w:val="24"/>
              </w:rPr>
              <w:t>, далее на постоянной основе</w:t>
            </w:r>
          </w:p>
        </w:tc>
        <w:tc>
          <w:tcPr>
            <w:tcW w:w="1417" w:type="dxa"/>
            <w:gridSpan w:val="2"/>
            <w:vMerge/>
          </w:tcPr>
          <w:p w:rsidR="009F0158" w:rsidRPr="00342994" w:rsidRDefault="009F0158" w:rsidP="003A4425">
            <w:pPr>
              <w:jc w:val="center"/>
              <w:rPr>
                <w:rFonts w:ascii="Times New Roman" w:hAnsi="Times New Roman"/>
                <w:sz w:val="24"/>
                <w:szCs w:val="24"/>
              </w:rPr>
            </w:pPr>
          </w:p>
        </w:tc>
        <w:tc>
          <w:tcPr>
            <w:tcW w:w="1276" w:type="dxa"/>
            <w:gridSpan w:val="2"/>
            <w:vMerge/>
          </w:tcPr>
          <w:p w:rsidR="009F0158" w:rsidRPr="00342994" w:rsidRDefault="009F0158" w:rsidP="003A4425">
            <w:pPr>
              <w:jc w:val="center"/>
              <w:rPr>
                <w:rFonts w:ascii="Times New Roman" w:hAnsi="Times New Roman"/>
                <w:sz w:val="24"/>
                <w:szCs w:val="24"/>
              </w:rPr>
            </w:pPr>
          </w:p>
        </w:tc>
        <w:tc>
          <w:tcPr>
            <w:tcW w:w="1109" w:type="dxa"/>
            <w:gridSpan w:val="2"/>
            <w:vMerge/>
          </w:tcPr>
          <w:p w:rsidR="009F0158" w:rsidRPr="00342994" w:rsidRDefault="009F0158" w:rsidP="003A4425">
            <w:pPr>
              <w:jc w:val="center"/>
              <w:rPr>
                <w:rFonts w:ascii="Times New Roman" w:hAnsi="Times New Roman"/>
                <w:sz w:val="24"/>
                <w:szCs w:val="24"/>
              </w:rPr>
            </w:pPr>
          </w:p>
        </w:tc>
        <w:tc>
          <w:tcPr>
            <w:tcW w:w="1242" w:type="dxa"/>
            <w:gridSpan w:val="2"/>
            <w:vMerge/>
          </w:tcPr>
          <w:p w:rsidR="009F0158" w:rsidRPr="00342994" w:rsidRDefault="009F0158" w:rsidP="003A4425">
            <w:pPr>
              <w:jc w:val="center"/>
              <w:rPr>
                <w:rFonts w:ascii="Times New Roman" w:hAnsi="Times New Roman"/>
                <w:sz w:val="24"/>
                <w:szCs w:val="24"/>
              </w:rPr>
            </w:pPr>
          </w:p>
        </w:tc>
        <w:tc>
          <w:tcPr>
            <w:tcW w:w="1319" w:type="dxa"/>
            <w:gridSpan w:val="3"/>
            <w:vMerge/>
          </w:tcPr>
          <w:p w:rsidR="009F0158" w:rsidRPr="00342994" w:rsidRDefault="009F0158" w:rsidP="003A4425">
            <w:pPr>
              <w:jc w:val="center"/>
              <w:rPr>
                <w:rFonts w:ascii="Times New Roman" w:hAnsi="Times New Roman"/>
                <w:sz w:val="24"/>
                <w:szCs w:val="24"/>
              </w:rPr>
            </w:pPr>
          </w:p>
        </w:tc>
        <w:tc>
          <w:tcPr>
            <w:tcW w:w="2425" w:type="dxa"/>
            <w:gridSpan w:val="2"/>
            <w:vMerge/>
          </w:tcPr>
          <w:p w:rsidR="009F0158" w:rsidRPr="00342994" w:rsidRDefault="009F0158" w:rsidP="003A4425">
            <w:pPr>
              <w:jc w:val="center"/>
              <w:rPr>
                <w:rFonts w:ascii="Times New Roman" w:hAnsi="Times New Roman"/>
                <w:sz w:val="24"/>
                <w:szCs w:val="24"/>
              </w:rPr>
            </w:pPr>
          </w:p>
        </w:tc>
        <w:tc>
          <w:tcPr>
            <w:tcW w:w="2332" w:type="dxa"/>
            <w:gridSpan w:val="2"/>
            <w:vMerge/>
          </w:tcPr>
          <w:p w:rsidR="009F0158" w:rsidRPr="00342994" w:rsidRDefault="009F0158" w:rsidP="003A4425">
            <w:pPr>
              <w:jc w:val="center"/>
              <w:rPr>
                <w:rFonts w:ascii="Times New Roman" w:hAnsi="Times New Roman"/>
                <w:sz w:val="24"/>
                <w:szCs w:val="24"/>
              </w:rPr>
            </w:pPr>
          </w:p>
        </w:tc>
      </w:tr>
      <w:tr w:rsidR="009F0158" w:rsidRPr="00342994" w:rsidTr="00E72743">
        <w:tc>
          <w:tcPr>
            <w:tcW w:w="15056" w:type="dxa"/>
            <w:gridSpan w:val="19"/>
          </w:tcPr>
          <w:p w:rsidR="009F0158" w:rsidRPr="00342994" w:rsidRDefault="009F0158" w:rsidP="003A4425">
            <w:pPr>
              <w:jc w:val="center"/>
              <w:rPr>
                <w:rFonts w:ascii="Times New Roman" w:hAnsi="Times New Roman"/>
                <w:sz w:val="24"/>
                <w:szCs w:val="24"/>
              </w:rPr>
            </w:pPr>
            <w:r>
              <w:rPr>
                <w:rFonts w:ascii="Times New Roman" w:hAnsi="Times New Roman"/>
                <w:sz w:val="24"/>
                <w:szCs w:val="24"/>
              </w:rPr>
              <w:t>8.</w:t>
            </w:r>
            <w:r w:rsidRPr="0023778E">
              <w:rPr>
                <w:rFonts w:ascii="Times New Roman" w:hAnsi="Times New Roman"/>
                <w:sz w:val="24"/>
                <w:szCs w:val="24"/>
              </w:rPr>
              <w:t xml:space="preserve">  </w:t>
            </w:r>
            <w:r w:rsidRPr="0023778E">
              <w:rPr>
                <w:rFonts w:ascii="Times New Roman" w:eastAsiaTheme="minorHAnsi" w:hAnsi="Times New Roman"/>
                <w:sz w:val="24"/>
                <w:szCs w:val="24"/>
              </w:rPr>
              <w:t>Рынок ритуальных услуг</w:t>
            </w:r>
          </w:p>
        </w:tc>
      </w:tr>
      <w:tr w:rsidR="009F0158" w:rsidRPr="00342994" w:rsidTr="00E72743">
        <w:tc>
          <w:tcPr>
            <w:tcW w:w="15056" w:type="dxa"/>
            <w:gridSpan w:val="19"/>
          </w:tcPr>
          <w:p w:rsidR="00031879" w:rsidRPr="00031879" w:rsidRDefault="00031879" w:rsidP="00031879">
            <w:pPr>
              <w:pStyle w:val="ConsPlusNormal"/>
              <w:rPr>
                <w:rFonts w:ascii="Times New Roman" w:hAnsi="Times New Roman" w:cs="Times New Roman"/>
                <w:sz w:val="24"/>
                <w:szCs w:val="24"/>
              </w:rPr>
            </w:pPr>
            <w:r w:rsidRPr="00031879">
              <w:rPr>
                <w:rFonts w:ascii="Times New Roman" w:hAnsi="Times New Roman" w:cs="Times New Roman"/>
                <w:sz w:val="24"/>
                <w:szCs w:val="24"/>
              </w:rPr>
              <w:t xml:space="preserve">Исходная (текущая ситуация) информация на </w:t>
            </w:r>
            <w:r w:rsidR="00B94CB6">
              <w:rPr>
                <w:rFonts w:ascii="Times New Roman" w:hAnsi="Times New Roman" w:cs="Times New Roman"/>
                <w:sz w:val="24"/>
                <w:szCs w:val="24"/>
              </w:rPr>
              <w:t>01.01.2022</w:t>
            </w:r>
            <w:r w:rsidRPr="00031879">
              <w:rPr>
                <w:rFonts w:ascii="Times New Roman" w:hAnsi="Times New Roman" w:cs="Times New Roman"/>
                <w:sz w:val="24"/>
                <w:szCs w:val="24"/>
              </w:rPr>
              <w:t>.</w:t>
            </w:r>
          </w:p>
          <w:p w:rsidR="00031879" w:rsidRPr="00031879" w:rsidRDefault="00031879" w:rsidP="00031879">
            <w:pPr>
              <w:pStyle w:val="Default"/>
              <w:jc w:val="both"/>
              <w:rPr>
                <w:color w:val="auto"/>
              </w:rPr>
            </w:pPr>
            <w:r w:rsidRPr="00031879">
              <w:t xml:space="preserve">На территории Партизанского муниципального района расположено 24  кладбища. В настоящее время на территории района осуществляют свою деятельность в сфере оказания ритуальных услуг две организации, в том числе две специализированных организации частной формы собственности, что составляет 100 % от общего количества организаций в районе.  Рынок ритуальных услуг имеет перспективы развития, связанные с естественной убылью. </w:t>
            </w:r>
          </w:p>
          <w:p w:rsidR="00031879" w:rsidRPr="00031879" w:rsidRDefault="00031879" w:rsidP="00031879">
            <w:pPr>
              <w:tabs>
                <w:tab w:val="center" w:pos="4677"/>
              </w:tabs>
              <w:rPr>
                <w:rFonts w:ascii="Times New Roman" w:hAnsi="Times New Roman"/>
                <w:sz w:val="24"/>
                <w:szCs w:val="24"/>
              </w:rPr>
            </w:pPr>
            <w:r w:rsidRPr="00031879">
              <w:rPr>
                <w:rFonts w:ascii="Times New Roman" w:hAnsi="Times New Roman"/>
                <w:sz w:val="24"/>
                <w:szCs w:val="24"/>
              </w:rPr>
              <w:t>С 2018 года обязанности по организации ритуальных услуг и содержанию мест захоронения возложены на муниципальное казенное предприятие «Районное хозяйственное управление» ПМР.</w:t>
            </w:r>
          </w:p>
          <w:p w:rsidR="009F0158" w:rsidRPr="00342994" w:rsidRDefault="00031879" w:rsidP="00031879">
            <w:pPr>
              <w:jc w:val="both"/>
              <w:rPr>
                <w:rFonts w:ascii="Times New Roman" w:hAnsi="Times New Roman"/>
                <w:sz w:val="24"/>
                <w:szCs w:val="24"/>
              </w:rPr>
            </w:pPr>
            <w:r w:rsidRPr="00031879">
              <w:rPr>
                <w:rFonts w:ascii="Times New Roman" w:hAnsi="Times New Roman"/>
                <w:sz w:val="24"/>
                <w:szCs w:val="24"/>
              </w:rPr>
              <w:t xml:space="preserve"> Проведенный анализ рынка ритуальных услуг показал, что рынок ритуальных услуг в Партизанском муниципальном районе относится к рынку с развитой конкуренцией.</w:t>
            </w:r>
          </w:p>
        </w:tc>
      </w:tr>
      <w:tr w:rsidR="009F0158" w:rsidRPr="00342994" w:rsidTr="00E72743">
        <w:tc>
          <w:tcPr>
            <w:tcW w:w="590" w:type="dxa"/>
          </w:tcPr>
          <w:p w:rsidR="009F0158" w:rsidRDefault="009F0158" w:rsidP="003A4425">
            <w:pPr>
              <w:jc w:val="center"/>
              <w:rPr>
                <w:rFonts w:ascii="Times New Roman" w:hAnsi="Times New Roman"/>
                <w:sz w:val="24"/>
                <w:szCs w:val="24"/>
              </w:rPr>
            </w:pPr>
            <w:r>
              <w:rPr>
                <w:rFonts w:ascii="Times New Roman" w:hAnsi="Times New Roman"/>
                <w:sz w:val="24"/>
                <w:szCs w:val="24"/>
              </w:rPr>
              <w:t>8.1.</w:t>
            </w:r>
          </w:p>
        </w:tc>
        <w:tc>
          <w:tcPr>
            <w:tcW w:w="1928" w:type="dxa"/>
            <w:gridSpan w:val="2"/>
          </w:tcPr>
          <w:p w:rsidR="009F0158" w:rsidRPr="0023778E" w:rsidRDefault="009F0158" w:rsidP="003A4425">
            <w:pPr>
              <w:jc w:val="center"/>
              <w:rPr>
                <w:rFonts w:ascii="Times New Roman" w:hAnsi="Times New Roman"/>
                <w:sz w:val="24"/>
                <w:szCs w:val="24"/>
              </w:rPr>
            </w:pPr>
            <w:r w:rsidRPr="0023778E">
              <w:rPr>
                <w:rFonts w:ascii="Times New Roman" w:hAnsi="Times New Roman"/>
                <w:sz w:val="24"/>
                <w:szCs w:val="24"/>
              </w:rPr>
              <w:t>Ведение реестра участников рынка с указанием перечня предоставляемы</w:t>
            </w:r>
            <w:r w:rsidRPr="0023778E">
              <w:rPr>
                <w:rFonts w:ascii="Times New Roman" w:hAnsi="Times New Roman"/>
                <w:sz w:val="24"/>
                <w:szCs w:val="24"/>
              </w:rPr>
              <w:lastRenderedPageBreak/>
              <w:t>х ритуальных услуг, в том числе гарантированного перечня услуг по погребению</w:t>
            </w:r>
          </w:p>
        </w:tc>
        <w:tc>
          <w:tcPr>
            <w:tcW w:w="1418" w:type="dxa"/>
          </w:tcPr>
          <w:p w:rsidR="009F0158" w:rsidRPr="0023778E" w:rsidRDefault="009F0158" w:rsidP="003A4425">
            <w:pPr>
              <w:jc w:val="center"/>
              <w:rPr>
                <w:rFonts w:ascii="Times New Roman" w:hAnsi="Times New Roman"/>
                <w:sz w:val="24"/>
                <w:szCs w:val="24"/>
              </w:rPr>
            </w:pPr>
            <w:r w:rsidRPr="0023778E">
              <w:rPr>
                <w:rFonts w:ascii="Times New Roman" w:hAnsi="Times New Roman"/>
                <w:sz w:val="24"/>
                <w:szCs w:val="24"/>
              </w:rPr>
              <w:lastRenderedPageBreak/>
              <w:t>На постоянной основе</w:t>
            </w:r>
          </w:p>
        </w:tc>
        <w:tc>
          <w:tcPr>
            <w:tcW w:w="1134" w:type="dxa"/>
            <w:vMerge w:val="restart"/>
          </w:tcPr>
          <w:p w:rsidR="009F0158" w:rsidRDefault="009F0158" w:rsidP="003A4425">
            <w:pPr>
              <w:jc w:val="center"/>
              <w:rPr>
                <w:rFonts w:ascii="Times New Roman" w:hAnsi="Times New Roman"/>
                <w:sz w:val="24"/>
                <w:szCs w:val="24"/>
              </w:rPr>
            </w:pPr>
            <w:r>
              <w:rPr>
                <w:rFonts w:ascii="Times New Roman" w:hAnsi="Times New Roman"/>
                <w:sz w:val="24"/>
                <w:szCs w:val="24"/>
              </w:rPr>
              <w:t>Доля организаций частной формы собствен</w:t>
            </w:r>
            <w:r>
              <w:rPr>
                <w:rFonts w:ascii="Times New Roman" w:hAnsi="Times New Roman"/>
                <w:sz w:val="24"/>
                <w:szCs w:val="24"/>
              </w:rPr>
              <w:lastRenderedPageBreak/>
              <w:t>ности в сфере ритуальных услуг</w:t>
            </w:r>
          </w:p>
        </w:tc>
        <w:tc>
          <w:tcPr>
            <w:tcW w:w="1559" w:type="dxa"/>
            <w:gridSpan w:val="3"/>
            <w:vMerge w:val="restart"/>
          </w:tcPr>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r>
              <w:rPr>
                <w:rFonts w:ascii="Times New Roman" w:hAnsi="Times New Roman"/>
                <w:sz w:val="24"/>
                <w:szCs w:val="24"/>
              </w:rPr>
              <w:t>Проценты</w:t>
            </w:r>
          </w:p>
        </w:tc>
        <w:tc>
          <w:tcPr>
            <w:tcW w:w="1064" w:type="dxa"/>
            <w:vMerge w:val="restart"/>
          </w:tcPr>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Pr="00342994" w:rsidRDefault="009F0158" w:rsidP="003A4425">
            <w:pPr>
              <w:jc w:val="center"/>
              <w:rPr>
                <w:rFonts w:ascii="Times New Roman" w:hAnsi="Times New Roman"/>
                <w:sz w:val="24"/>
                <w:szCs w:val="24"/>
              </w:rPr>
            </w:pPr>
            <w:r>
              <w:rPr>
                <w:rFonts w:ascii="Times New Roman" w:hAnsi="Times New Roman"/>
                <w:sz w:val="24"/>
                <w:szCs w:val="24"/>
              </w:rPr>
              <w:t>100</w:t>
            </w:r>
          </w:p>
        </w:tc>
        <w:tc>
          <w:tcPr>
            <w:tcW w:w="1310" w:type="dxa"/>
            <w:gridSpan w:val="4"/>
            <w:vMerge w:val="restart"/>
          </w:tcPr>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Pr="00342994" w:rsidRDefault="009F0158" w:rsidP="003A4425">
            <w:pPr>
              <w:jc w:val="center"/>
              <w:rPr>
                <w:rFonts w:ascii="Times New Roman" w:hAnsi="Times New Roman"/>
                <w:sz w:val="24"/>
                <w:szCs w:val="24"/>
              </w:rPr>
            </w:pPr>
            <w:r>
              <w:rPr>
                <w:rFonts w:ascii="Times New Roman" w:hAnsi="Times New Roman"/>
                <w:sz w:val="24"/>
                <w:szCs w:val="24"/>
              </w:rPr>
              <w:t>100</w:t>
            </w:r>
          </w:p>
        </w:tc>
        <w:tc>
          <w:tcPr>
            <w:tcW w:w="1296" w:type="dxa"/>
            <w:gridSpan w:val="2"/>
            <w:vMerge w:val="restart"/>
          </w:tcPr>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Default="009F0158" w:rsidP="003A4425">
            <w:pPr>
              <w:jc w:val="center"/>
              <w:rPr>
                <w:rFonts w:ascii="Times New Roman" w:hAnsi="Times New Roman"/>
                <w:sz w:val="24"/>
                <w:szCs w:val="24"/>
              </w:rPr>
            </w:pPr>
          </w:p>
          <w:p w:rsidR="009F0158" w:rsidRPr="00342994" w:rsidRDefault="009F0158" w:rsidP="003A4425">
            <w:pPr>
              <w:jc w:val="center"/>
              <w:rPr>
                <w:rFonts w:ascii="Times New Roman" w:hAnsi="Times New Roman"/>
                <w:sz w:val="24"/>
                <w:szCs w:val="24"/>
              </w:rPr>
            </w:pPr>
            <w:r>
              <w:rPr>
                <w:rFonts w:ascii="Times New Roman" w:hAnsi="Times New Roman"/>
                <w:sz w:val="24"/>
                <w:szCs w:val="24"/>
              </w:rPr>
              <w:t>100</w:t>
            </w:r>
          </w:p>
        </w:tc>
        <w:tc>
          <w:tcPr>
            <w:tcW w:w="2425" w:type="dxa"/>
            <w:gridSpan w:val="2"/>
          </w:tcPr>
          <w:p w:rsidR="009F0158" w:rsidRPr="00342994" w:rsidRDefault="009F0158" w:rsidP="003A4425">
            <w:pPr>
              <w:jc w:val="center"/>
              <w:rPr>
                <w:rFonts w:ascii="Times New Roman" w:hAnsi="Times New Roman"/>
                <w:sz w:val="24"/>
                <w:szCs w:val="24"/>
              </w:rPr>
            </w:pPr>
            <w:r>
              <w:rPr>
                <w:rFonts w:ascii="Times New Roman" w:hAnsi="Times New Roman"/>
                <w:sz w:val="24"/>
                <w:szCs w:val="24"/>
              </w:rPr>
              <w:lastRenderedPageBreak/>
              <w:t>О</w:t>
            </w:r>
            <w:r w:rsidRPr="0023778E">
              <w:rPr>
                <w:rFonts w:ascii="Times New Roman" w:hAnsi="Times New Roman"/>
                <w:sz w:val="24"/>
                <w:szCs w:val="24"/>
              </w:rPr>
              <w:t>тдел жизнеобеспечения администрации Партизанского муниципального района</w:t>
            </w:r>
          </w:p>
        </w:tc>
        <w:tc>
          <w:tcPr>
            <w:tcW w:w="2332" w:type="dxa"/>
            <w:gridSpan w:val="2"/>
          </w:tcPr>
          <w:p w:rsidR="009F0158" w:rsidRPr="00342994" w:rsidRDefault="009F0158" w:rsidP="003A4425">
            <w:pPr>
              <w:jc w:val="center"/>
              <w:rPr>
                <w:rFonts w:ascii="Times New Roman" w:hAnsi="Times New Roman"/>
                <w:sz w:val="24"/>
                <w:szCs w:val="24"/>
              </w:rPr>
            </w:pPr>
            <w:r w:rsidRPr="0023778E">
              <w:rPr>
                <w:rFonts w:ascii="Times New Roman" w:hAnsi="Times New Roman"/>
                <w:sz w:val="24"/>
                <w:szCs w:val="24"/>
              </w:rPr>
              <w:t xml:space="preserve">Повышение информированности населения об организациях, предоставляющих гарантированный </w:t>
            </w:r>
            <w:r w:rsidRPr="0023778E">
              <w:rPr>
                <w:rFonts w:ascii="Times New Roman" w:hAnsi="Times New Roman"/>
                <w:sz w:val="24"/>
                <w:szCs w:val="24"/>
              </w:rPr>
              <w:lastRenderedPageBreak/>
              <w:t>перечень услуг по погребению и иные ритуальные услуги</w:t>
            </w:r>
          </w:p>
        </w:tc>
      </w:tr>
      <w:tr w:rsidR="009F0158" w:rsidRPr="00342994" w:rsidTr="00E72743">
        <w:tc>
          <w:tcPr>
            <w:tcW w:w="590" w:type="dxa"/>
          </w:tcPr>
          <w:p w:rsidR="009F0158" w:rsidRDefault="009F0158" w:rsidP="003A4425">
            <w:pPr>
              <w:jc w:val="center"/>
              <w:rPr>
                <w:rFonts w:ascii="Times New Roman" w:hAnsi="Times New Roman"/>
                <w:sz w:val="24"/>
                <w:szCs w:val="24"/>
              </w:rPr>
            </w:pPr>
            <w:r>
              <w:rPr>
                <w:rFonts w:ascii="Times New Roman" w:hAnsi="Times New Roman"/>
                <w:sz w:val="24"/>
                <w:szCs w:val="24"/>
              </w:rPr>
              <w:lastRenderedPageBreak/>
              <w:t>8.2.</w:t>
            </w:r>
          </w:p>
        </w:tc>
        <w:tc>
          <w:tcPr>
            <w:tcW w:w="1928" w:type="dxa"/>
            <w:gridSpan w:val="2"/>
          </w:tcPr>
          <w:p w:rsidR="009F0158" w:rsidRPr="0023778E" w:rsidRDefault="00B94CB6" w:rsidP="00B94CB6">
            <w:pPr>
              <w:jc w:val="center"/>
              <w:rPr>
                <w:rFonts w:ascii="Times New Roman" w:hAnsi="Times New Roman"/>
                <w:sz w:val="24"/>
                <w:szCs w:val="24"/>
              </w:rPr>
            </w:pPr>
            <w:r>
              <w:rPr>
                <w:rFonts w:ascii="Times New Roman" w:hAnsi="Times New Roman"/>
                <w:sz w:val="24"/>
                <w:szCs w:val="24"/>
              </w:rPr>
              <w:t xml:space="preserve">Оказание </w:t>
            </w:r>
            <w:proofErr w:type="spellStart"/>
            <w:r>
              <w:rPr>
                <w:rFonts w:ascii="Times New Roman" w:hAnsi="Times New Roman"/>
                <w:sz w:val="24"/>
                <w:szCs w:val="24"/>
              </w:rPr>
              <w:t>организационн</w:t>
            </w:r>
            <w:r w:rsidR="009F0158" w:rsidRPr="0023778E">
              <w:rPr>
                <w:rFonts w:ascii="Times New Roman" w:hAnsi="Times New Roman"/>
                <w:sz w:val="24"/>
                <w:szCs w:val="24"/>
              </w:rPr>
              <w:t>-консультативной</w:t>
            </w:r>
            <w:proofErr w:type="spellEnd"/>
            <w:r w:rsidR="009F0158" w:rsidRPr="0023778E">
              <w:rPr>
                <w:rFonts w:ascii="Times New Roman" w:hAnsi="Times New Roman"/>
                <w:sz w:val="24"/>
                <w:szCs w:val="24"/>
              </w:rPr>
              <w:t xml:space="preserve"> и</w:t>
            </w:r>
            <w:r>
              <w:rPr>
                <w:rFonts w:ascii="Times New Roman" w:hAnsi="Times New Roman"/>
                <w:sz w:val="24"/>
                <w:szCs w:val="24"/>
              </w:rPr>
              <w:t xml:space="preserve"> </w:t>
            </w:r>
            <w:r w:rsidR="009F0158" w:rsidRPr="0023778E">
              <w:rPr>
                <w:rFonts w:ascii="Times New Roman" w:hAnsi="Times New Roman"/>
                <w:sz w:val="24"/>
                <w:szCs w:val="24"/>
              </w:rPr>
              <w:t>информационно-методической помощи частным организациям, осуществляющим деятельность в сфере ритуальных услуг</w:t>
            </w:r>
          </w:p>
        </w:tc>
        <w:tc>
          <w:tcPr>
            <w:tcW w:w="1418" w:type="dxa"/>
          </w:tcPr>
          <w:p w:rsidR="009F0158" w:rsidRPr="0023778E" w:rsidRDefault="009F0158" w:rsidP="003A4425">
            <w:pPr>
              <w:jc w:val="center"/>
              <w:rPr>
                <w:rFonts w:ascii="Times New Roman" w:hAnsi="Times New Roman"/>
                <w:sz w:val="24"/>
                <w:szCs w:val="24"/>
              </w:rPr>
            </w:pPr>
            <w:r w:rsidRPr="0023778E">
              <w:rPr>
                <w:rFonts w:ascii="Times New Roman" w:hAnsi="Times New Roman"/>
                <w:sz w:val="24"/>
                <w:szCs w:val="24"/>
              </w:rPr>
              <w:t>На постоянной основе</w:t>
            </w:r>
          </w:p>
        </w:tc>
        <w:tc>
          <w:tcPr>
            <w:tcW w:w="1134" w:type="dxa"/>
            <w:vMerge/>
          </w:tcPr>
          <w:p w:rsidR="009F0158" w:rsidRPr="00342994" w:rsidRDefault="009F0158" w:rsidP="003A4425">
            <w:pPr>
              <w:jc w:val="center"/>
              <w:rPr>
                <w:rFonts w:ascii="Times New Roman" w:hAnsi="Times New Roman"/>
                <w:sz w:val="24"/>
                <w:szCs w:val="24"/>
              </w:rPr>
            </w:pPr>
          </w:p>
        </w:tc>
        <w:tc>
          <w:tcPr>
            <w:tcW w:w="1559" w:type="dxa"/>
            <w:gridSpan w:val="3"/>
            <w:vMerge/>
          </w:tcPr>
          <w:p w:rsidR="009F0158" w:rsidRPr="00342994" w:rsidRDefault="009F0158" w:rsidP="003A4425">
            <w:pPr>
              <w:jc w:val="center"/>
              <w:rPr>
                <w:rFonts w:ascii="Times New Roman" w:hAnsi="Times New Roman"/>
                <w:sz w:val="24"/>
                <w:szCs w:val="24"/>
              </w:rPr>
            </w:pPr>
          </w:p>
        </w:tc>
        <w:tc>
          <w:tcPr>
            <w:tcW w:w="1064" w:type="dxa"/>
            <w:vMerge/>
          </w:tcPr>
          <w:p w:rsidR="009F0158" w:rsidRPr="00342994" w:rsidRDefault="009F0158" w:rsidP="003A4425">
            <w:pPr>
              <w:jc w:val="center"/>
              <w:rPr>
                <w:rFonts w:ascii="Times New Roman" w:hAnsi="Times New Roman"/>
                <w:sz w:val="24"/>
                <w:szCs w:val="24"/>
              </w:rPr>
            </w:pPr>
          </w:p>
        </w:tc>
        <w:tc>
          <w:tcPr>
            <w:tcW w:w="1310" w:type="dxa"/>
            <w:gridSpan w:val="4"/>
            <w:vMerge/>
          </w:tcPr>
          <w:p w:rsidR="009F0158" w:rsidRPr="00342994" w:rsidRDefault="009F0158" w:rsidP="003A4425">
            <w:pPr>
              <w:jc w:val="center"/>
              <w:rPr>
                <w:rFonts w:ascii="Times New Roman" w:hAnsi="Times New Roman"/>
                <w:sz w:val="24"/>
                <w:szCs w:val="24"/>
              </w:rPr>
            </w:pPr>
          </w:p>
        </w:tc>
        <w:tc>
          <w:tcPr>
            <w:tcW w:w="1296" w:type="dxa"/>
            <w:gridSpan w:val="2"/>
            <w:vMerge/>
          </w:tcPr>
          <w:p w:rsidR="009F0158" w:rsidRPr="00342994" w:rsidRDefault="009F0158" w:rsidP="003A4425">
            <w:pPr>
              <w:jc w:val="center"/>
              <w:rPr>
                <w:rFonts w:ascii="Times New Roman" w:hAnsi="Times New Roman"/>
                <w:sz w:val="24"/>
                <w:szCs w:val="24"/>
              </w:rPr>
            </w:pPr>
          </w:p>
        </w:tc>
        <w:tc>
          <w:tcPr>
            <w:tcW w:w="2425" w:type="dxa"/>
            <w:gridSpan w:val="2"/>
          </w:tcPr>
          <w:p w:rsidR="009F0158" w:rsidRDefault="009F0158" w:rsidP="003A4425">
            <w:pPr>
              <w:jc w:val="center"/>
              <w:rPr>
                <w:rFonts w:ascii="Times New Roman" w:hAnsi="Times New Roman"/>
                <w:sz w:val="24"/>
                <w:szCs w:val="24"/>
              </w:rPr>
            </w:pPr>
            <w:r>
              <w:rPr>
                <w:rFonts w:ascii="Times New Roman" w:hAnsi="Times New Roman"/>
                <w:sz w:val="24"/>
                <w:szCs w:val="24"/>
              </w:rPr>
              <w:t>О</w:t>
            </w:r>
            <w:r w:rsidRPr="0023778E">
              <w:rPr>
                <w:rFonts w:ascii="Times New Roman" w:hAnsi="Times New Roman"/>
                <w:sz w:val="24"/>
                <w:szCs w:val="24"/>
              </w:rPr>
              <w:t>тдел жизнеобеспечения администрации Партизанского муниципального района</w:t>
            </w:r>
          </w:p>
          <w:p w:rsidR="009F0158" w:rsidRPr="00342994" w:rsidRDefault="009F0158" w:rsidP="003A4425">
            <w:pPr>
              <w:jc w:val="center"/>
              <w:rPr>
                <w:rFonts w:ascii="Times New Roman" w:hAnsi="Times New Roman"/>
                <w:sz w:val="24"/>
                <w:szCs w:val="24"/>
              </w:rPr>
            </w:pPr>
            <w:r>
              <w:rPr>
                <w:rFonts w:ascii="Times New Roman" w:hAnsi="Times New Roman"/>
                <w:sz w:val="24"/>
                <w:szCs w:val="24"/>
              </w:rPr>
              <w:t xml:space="preserve">Управление экономики </w:t>
            </w:r>
            <w:r w:rsidRPr="0023778E">
              <w:rPr>
                <w:rFonts w:ascii="Times New Roman" w:hAnsi="Times New Roman"/>
                <w:sz w:val="24"/>
                <w:szCs w:val="24"/>
              </w:rPr>
              <w:t>администрации Партизанского муниципального района</w:t>
            </w:r>
          </w:p>
        </w:tc>
        <w:tc>
          <w:tcPr>
            <w:tcW w:w="2332" w:type="dxa"/>
            <w:gridSpan w:val="2"/>
          </w:tcPr>
          <w:p w:rsidR="009F0158" w:rsidRDefault="009F0158" w:rsidP="003A4425">
            <w:pPr>
              <w:jc w:val="center"/>
              <w:rPr>
                <w:rFonts w:ascii="Times New Roman" w:hAnsi="Times New Roman"/>
                <w:sz w:val="24"/>
                <w:szCs w:val="24"/>
              </w:rPr>
            </w:pPr>
            <w:r w:rsidRPr="0023778E">
              <w:rPr>
                <w:rFonts w:ascii="Times New Roman" w:hAnsi="Times New Roman"/>
                <w:sz w:val="24"/>
                <w:szCs w:val="24"/>
              </w:rPr>
              <w:t>Увеличение доли организаций частной формы собственности на данном рынке</w:t>
            </w:r>
          </w:p>
          <w:p w:rsidR="009F0158" w:rsidRDefault="009F0158" w:rsidP="003A4425">
            <w:pPr>
              <w:rPr>
                <w:rFonts w:ascii="Times New Roman" w:hAnsi="Times New Roman"/>
                <w:sz w:val="24"/>
                <w:szCs w:val="24"/>
              </w:rPr>
            </w:pPr>
          </w:p>
          <w:p w:rsidR="009F0158" w:rsidRPr="00220C0C" w:rsidRDefault="009F0158" w:rsidP="003A4425">
            <w:pPr>
              <w:jc w:val="right"/>
              <w:rPr>
                <w:rFonts w:ascii="Times New Roman" w:hAnsi="Times New Roman"/>
                <w:sz w:val="24"/>
                <w:szCs w:val="24"/>
              </w:rPr>
            </w:pPr>
          </w:p>
        </w:tc>
      </w:tr>
    </w:tbl>
    <w:p w:rsidR="008C16BE" w:rsidRDefault="003A4425" w:rsidP="003A4425">
      <w:pPr>
        <w:jc w:val="center"/>
        <w:rPr>
          <w:rFonts w:ascii="Times New Roman" w:hAnsi="Times New Roman"/>
          <w:sz w:val="28"/>
          <w:szCs w:val="28"/>
        </w:rPr>
      </w:pPr>
      <w:r>
        <w:rPr>
          <w:sz w:val="24"/>
          <w:szCs w:val="24"/>
        </w:rPr>
        <w:br w:type="textWrapping" w:clear="all"/>
      </w:r>
      <w:r w:rsidR="00F50FFA">
        <w:rPr>
          <w:rFonts w:ascii="Times New Roman" w:hAnsi="Times New Roman"/>
          <w:sz w:val="28"/>
          <w:szCs w:val="28"/>
        </w:rPr>
        <w:t>С</w:t>
      </w:r>
      <w:r w:rsidR="00220C0C" w:rsidRPr="00220C0C">
        <w:rPr>
          <w:rFonts w:ascii="Times New Roman" w:hAnsi="Times New Roman"/>
          <w:sz w:val="28"/>
          <w:szCs w:val="28"/>
        </w:rPr>
        <w:t>истемные мероприятия по содействию развитию конкуренции</w:t>
      </w:r>
    </w:p>
    <w:p w:rsidR="00220C0C" w:rsidRDefault="00220C0C" w:rsidP="00220C0C">
      <w:pPr>
        <w:jc w:val="center"/>
        <w:rPr>
          <w:rFonts w:ascii="Times New Roman" w:hAnsi="Times New Roman"/>
          <w:sz w:val="28"/>
          <w:szCs w:val="28"/>
        </w:rPr>
      </w:pPr>
    </w:p>
    <w:tbl>
      <w:tblPr>
        <w:tblStyle w:val="a3"/>
        <w:tblW w:w="15257" w:type="dxa"/>
        <w:tblLayout w:type="fixed"/>
        <w:tblLook w:val="04A0"/>
      </w:tblPr>
      <w:tblGrid>
        <w:gridCol w:w="578"/>
        <w:gridCol w:w="2599"/>
        <w:gridCol w:w="8450"/>
        <w:gridCol w:w="1466"/>
        <w:gridCol w:w="2164"/>
      </w:tblGrid>
      <w:tr w:rsidR="00220C0C" w:rsidRPr="00037148" w:rsidTr="00D11F0D">
        <w:trPr>
          <w:trHeight w:val="142"/>
        </w:trPr>
        <w:tc>
          <w:tcPr>
            <w:tcW w:w="578" w:type="dxa"/>
          </w:tcPr>
          <w:p w:rsidR="00220C0C" w:rsidRPr="00037148" w:rsidRDefault="00220C0C" w:rsidP="00220C0C">
            <w:pPr>
              <w:jc w:val="center"/>
              <w:rPr>
                <w:rFonts w:ascii="Times New Roman" w:hAnsi="Times New Roman"/>
                <w:sz w:val="24"/>
                <w:szCs w:val="24"/>
              </w:rPr>
            </w:pPr>
            <w:r w:rsidRPr="00037148">
              <w:rPr>
                <w:rFonts w:ascii="Times New Roman" w:hAnsi="Times New Roman"/>
                <w:sz w:val="24"/>
                <w:szCs w:val="24"/>
              </w:rPr>
              <w:t>№ п/п</w:t>
            </w:r>
          </w:p>
        </w:tc>
        <w:tc>
          <w:tcPr>
            <w:tcW w:w="2599" w:type="dxa"/>
          </w:tcPr>
          <w:p w:rsidR="00220C0C" w:rsidRPr="00037148" w:rsidRDefault="00220C0C" w:rsidP="00220C0C">
            <w:pPr>
              <w:jc w:val="center"/>
              <w:rPr>
                <w:rFonts w:ascii="Times New Roman" w:hAnsi="Times New Roman"/>
                <w:sz w:val="24"/>
                <w:szCs w:val="24"/>
              </w:rPr>
            </w:pPr>
            <w:r w:rsidRPr="00037148">
              <w:rPr>
                <w:rFonts w:ascii="Times New Roman" w:hAnsi="Times New Roman"/>
                <w:sz w:val="24"/>
                <w:szCs w:val="24"/>
              </w:rPr>
              <w:t>Наименование мероприятия</w:t>
            </w:r>
          </w:p>
        </w:tc>
        <w:tc>
          <w:tcPr>
            <w:tcW w:w="8450" w:type="dxa"/>
          </w:tcPr>
          <w:p w:rsidR="00220C0C" w:rsidRPr="00037148" w:rsidRDefault="00220C0C" w:rsidP="00B94CB6">
            <w:pPr>
              <w:jc w:val="center"/>
              <w:rPr>
                <w:rFonts w:ascii="Times New Roman" w:hAnsi="Times New Roman"/>
                <w:sz w:val="24"/>
                <w:szCs w:val="24"/>
              </w:rPr>
            </w:pPr>
            <w:r w:rsidRPr="00037148">
              <w:rPr>
                <w:rFonts w:ascii="Times New Roman" w:hAnsi="Times New Roman"/>
                <w:sz w:val="24"/>
                <w:szCs w:val="24"/>
              </w:rPr>
              <w:t>Выполнение на 01</w:t>
            </w:r>
            <w:r w:rsidR="00B94CB6">
              <w:rPr>
                <w:rFonts w:ascii="Times New Roman" w:hAnsi="Times New Roman"/>
                <w:sz w:val="24"/>
                <w:szCs w:val="24"/>
              </w:rPr>
              <w:t>.01.2022</w:t>
            </w:r>
          </w:p>
        </w:tc>
        <w:tc>
          <w:tcPr>
            <w:tcW w:w="1466" w:type="dxa"/>
          </w:tcPr>
          <w:p w:rsidR="00220C0C" w:rsidRPr="00037148" w:rsidRDefault="00220C0C" w:rsidP="00220C0C">
            <w:pPr>
              <w:jc w:val="center"/>
              <w:rPr>
                <w:rFonts w:ascii="Times New Roman" w:hAnsi="Times New Roman"/>
                <w:sz w:val="24"/>
                <w:szCs w:val="24"/>
              </w:rPr>
            </w:pPr>
            <w:r w:rsidRPr="00037148">
              <w:rPr>
                <w:rFonts w:ascii="Times New Roman" w:hAnsi="Times New Roman"/>
                <w:sz w:val="24"/>
                <w:szCs w:val="24"/>
              </w:rPr>
              <w:t>Сроки выполнения</w:t>
            </w:r>
          </w:p>
        </w:tc>
        <w:tc>
          <w:tcPr>
            <w:tcW w:w="2164" w:type="dxa"/>
          </w:tcPr>
          <w:p w:rsidR="00220C0C" w:rsidRPr="00037148" w:rsidRDefault="00220C0C" w:rsidP="00220C0C">
            <w:pPr>
              <w:jc w:val="center"/>
              <w:rPr>
                <w:rFonts w:ascii="Times New Roman" w:hAnsi="Times New Roman"/>
                <w:sz w:val="24"/>
                <w:szCs w:val="24"/>
              </w:rPr>
            </w:pPr>
            <w:r w:rsidRPr="00037148">
              <w:rPr>
                <w:rFonts w:ascii="Times New Roman" w:hAnsi="Times New Roman"/>
                <w:sz w:val="24"/>
                <w:szCs w:val="24"/>
              </w:rPr>
              <w:t>Исполнители</w:t>
            </w:r>
          </w:p>
        </w:tc>
      </w:tr>
      <w:tr w:rsidR="00220C0C" w:rsidRPr="00037148" w:rsidTr="00D11F0D">
        <w:trPr>
          <w:trHeight w:val="142"/>
        </w:trPr>
        <w:tc>
          <w:tcPr>
            <w:tcW w:w="578" w:type="dxa"/>
          </w:tcPr>
          <w:p w:rsidR="00220C0C" w:rsidRPr="00037148" w:rsidRDefault="00220C0C" w:rsidP="00220C0C">
            <w:pPr>
              <w:jc w:val="center"/>
              <w:rPr>
                <w:rFonts w:ascii="Times New Roman" w:hAnsi="Times New Roman"/>
                <w:sz w:val="24"/>
                <w:szCs w:val="24"/>
              </w:rPr>
            </w:pPr>
            <w:r w:rsidRPr="00037148">
              <w:rPr>
                <w:rFonts w:ascii="Times New Roman" w:hAnsi="Times New Roman"/>
                <w:sz w:val="24"/>
                <w:szCs w:val="24"/>
              </w:rPr>
              <w:t>1</w:t>
            </w:r>
          </w:p>
        </w:tc>
        <w:tc>
          <w:tcPr>
            <w:tcW w:w="2599" w:type="dxa"/>
          </w:tcPr>
          <w:p w:rsidR="00220C0C" w:rsidRPr="00037148" w:rsidRDefault="00220C0C" w:rsidP="00220C0C">
            <w:pPr>
              <w:jc w:val="center"/>
              <w:rPr>
                <w:rFonts w:ascii="Times New Roman" w:hAnsi="Times New Roman"/>
                <w:sz w:val="24"/>
                <w:szCs w:val="24"/>
              </w:rPr>
            </w:pPr>
            <w:r w:rsidRPr="00037148">
              <w:rPr>
                <w:rFonts w:ascii="Times New Roman" w:hAnsi="Times New Roman"/>
                <w:sz w:val="24"/>
                <w:szCs w:val="24"/>
              </w:rPr>
              <w:t>2</w:t>
            </w:r>
          </w:p>
        </w:tc>
        <w:tc>
          <w:tcPr>
            <w:tcW w:w="8450" w:type="dxa"/>
          </w:tcPr>
          <w:p w:rsidR="00220C0C" w:rsidRPr="00037148" w:rsidRDefault="00220C0C" w:rsidP="00220C0C">
            <w:pPr>
              <w:jc w:val="center"/>
              <w:rPr>
                <w:rFonts w:ascii="Times New Roman" w:hAnsi="Times New Roman"/>
                <w:sz w:val="24"/>
                <w:szCs w:val="24"/>
              </w:rPr>
            </w:pPr>
            <w:r w:rsidRPr="00037148">
              <w:rPr>
                <w:rFonts w:ascii="Times New Roman" w:hAnsi="Times New Roman"/>
                <w:sz w:val="24"/>
                <w:szCs w:val="24"/>
              </w:rPr>
              <w:t>3</w:t>
            </w:r>
          </w:p>
        </w:tc>
        <w:tc>
          <w:tcPr>
            <w:tcW w:w="1466" w:type="dxa"/>
          </w:tcPr>
          <w:p w:rsidR="00220C0C" w:rsidRPr="00037148" w:rsidRDefault="00220C0C" w:rsidP="00220C0C">
            <w:pPr>
              <w:jc w:val="center"/>
              <w:rPr>
                <w:rFonts w:ascii="Times New Roman" w:hAnsi="Times New Roman"/>
                <w:sz w:val="24"/>
                <w:szCs w:val="24"/>
              </w:rPr>
            </w:pPr>
            <w:r w:rsidRPr="00037148">
              <w:rPr>
                <w:rFonts w:ascii="Times New Roman" w:hAnsi="Times New Roman"/>
                <w:sz w:val="24"/>
                <w:szCs w:val="24"/>
              </w:rPr>
              <w:t>4</w:t>
            </w:r>
          </w:p>
        </w:tc>
        <w:tc>
          <w:tcPr>
            <w:tcW w:w="2164" w:type="dxa"/>
          </w:tcPr>
          <w:p w:rsidR="00220C0C" w:rsidRPr="00037148" w:rsidRDefault="00220C0C" w:rsidP="00220C0C">
            <w:pPr>
              <w:jc w:val="center"/>
              <w:rPr>
                <w:rFonts w:ascii="Times New Roman" w:hAnsi="Times New Roman"/>
                <w:sz w:val="24"/>
                <w:szCs w:val="24"/>
              </w:rPr>
            </w:pPr>
            <w:r w:rsidRPr="00037148">
              <w:rPr>
                <w:rFonts w:ascii="Times New Roman" w:hAnsi="Times New Roman"/>
                <w:sz w:val="24"/>
                <w:szCs w:val="24"/>
              </w:rPr>
              <w:t>5</w:t>
            </w:r>
          </w:p>
        </w:tc>
      </w:tr>
      <w:tr w:rsidR="00220C0C" w:rsidRPr="00037148" w:rsidTr="00D11F0D">
        <w:trPr>
          <w:trHeight w:val="142"/>
        </w:trPr>
        <w:tc>
          <w:tcPr>
            <w:tcW w:w="15256" w:type="dxa"/>
            <w:gridSpan w:val="5"/>
          </w:tcPr>
          <w:p w:rsidR="00220C0C" w:rsidRPr="001E0B03" w:rsidRDefault="00220C0C" w:rsidP="00220C0C">
            <w:pPr>
              <w:pStyle w:val="a4"/>
              <w:numPr>
                <w:ilvl w:val="0"/>
                <w:numId w:val="2"/>
              </w:numPr>
              <w:jc w:val="center"/>
              <w:rPr>
                <w:rFonts w:ascii="Times New Roman" w:hAnsi="Times New Roman"/>
                <w:color w:val="000000" w:themeColor="text1"/>
                <w:sz w:val="24"/>
                <w:szCs w:val="24"/>
              </w:rPr>
            </w:pPr>
            <w:r w:rsidRPr="001E0B03">
              <w:rPr>
                <w:rFonts w:ascii="Times New Roman" w:eastAsia="Times New Roman" w:hAnsi="Times New Roman"/>
                <w:color w:val="000000" w:themeColor="text1"/>
                <w:sz w:val="24"/>
                <w:szCs w:val="24"/>
                <w:lang w:eastAsia="ru-RU"/>
              </w:rPr>
              <w:t>Развитие конкурентоспособности товаров, работ, услуг субъектов малого и среднего предпринимательства</w:t>
            </w:r>
          </w:p>
        </w:tc>
      </w:tr>
      <w:tr w:rsidR="00220C0C" w:rsidRPr="00037148" w:rsidTr="00D11F0D">
        <w:trPr>
          <w:trHeight w:val="142"/>
        </w:trPr>
        <w:tc>
          <w:tcPr>
            <w:tcW w:w="578" w:type="dxa"/>
          </w:tcPr>
          <w:p w:rsidR="00220C0C" w:rsidRPr="00037148" w:rsidRDefault="00220C0C" w:rsidP="00220C0C">
            <w:pPr>
              <w:jc w:val="center"/>
              <w:rPr>
                <w:rFonts w:ascii="Times New Roman" w:hAnsi="Times New Roman"/>
                <w:sz w:val="24"/>
                <w:szCs w:val="24"/>
              </w:rPr>
            </w:pPr>
            <w:r w:rsidRPr="00037148">
              <w:rPr>
                <w:rFonts w:ascii="Times New Roman" w:hAnsi="Times New Roman"/>
                <w:sz w:val="24"/>
                <w:szCs w:val="24"/>
              </w:rPr>
              <w:t>1.1.</w:t>
            </w:r>
          </w:p>
        </w:tc>
        <w:tc>
          <w:tcPr>
            <w:tcW w:w="2599" w:type="dxa"/>
          </w:tcPr>
          <w:p w:rsidR="00220C0C" w:rsidRPr="001E0B03" w:rsidRDefault="00220C0C" w:rsidP="00220C0C">
            <w:pPr>
              <w:jc w:val="center"/>
              <w:rPr>
                <w:rFonts w:ascii="Times New Roman" w:hAnsi="Times New Roman"/>
                <w:color w:val="000000" w:themeColor="text1"/>
                <w:sz w:val="24"/>
                <w:szCs w:val="24"/>
              </w:rPr>
            </w:pPr>
            <w:r w:rsidRPr="001E0B03">
              <w:rPr>
                <w:rFonts w:ascii="Times New Roman" w:eastAsia="Times New Roman" w:hAnsi="Times New Roman"/>
                <w:color w:val="000000" w:themeColor="text1"/>
                <w:sz w:val="24"/>
                <w:szCs w:val="24"/>
                <w:lang w:eastAsia="ru-RU"/>
              </w:rPr>
              <w:t>Предоставление субъектам малого и среднего предпринимательства информационной, консультационной поддержки</w:t>
            </w:r>
          </w:p>
        </w:tc>
        <w:tc>
          <w:tcPr>
            <w:tcW w:w="8450" w:type="dxa"/>
          </w:tcPr>
          <w:p w:rsidR="00220C0C" w:rsidRPr="001E0B03" w:rsidRDefault="00220C0C" w:rsidP="00220C0C">
            <w:pPr>
              <w:jc w:val="both"/>
              <w:rPr>
                <w:rFonts w:ascii="Times New Roman" w:hAnsi="Times New Roman"/>
                <w:color w:val="000000" w:themeColor="text1"/>
                <w:sz w:val="24"/>
                <w:szCs w:val="24"/>
              </w:rPr>
            </w:pPr>
            <w:proofErr w:type="gramStart"/>
            <w:r w:rsidRPr="001E0B03">
              <w:rPr>
                <w:rFonts w:ascii="Times New Roman" w:eastAsia="Times New Roman" w:hAnsi="Times New Roman"/>
                <w:color w:val="000000" w:themeColor="text1"/>
                <w:sz w:val="24"/>
                <w:szCs w:val="24"/>
                <w:lang w:eastAsia="ru-RU"/>
              </w:rPr>
              <w:t xml:space="preserve">С целью </w:t>
            </w:r>
            <w:r w:rsidR="002F1192" w:rsidRPr="001E0B03">
              <w:rPr>
                <w:rFonts w:ascii="Times New Roman" w:eastAsia="Times New Roman" w:hAnsi="Times New Roman"/>
                <w:color w:val="000000" w:themeColor="text1"/>
                <w:sz w:val="24"/>
                <w:szCs w:val="24"/>
                <w:lang w:eastAsia="ru-RU"/>
              </w:rPr>
              <w:t xml:space="preserve">повышения информированности предпринимателей и </w:t>
            </w:r>
            <w:r w:rsidRPr="001E0B03">
              <w:rPr>
                <w:rFonts w:ascii="Times New Roman" w:eastAsia="Times New Roman" w:hAnsi="Times New Roman"/>
                <w:color w:val="000000" w:themeColor="text1"/>
                <w:sz w:val="24"/>
                <w:szCs w:val="24"/>
                <w:lang w:eastAsia="ru-RU"/>
              </w:rPr>
              <w:t>создани</w:t>
            </w:r>
            <w:r w:rsidR="00F17AB8" w:rsidRPr="001E0B03">
              <w:rPr>
                <w:rFonts w:ascii="Times New Roman" w:eastAsia="Times New Roman" w:hAnsi="Times New Roman"/>
                <w:color w:val="000000" w:themeColor="text1"/>
                <w:sz w:val="24"/>
                <w:szCs w:val="24"/>
                <w:lang w:eastAsia="ru-RU"/>
              </w:rPr>
              <w:t>я</w:t>
            </w:r>
            <w:r w:rsidRPr="001E0B03">
              <w:rPr>
                <w:rFonts w:ascii="Times New Roman" w:eastAsia="Times New Roman" w:hAnsi="Times New Roman"/>
                <w:color w:val="000000" w:themeColor="text1"/>
                <w:sz w:val="24"/>
                <w:szCs w:val="24"/>
                <w:lang w:eastAsia="ru-RU"/>
              </w:rPr>
              <w:t xml:space="preserve"> благоприятных условий для развития бизнеса на территории Партизанского муниципального района </w:t>
            </w:r>
            <w:r w:rsidRPr="001E0B03">
              <w:rPr>
                <w:rFonts w:ascii="Times New Roman" w:hAnsi="Times New Roman"/>
                <w:color w:val="000000" w:themeColor="text1"/>
                <w:sz w:val="24"/>
                <w:szCs w:val="24"/>
              </w:rPr>
              <w:t xml:space="preserve">на постоянной основе проводится информационно-разъяснительная работа с населением района </w:t>
            </w:r>
            <w:r w:rsidR="00BD4937" w:rsidRPr="001E0B03">
              <w:rPr>
                <w:rFonts w:ascii="Times New Roman" w:hAnsi="Times New Roman"/>
                <w:color w:val="000000" w:themeColor="text1"/>
                <w:sz w:val="24"/>
                <w:szCs w:val="24"/>
              </w:rPr>
              <w:t>с размещением информации на официальных сайтах администрации Партизанского муниципального района и администраций сельских поселений, так же на стендах, расположенных в</w:t>
            </w:r>
            <w:r w:rsidR="00A61BE1" w:rsidRPr="001E0B03">
              <w:rPr>
                <w:rFonts w:ascii="Times New Roman" w:hAnsi="Times New Roman"/>
                <w:color w:val="000000" w:themeColor="text1"/>
                <w:sz w:val="24"/>
                <w:szCs w:val="24"/>
              </w:rPr>
              <w:t xml:space="preserve"> здании</w:t>
            </w:r>
            <w:r w:rsidR="00BD4937" w:rsidRPr="001E0B03">
              <w:rPr>
                <w:rFonts w:ascii="Times New Roman" w:hAnsi="Times New Roman"/>
                <w:color w:val="000000" w:themeColor="text1"/>
                <w:sz w:val="24"/>
                <w:szCs w:val="24"/>
              </w:rPr>
              <w:t xml:space="preserve"> администрации Партизанского муниципального района и </w:t>
            </w:r>
            <w:r w:rsidR="005F32CC" w:rsidRPr="001E0B03">
              <w:rPr>
                <w:rFonts w:ascii="Times New Roman" w:hAnsi="Times New Roman"/>
                <w:color w:val="000000" w:themeColor="text1"/>
                <w:sz w:val="24"/>
                <w:szCs w:val="24"/>
              </w:rPr>
              <w:t xml:space="preserve">зданиях </w:t>
            </w:r>
            <w:r w:rsidR="00031879" w:rsidRPr="001E0B03">
              <w:rPr>
                <w:rFonts w:ascii="Times New Roman" w:hAnsi="Times New Roman"/>
                <w:color w:val="000000" w:themeColor="text1"/>
                <w:sz w:val="24"/>
                <w:szCs w:val="24"/>
              </w:rPr>
              <w:t>администраций</w:t>
            </w:r>
            <w:r w:rsidR="00A61BE1" w:rsidRPr="001E0B03">
              <w:rPr>
                <w:rFonts w:ascii="Times New Roman" w:hAnsi="Times New Roman"/>
                <w:color w:val="000000" w:themeColor="text1"/>
                <w:sz w:val="24"/>
                <w:szCs w:val="24"/>
              </w:rPr>
              <w:t xml:space="preserve"> </w:t>
            </w:r>
            <w:r w:rsidR="00BD4937" w:rsidRPr="001E0B03">
              <w:rPr>
                <w:rFonts w:ascii="Times New Roman" w:hAnsi="Times New Roman"/>
                <w:color w:val="000000" w:themeColor="text1"/>
                <w:sz w:val="24"/>
                <w:szCs w:val="24"/>
              </w:rPr>
              <w:t>сельских поселений, в общественно-политической газете Партизанского</w:t>
            </w:r>
            <w:proofErr w:type="gramEnd"/>
            <w:r w:rsidR="00BD4937" w:rsidRPr="001E0B03">
              <w:rPr>
                <w:rFonts w:ascii="Times New Roman" w:hAnsi="Times New Roman"/>
                <w:color w:val="000000" w:themeColor="text1"/>
                <w:sz w:val="24"/>
                <w:szCs w:val="24"/>
              </w:rPr>
              <w:t xml:space="preserve"> района «Золотая Долина</w:t>
            </w:r>
            <w:r w:rsidR="00BD4937" w:rsidRPr="00527E44">
              <w:rPr>
                <w:rFonts w:ascii="Times New Roman" w:hAnsi="Times New Roman"/>
                <w:sz w:val="24"/>
                <w:szCs w:val="24"/>
              </w:rPr>
              <w:t xml:space="preserve">», </w:t>
            </w:r>
            <w:r w:rsidRPr="00527E44">
              <w:rPr>
                <w:rFonts w:ascii="Times New Roman" w:hAnsi="Times New Roman"/>
                <w:sz w:val="24"/>
                <w:szCs w:val="24"/>
              </w:rPr>
              <w:t xml:space="preserve"> </w:t>
            </w:r>
            <w:r w:rsidR="00BD4937" w:rsidRPr="00527E44">
              <w:rPr>
                <w:rFonts w:ascii="Times New Roman" w:hAnsi="Times New Roman"/>
                <w:sz w:val="24"/>
                <w:szCs w:val="24"/>
              </w:rPr>
              <w:t xml:space="preserve">с использованием </w:t>
            </w:r>
            <w:r w:rsidRPr="00527E44">
              <w:rPr>
                <w:rFonts w:ascii="Times New Roman" w:hAnsi="Times New Roman"/>
                <w:sz w:val="24"/>
                <w:szCs w:val="24"/>
              </w:rPr>
              <w:t>сре</w:t>
            </w:r>
            <w:proofErr w:type="gramStart"/>
            <w:r w:rsidRPr="00527E44">
              <w:rPr>
                <w:rFonts w:ascii="Times New Roman" w:hAnsi="Times New Roman"/>
                <w:sz w:val="24"/>
                <w:szCs w:val="24"/>
              </w:rPr>
              <w:t>дств св</w:t>
            </w:r>
            <w:proofErr w:type="gramEnd"/>
            <w:r w:rsidRPr="00527E44">
              <w:rPr>
                <w:rFonts w:ascii="Times New Roman" w:hAnsi="Times New Roman"/>
                <w:sz w:val="24"/>
                <w:szCs w:val="24"/>
              </w:rPr>
              <w:t xml:space="preserve">язи при </w:t>
            </w:r>
            <w:r w:rsidRPr="00527E44">
              <w:rPr>
                <w:rFonts w:ascii="Times New Roman" w:hAnsi="Times New Roman"/>
                <w:sz w:val="24"/>
                <w:szCs w:val="24"/>
              </w:rPr>
              <w:lastRenderedPageBreak/>
              <w:t>помощи мессенджер</w:t>
            </w:r>
            <w:r w:rsidR="000677A4" w:rsidRPr="00527E44">
              <w:rPr>
                <w:rFonts w:ascii="Times New Roman" w:hAnsi="Times New Roman"/>
                <w:sz w:val="24"/>
                <w:szCs w:val="24"/>
              </w:rPr>
              <w:t>а</w:t>
            </w:r>
            <w:r w:rsidRPr="00527E44">
              <w:rPr>
                <w:rFonts w:ascii="Times New Roman" w:hAnsi="Times New Roman"/>
                <w:sz w:val="24"/>
                <w:szCs w:val="24"/>
              </w:rPr>
              <w:t xml:space="preserve"> </w:t>
            </w:r>
            <w:r w:rsidRPr="00527E44">
              <w:rPr>
                <w:rFonts w:ascii="Times New Roman" w:hAnsi="Times New Roman"/>
                <w:sz w:val="24"/>
                <w:szCs w:val="24"/>
                <w:lang w:val="en-US"/>
              </w:rPr>
              <w:t>WhatsApp</w:t>
            </w:r>
            <w:r w:rsidR="000677A4" w:rsidRPr="00527E44">
              <w:rPr>
                <w:rFonts w:ascii="Times New Roman" w:hAnsi="Times New Roman"/>
                <w:sz w:val="24"/>
                <w:szCs w:val="24"/>
              </w:rPr>
              <w:t xml:space="preserve">, приложения с элементами социальной сети </w:t>
            </w:r>
            <w:r w:rsidR="000677A4" w:rsidRPr="00527E44">
              <w:rPr>
                <w:rFonts w:ascii="Times New Roman" w:hAnsi="Times New Roman"/>
                <w:sz w:val="24"/>
                <w:szCs w:val="24"/>
                <w:lang w:val="en-US"/>
              </w:rPr>
              <w:t>Instagram</w:t>
            </w:r>
            <w:r w:rsidRPr="00527E44">
              <w:rPr>
                <w:rFonts w:ascii="Times New Roman" w:hAnsi="Times New Roman"/>
                <w:sz w:val="24"/>
                <w:szCs w:val="24"/>
              </w:rPr>
              <w:t>, в которо</w:t>
            </w:r>
            <w:r w:rsidR="00BD2D93" w:rsidRPr="00527E44">
              <w:rPr>
                <w:rFonts w:ascii="Times New Roman" w:hAnsi="Times New Roman"/>
                <w:sz w:val="24"/>
                <w:szCs w:val="24"/>
              </w:rPr>
              <w:t>м</w:t>
            </w:r>
            <w:r w:rsidRPr="00527E44">
              <w:rPr>
                <w:rFonts w:ascii="Times New Roman" w:hAnsi="Times New Roman"/>
                <w:sz w:val="24"/>
                <w:szCs w:val="24"/>
              </w:rPr>
              <w:t xml:space="preserve"> создан</w:t>
            </w:r>
            <w:r w:rsidR="005F32CC" w:rsidRPr="00527E44">
              <w:rPr>
                <w:rFonts w:ascii="Times New Roman" w:hAnsi="Times New Roman"/>
                <w:sz w:val="24"/>
                <w:szCs w:val="24"/>
              </w:rPr>
              <w:t>ы</w:t>
            </w:r>
            <w:r w:rsidRPr="00527E44">
              <w:rPr>
                <w:rFonts w:ascii="Times New Roman" w:hAnsi="Times New Roman"/>
                <w:sz w:val="24"/>
                <w:szCs w:val="24"/>
              </w:rPr>
              <w:t xml:space="preserve"> групп</w:t>
            </w:r>
            <w:r w:rsidR="005F32CC" w:rsidRPr="00527E44">
              <w:rPr>
                <w:rFonts w:ascii="Times New Roman" w:hAnsi="Times New Roman"/>
                <w:sz w:val="24"/>
                <w:szCs w:val="24"/>
              </w:rPr>
              <w:t>ы</w:t>
            </w:r>
            <w:r w:rsidRPr="00527E44">
              <w:rPr>
                <w:rFonts w:ascii="Times New Roman" w:hAnsi="Times New Roman"/>
                <w:sz w:val="24"/>
                <w:szCs w:val="24"/>
              </w:rPr>
              <w:t xml:space="preserve"> Партизанского муниципального района «</w:t>
            </w:r>
            <w:r w:rsidRPr="00527E44">
              <w:rPr>
                <w:rFonts w:ascii="Times New Roman" w:hAnsi="Times New Roman"/>
                <w:sz w:val="24"/>
                <w:szCs w:val="24"/>
                <w:lang w:val="en-US"/>
              </w:rPr>
              <w:t>ZD</w:t>
            </w:r>
            <w:r w:rsidRPr="00527E44">
              <w:rPr>
                <w:rFonts w:ascii="Times New Roman" w:hAnsi="Times New Roman"/>
                <w:sz w:val="24"/>
                <w:szCs w:val="24"/>
              </w:rPr>
              <w:t xml:space="preserve"> </w:t>
            </w:r>
            <w:r w:rsidRPr="00527E44">
              <w:rPr>
                <w:rFonts w:ascii="Times New Roman" w:hAnsi="Times New Roman"/>
                <w:sz w:val="24"/>
                <w:szCs w:val="24"/>
                <w:lang w:val="en-US"/>
              </w:rPr>
              <w:t>news</w:t>
            </w:r>
            <w:r w:rsidRPr="00527E44">
              <w:rPr>
                <w:rFonts w:ascii="Times New Roman" w:hAnsi="Times New Roman"/>
                <w:sz w:val="24"/>
                <w:szCs w:val="24"/>
              </w:rPr>
              <w:t>24»</w:t>
            </w:r>
            <w:r w:rsidR="005F32CC" w:rsidRPr="00527E44">
              <w:rPr>
                <w:rFonts w:ascii="Times New Roman" w:hAnsi="Times New Roman"/>
                <w:sz w:val="24"/>
                <w:szCs w:val="24"/>
              </w:rPr>
              <w:t>, «</w:t>
            </w:r>
            <w:r w:rsidR="005F32CC" w:rsidRPr="00527E44">
              <w:rPr>
                <w:rFonts w:ascii="Times New Roman" w:hAnsi="Times New Roman"/>
                <w:sz w:val="24"/>
                <w:szCs w:val="24"/>
                <w:lang w:val="en-US"/>
              </w:rPr>
              <w:t>partizansky</w:t>
            </w:r>
            <w:r w:rsidR="005F32CC" w:rsidRPr="00527E44">
              <w:rPr>
                <w:rFonts w:ascii="Times New Roman" w:hAnsi="Times New Roman"/>
                <w:sz w:val="24"/>
                <w:szCs w:val="24"/>
              </w:rPr>
              <w:t>_</w:t>
            </w:r>
            <w:r w:rsidR="005F32CC" w:rsidRPr="00527E44">
              <w:rPr>
                <w:rFonts w:ascii="Times New Roman" w:hAnsi="Times New Roman"/>
                <w:sz w:val="24"/>
                <w:szCs w:val="24"/>
                <w:lang w:val="en-US"/>
              </w:rPr>
              <w:t>rayon</w:t>
            </w:r>
            <w:r w:rsidR="005F32CC" w:rsidRPr="00527E44">
              <w:rPr>
                <w:rFonts w:ascii="Times New Roman" w:hAnsi="Times New Roman"/>
                <w:sz w:val="24"/>
                <w:szCs w:val="24"/>
              </w:rPr>
              <w:t>», включающие</w:t>
            </w:r>
            <w:r w:rsidRPr="00527E44">
              <w:rPr>
                <w:rFonts w:ascii="Times New Roman" w:hAnsi="Times New Roman"/>
                <w:sz w:val="24"/>
                <w:szCs w:val="24"/>
              </w:rPr>
              <w:t xml:space="preserve"> более </w:t>
            </w:r>
            <w:r w:rsidR="00527E44">
              <w:rPr>
                <w:rFonts w:ascii="Times New Roman" w:hAnsi="Times New Roman"/>
                <w:sz w:val="24"/>
                <w:szCs w:val="24"/>
              </w:rPr>
              <w:t xml:space="preserve">7100 </w:t>
            </w:r>
            <w:r w:rsidRPr="00527E44">
              <w:rPr>
                <w:rFonts w:ascii="Times New Roman" w:hAnsi="Times New Roman"/>
                <w:sz w:val="24"/>
                <w:szCs w:val="24"/>
              </w:rPr>
              <w:t>участников.</w:t>
            </w:r>
            <w:r w:rsidRPr="001E0B03">
              <w:rPr>
                <w:rFonts w:ascii="Times New Roman" w:hAnsi="Times New Roman"/>
                <w:color w:val="000000" w:themeColor="text1"/>
                <w:sz w:val="24"/>
                <w:szCs w:val="24"/>
              </w:rPr>
              <w:t xml:space="preserve"> В указанн</w:t>
            </w:r>
            <w:r w:rsidR="005F32CC" w:rsidRPr="001E0B03">
              <w:rPr>
                <w:rFonts w:ascii="Times New Roman" w:hAnsi="Times New Roman"/>
                <w:color w:val="000000" w:themeColor="text1"/>
                <w:sz w:val="24"/>
                <w:szCs w:val="24"/>
              </w:rPr>
              <w:t>ых</w:t>
            </w:r>
            <w:r w:rsidRPr="001E0B03">
              <w:rPr>
                <w:rFonts w:ascii="Times New Roman" w:hAnsi="Times New Roman"/>
                <w:color w:val="000000" w:themeColor="text1"/>
                <w:sz w:val="24"/>
                <w:szCs w:val="24"/>
              </w:rPr>
              <w:t xml:space="preserve"> групп</w:t>
            </w:r>
            <w:r w:rsidR="005F32CC" w:rsidRPr="001E0B03">
              <w:rPr>
                <w:rFonts w:ascii="Times New Roman" w:hAnsi="Times New Roman"/>
                <w:color w:val="000000" w:themeColor="text1"/>
                <w:sz w:val="24"/>
                <w:szCs w:val="24"/>
              </w:rPr>
              <w:t>ах</w:t>
            </w:r>
            <w:r w:rsidRPr="001E0B03">
              <w:rPr>
                <w:rFonts w:ascii="Times New Roman" w:hAnsi="Times New Roman"/>
                <w:color w:val="000000" w:themeColor="text1"/>
                <w:sz w:val="24"/>
                <w:szCs w:val="24"/>
              </w:rPr>
              <w:t xml:space="preserve"> с периодичностью 2 раза в неделю размещаются материалы для информирования граждан (в виде листовок, плакатов и др.), в том числе и о возможности применения налогового режима «самозанятых</w:t>
            </w:r>
            <w:r w:rsidR="002F1A34" w:rsidRPr="001E0B03">
              <w:rPr>
                <w:rFonts w:ascii="Times New Roman" w:hAnsi="Times New Roman"/>
                <w:color w:val="000000" w:themeColor="text1"/>
                <w:sz w:val="24"/>
                <w:szCs w:val="24"/>
              </w:rPr>
              <w:t>»</w:t>
            </w:r>
            <w:r w:rsidRPr="001E0B03">
              <w:rPr>
                <w:rFonts w:ascii="Times New Roman" w:hAnsi="Times New Roman"/>
                <w:color w:val="000000" w:themeColor="text1"/>
                <w:sz w:val="24"/>
                <w:szCs w:val="24"/>
              </w:rPr>
              <w:t>.</w:t>
            </w:r>
          </w:p>
          <w:p w:rsidR="00220C0C" w:rsidRPr="001E0B03" w:rsidRDefault="00220C0C" w:rsidP="00220C0C">
            <w:pPr>
              <w:jc w:val="both"/>
              <w:rPr>
                <w:rFonts w:ascii="Times New Roman" w:hAnsi="Times New Roman"/>
                <w:color w:val="000000" w:themeColor="text1"/>
                <w:sz w:val="24"/>
                <w:szCs w:val="24"/>
              </w:rPr>
            </w:pPr>
            <w:proofErr w:type="gramStart"/>
            <w:r w:rsidRPr="001E0B03">
              <w:rPr>
                <w:rFonts w:ascii="Times New Roman" w:hAnsi="Times New Roman"/>
                <w:color w:val="000000" w:themeColor="text1"/>
                <w:sz w:val="24"/>
                <w:szCs w:val="24"/>
              </w:rPr>
              <w:t>В соответствии с муниципальным правовым актом «О бюджете Партизанского муниципального района на 202</w:t>
            </w:r>
            <w:r w:rsidR="00B954A4" w:rsidRPr="001E0B03">
              <w:rPr>
                <w:rFonts w:ascii="Times New Roman" w:hAnsi="Times New Roman"/>
                <w:color w:val="000000" w:themeColor="text1"/>
                <w:sz w:val="24"/>
                <w:szCs w:val="24"/>
              </w:rPr>
              <w:t>1</w:t>
            </w:r>
            <w:r w:rsidRPr="001E0B03">
              <w:rPr>
                <w:rFonts w:ascii="Times New Roman" w:hAnsi="Times New Roman"/>
                <w:color w:val="000000" w:themeColor="text1"/>
                <w:sz w:val="24"/>
                <w:szCs w:val="24"/>
              </w:rPr>
              <w:t xml:space="preserve"> год и плановый период 202</w:t>
            </w:r>
            <w:r w:rsidR="00B954A4" w:rsidRPr="001E0B03">
              <w:rPr>
                <w:rFonts w:ascii="Times New Roman" w:hAnsi="Times New Roman"/>
                <w:color w:val="000000" w:themeColor="text1"/>
                <w:sz w:val="24"/>
                <w:szCs w:val="24"/>
              </w:rPr>
              <w:t>2</w:t>
            </w:r>
            <w:r w:rsidRPr="001E0B03">
              <w:rPr>
                <w:rFonts w:ascii="Times New Roman" w:hAnsi="Times New Roman"/>
                <w:color w:val="000000" w:themeColor="text1"/>
                <w:sz w:val="24"/>
                <w:szCs w:val="24"/>
              </w:rPr>
              <w:t xml:space="preserve"> и 202</w:t>
            </w:r>
            <w:r w:rsidR="00B954A4" w:rsidRPr="001E0B03">
              <w:rPr>
                <w:rFonts w:ascii="Times New Roman" w:hAnsi="Times New Roman"/>
                <w:color w:val="000000" w:themeColor="text1"/>
                <w:sz w:val="24"/>
                <w:szCs w:val="24"/>
              </w:rPr>
              <w:t>3</w:t>
            </w:r>
            <w:r w:rsidRPr="001E0B03">
              <w:rPr>
                <w:rFonts w:ascii="Times New Roman" w:hAnsi="Times New Roman"/>
                <w:color w:val="000000" w:themeColor="text1"/>
                <w:sz w:val="24"/>
                <w:szCs w:val="24"/>
              </w:rPr>
              <w:t xml:space="preserve"> годов (во втором и третьем чтениях)» №</w:t>
            </w:r>
            <w:r w:rsidR="00B954A4" w:rsidRPr="001E0B03">
              <w:rPr>
                <w:rFonts w:ascii="Times New Roman" w:hAnsi="Times New Roman"/>
                <w:color w:val="000000" w:themeColor="text1"/>
                <w:sz w:val="24"/>
                <w:szCs w:val="24"/>
              </w:rPr>
              <w:t xml:space="preserve"> 266</w:t>
            </w:r>
            <w:r w:rsidRPr="001E0B03">
              <w:rPr>
                <w:rFonts w:ascii="Times New Roman" w:hAnsi="Times New Roman"/>
                <w:color w:val="000000" w:themeColor="text1"/>
                <w:sz w:val="24"/>
                <w:szCs w:val="24"/>
              </w:rPr>
              <w:t xml:space="preserve"> от </w:t>
            </w:r>
            <w:r w:rsidR="00B954A4" w:rsidRPr="001E0B03">
              <w:rPr>
                <w:rFonts w:ascii="Times New Roman" w:hAnsi="Times New Roman"/>
                <w:color w:val="000000" w:themeColor="text1"/>
                <w:sz w:val="24"/>
                <w:szCs w:val="24"/>
              </w:rPr>
              <w:t>24</w:t>
            </w:r>
            <w:r w:rsidRPr="001E0B03">
              <w:rPr>
                <w:rFonts w:ascii="Times New Roman" w:hAnsi="Times New Roman"/>
                <w:color w:val="000000" w:themeColor="text1"/>
                <w:sz w:val="24"/>
                <w:szCs w:val="24"/>
              </w:rPr>
              <w:t>.12.20</w:t>
            </w:r>
            <w:r w:rsidR="00B954A4" w:rsidRPr="001E0B03">
              <w:rPr>
                <w:rFonts w:ascii="Times New Roman" w:hAnsi="Times New Roman"/>
                <w:color w:val="000000" w:themeColor="text1"/>
                <w:sz w:val="24"/>
                <w:szCs w:val="24"/>
              </w:rPr>
              <w:t>20</w:t>
            </w:r>
            <w:r w:rsidRPr="001E0B03">
              <w:rPr>
                <w:rFonts w:ascii="Times New Roman" w:hAnsi="Times New Roman"/>
                <w:color w:val="000000" w:themeColor="text1"/>
                <w:sz w:val="24"/>
                <w:szCs w:val="24"/>
              </w:rPr>
              <w:t xml:space="preserve"> года общий объем расходов бюджета Партизанского муниципального района на поддержку и развитие малого </w:t>
            </w:r>
            <w:r w:rsidRPr="00527E44">
              <w:rPr>
                <w:rFonts w:ascii="Times New Roman" w:hAnsi="Times New Roman"/>
                <w:sz w:val="24"/>
                <w:szCs w:val="24"/>
              </w:rPr>
              <w:t>и среднего предпринимательства в 202</w:t>
            </w:r>
            <w:r w:rsidR="00B954A4" w:rsidRPr="00527E44">
              <w:rPr>
                <w:rFonts w:ascii="Times New Roman" w:hAnsi="Times New Roman"/>
                <w:sz w:val="24"/>
                <w:szCs w:val="24"/>
              </w:rPr>
              <w:t>1</w:t>
            </w:r>
            <w:r w:rsidRPr="00527E44">
              <w:rPr>
                <w:rFonts w:ascii="Times New Roman" w:hAnsi="Times New Roman"/>
                <w:sz w:val="24"/>
                <w:szCs w:val="24"/>
              </w:rPr>
              <w:t xml:space="preserve"> году состави</w:t>
            </w:r>
            <w:r w:rsidR="00BD4937" w:rsidRPr="00527E44">
              <w:rPr>
                <w:rFonts w:ascii="Times New Roman" w:hAnsi="Times New Roman"/>
                <w:sz w:val="24"/>
                <w:szCs w:val="24"/>
              </w:rPr>
              <w:t>л</w:t>
            </w:r>
            <w:r w:rsidRPr="00527E44">
              <w:rPr>
                <w:rFonts w:ascii="Times New Roman" w:hAnsi="Times New Roman"/>
                <w:sz w:val="24"/>
                <w:szCs w:val="24"/>
              </w:rPr>
              <w:t xml:space="preserve">  </w:t>
            </w:r>
            <w:r w:rsidR="005A64FF" w:rsidRPr="00527E44">
              <w:rPr>
                <w:rFonts w:ascii="Times New Roman" w:hAnsi="Times New Roman"/>
                <w:sz w:val="24"/>
                <w:szCs w:val="24"/>
              </w:rPr>
              <w:t>301</w:t>
            </w:r>
            <w:r w:rsidRPr="00527E44">
              <w:rPr>
                <w:rFonts w:ascii="Times New Roman" w:hAnsi="Times New Roman"/>
                <w:sz w:val="24"/>
                <w:szCs w:val="24"/>
              </w:rPr>
              <w:t xml:space="preserve">,0 </w:t>
            </w:r>
            <w:r w:rsidR="005A64FF" w:rsidRPr="00527E44">
              <w:rPr>
                <w:rFonts w:ascii="Times New Roman" w:hAnsi="Times New Roman"/>
                <w:sz w:val="24"/>
                <w:szCs w:val="24"/>
              </w:rPr>
              <w:t>тыс.</w:t>
            </w:r>
            <w:r w:rsidRPr="00527E44">
              <w:rPr>
                <w:rFonts w:ascii="Times New Roman" w:hAnsi="Times New Roman"/>
                <w:sz w:val="24"/>
                <w:szCs w:val="24"/>
              </w:rPr>
              <w:t xml:space="preserve"> руб.</w:t>
            </w:r>
            <w:r w:rsidRPr="001E0B03">
              <w:rPr>
                <w:rFonts w:ascii="Times New Roman" w:hAnsi="Times New Roman"/>
                <w:color w:val="000000" w:themeColor="text1"/>
                <w:sz w:val="24"/>
                <w:szCs w:val="24"/>
              </w:rPr>
              <w:t xml:space="preserve"> Муниципальная программа «Развитие малого и среднего предпринимательства в</w:t>
            </w:r>
            <w:proofErr w:type="gramEnd"/>
            <w:r w:rsidRPr="001E0B03">
              <w:rPr>
                <w:rFonts w:ascii="Times New Roman" w:hAnsi="Times New Roman"/>
                <w:color w:val="000000" w:themeColor="text1"/>
                <w:sz w:val="24"/>
                <w:szCs w:val="24"/>
              </w:rPr>
              <w:t xml:space="preserve"> Партизанском муниципальном </w:t>
            </w:r>
            <w:proofErr w:type="gramStart"/>
            <w:r w:rsidRPr="001E0B03">
              <w:rPr>
                <w:rFonts w:ascii="Times New Roman" w:hAnsi="Times New Roman"/>
                <w:color w:val="000000" w:themeColor="text1"/>
                <w:sz w:val="24"/>
                <w:szCs w:val="24"/>
              </w:rPr>
              <w:t>районе</w:t>
            </w:r>
            <w:proofErr w:type="gramEnd"/>
            <w:r w:rsidRPr="001E0B03">
              <w:rPr>
                <w:rFonts w:ascii="Times New Roman" w:hAnsi="Times New Roman"/>
                <w:color w:val="000000" w:themeColor="text1"/>
                <w:sz w:val="24"/>
                <w:szCs w:val="24"/>
              </w:rPr>
              <w:t xml:space="preserve">» на 2019-2021 годы предусматривает  организацию и проведение различных мероприятий с целью пропаганды и популяризации предпринимательской деятельности, а именно организацию и проведение различных конкурсов в сфере сельского хозяйства, охраны труда,  мероприятий по празднованию Дня российского предпринимательства и другие. </w:t>
            </w:r>
          </w:p>
          <w:p w:rsidR="00220C0C" w:rsidRPr="001E0B03" w:rsidRDefault="00220C0C" w:rsidP="00220C0C">
            <w:pPr>
              <w:pStyle w:val="a4"/>
              <w:ind w:left="0"/>
              <w:jc w:val="both"/>
              <w:rPr>
                <w:rFonts w:ascii="Times New Roman" w:hAnsi="Times New Roman"/>
                <w:color w:val="000000" w:themeColor="text1"/>
                <w:sz w:val="24"/>
                <w:szCs w:val="24"/>
              </w:rPr>
            </w:pPr>
            <w:r w:rsidRPr="001E0B03">
              <w:rPr>
                <w:rFonts w:ascii="Times New Roman" w:hAnsi="Times New Roman"/>
                <w:color w:val="000000" w:themeColor="text1"/>
                <w:sz w:val="24"/>
                <w:szCs w:val="24"/>
              </w:rPr>
              <w:t xml:space="preserve">           В настоящее время оста</w:t>
            </w:r>
            <w:r w:rsidR="00B954A4" w:rsidRPr="001E0B03">
              <w:rPr>
                <w:rFonts w:ascii="Times New Roman" w:hAnsi="Times New Roman"/>
                <w:color w:val="000000" w:themeColor="text1"/>
                <w:sz w:val="24"/>
                <w:szCs w:val="24"/>
              </w:rPr>
              <w:t>ется сложная</w:t>
            </w:r>
            <w:r w:rsidRPr="001E0B03">
              <w:rPr>
                <w:rFonts w:ascii="Times New Roman" w:hAnsi="Times New Roman"/>
                <w:color w:val="000000" w:themeColor="text1"/>
                <w:sz w:val="24"/>
                <w:szCs w:val="24"/>
              </w:rPr>
              <w:t xml:space="preserve"> обстановк</w:t>
            </w:r>
            <w:r w:rsidR="00B954A4" w:rsidRPr="001E0B03">
              <w:rPr>
                <w:rFonts w:ascii="Times New Roman" w:hAnsi="Times New Roman"/>
                <w:color w:val="000000" w:themeColor="text1"/>
                <w:sz w:val="24"/>
                <w:szCs w:val="24"/>
              </w:rPr>
              <w:t>а</w:t>
            </w:r>
            <w:r w:rsidRPr="001E0B03">
              <w:rPr>
                <w:rFonts w:ascii="Times New Roman" w:hAnsi="Times New Roman"/>
                <w:color w:val="000000" w:themeColor="text1"/>
                <w:sz w:val="24"/>
                <w:szCs w:val="24"/>
              </w:rPr>
              <w:t xml:space="preserve"> из-за вспышки коронавирусной инфекции </w:t>
            </w:r>
            <w:r w:rsidRPr="001E0B03">
              <w:rPr>
                <w:rFonts w:ascii="Times New Roman" w:hAnsi="Times New Roman"/>
                <w:color w:val="000000" w:themeColor="text1"/>
                <w:sz w:val="24"/>
                <w:szCs w:val="24"/>
                <w:lang w:val="en-US"/>
              </w:rPr>
              <w:t>COVID</w:t>
            </w:r>
            <w:r w:rsidRPr="001E0B03">
              <w:rPr>
                <w:rFonts w:ascii="Times New Roman" w:hAnsi="Times New Roman"/>
                <w:color w:val="000000" w:themeColor="text1"/>
                <w:sz w:val="24"/>
                <w:szCs w:val="24"/>
              </w:rPr>
              <w:t>-19 и продолжаю</w:t>
            </w:r>
            <w:r w:rsidR="00B954A4" w:rsidRPr="001E0B03">
              <w:rPr>
                <w:rFonts w:ascii="Times New Roman" w:hAnsi="Times New Roman"/>
                <w:color w:val="000000" w:themeColor="text1"/>
                <w:sz w:val="24"/>
                <w:szCs w:val="24"/>
              </w:rPr>
              <w:t>т</w:t>
            </w:r>
            <w:r w:rsidRPr="001E0B03">
              <w:rPr>
                <w:rFonts w:ascii="Times New Roman" w:hAnsi="Times New Roman"/>
                <w:color w:val="000000" w:themeColor="text1"/>
                <w:sz w:val="24"/>
                <w:szCs w:val="24"/>
              </w:rPr>
              <w:t>ся ограничительны</w:t>
            </w:r>
            <w:r w:rsidR="00B954A4" w:rsidRPr="001E0B03">
              <w:rPr>
                <w:rFonts w:ascii="Times New Roman" w:hAnsi="Times New Roman"/>
                <w:color w:val="000000" w:themeColor="text1"/>
                <w:sz w:val="24"/>
                <w:szCs w:val="24"/>
              </w:rPr>
              <w:t>е меры</w:t>
            </w:r>
            <w:r w:rsidRPr="001E0B03">
              <w:rPr>
                <w:rFonts w:ascii="Times New Roman" w:hAnsi="Times New Roman"/>
                <w:color w:val="000000" w:themeColor="text1"/>
                <w:sz w:val="24"/>
                <w:szCs w:val="24"/>
              </w:rPr>
              <w:t xml:space="preserve"> в Приморском крае</w:t>
            </w:r>
            <w:r w:rsidR="00031879" w:rsidRPr="001E0B03">
              <w:rPr>
                <w:rFonts w:ascii="Times New Roman" w:hAnsi="Times New Roman"/>
                <w:color w:val="000000" w:themeColor="text1"/>
                <w:sz w:val="24"/>
                <w:szCs w:val="24"/>
              </w:rPr>
              <w:t>.</w:t>
            </w:r>
            <w:r w:rsidRPr="001E0B03">
              <w:rPr>
                <w:rFonts w:ascii="Times New Roman" w:hAnsi="Times New Roman"/>
                <w:color w:val="000000" w:themeColor="text1"/>
                <w:sz w:val="24"/>
                <w:szCs w:val="24"/>
              </w:rPr>
              <w:t xml:space="preserve"> </w:t>
            </w:r>
            <w:r w:rsidR="009D5856" w:rsidRPr="001E0B03">
              <w:rPr>
                <w:rFonts w:ascii="Times New Roman" w:hAnsi="Times New Roman"/>
                <w:color w:val="000000" w:themeColor="text1"/>
                <w:sz w:val="24"/>
                <w:szCs w:val="24"/>
              </w:rPr>
              <w:t>Проведение м</w:t>
            </w:r>
            <w:r w:rsidRPr="001E0B03">
              <w:rPr>
                <w:rFonts w:ascii="Times New Roman" w:hAnsi="Times New Roman"/>
                <w:color w:val="000000" w:themeColor="text1"/>
                <w:sz w:val="24"/>
                <w:szCs w:val="24"/>
              </w:rPr>
              <w:t>ероприяти</w:t>
            </w:r>
            <w:r w:rsidR="009D5856" w:rsidRPr="001E0B03">
              <w:rPr>
                <w:rFonts w:ascii="Times New Roman" w:hAnsi="Times New Roman"/>
                <w:color w:val="000000" w:themeColor="text1"/>
                <w:sz w:val="24"/>
                <w:szCs w:val="24"/>
              </w:rPr>
              <w:t>й</w:t>
            </w:r>
            <w:r w:rsidRPr="001E0B03">
              <w:rPr>
                <w:rFonts w:ascii="Times New Roman" w:hAnsi="Times New Roman"/>
                <w:color w:val="000000" w:themeColor="text1"/>
                <w:sz w:val="24"/>
                <w:szCs w:val="24"/>
              </w:rPr>
              <w:t xml:space="preserve"> (семинары, торжественные собрания и пр.) для субъектов малого и среднего предпринимательства </w:t>
            </w:r>
            <w:r w:rsidR="009D5856" w:rsidRPr="001E0B03">
              <w:rPr>
                <w:rFonts w:ascii="Times New Roman" w:hAnsi="Times New Roman"/>
                <w:color w:val="000000" w:themeColor="text1"/>
                <w:sz w:val="24"/>
                <w:szCs w:val="24"/>
              </w:rPr>
              <w:t>планиру</w:t>
            </w:r>
            <w:r w:rsidR="004E1624" w:rsidRPr="001E0B03">
              <w:rPr>
                <w:rFonts w:ascii="Times New Roman" w:hAnsi="Times New Roman"/>
                <w:color w:val="000000" w:themeColor="text1"/>
                <w:sz w:val="24"/>
                <w:szCs w:val="24"/>
              </w:rPr>
              <w:t>е</w:t>
            </w:r>
            <w:r w:rsidR="009D5856" w:rsidRPr="001E0B03">
              <w:rPr>
                <w:rFonts w:ascii="Times New Roman" w:hAnsi="Times New Roman"/>
                <w:color w:val="000000" w:themeColor="text1"/>
                <w:sz w:val="24"/>
                <w:szCs w:val="24"/>
              </w:rPr>
              <w:t xml:space="preserve">тся </w:t>
            </w:r>
            <w:r w:rsidR="00B954A4" w:rsidRPr="001E0B03">
              <w:rPr>
                <w:rFonts w:ascii="Times New Roman" w:hAnsi="Times New Roman"/>
                <w:color w:val="000000" w:themeColor="text1"/>
                <w:sz w:val="24"/>
                <w:szCs w:val="24"/>
              </w:rPr>
              <w:t>в соответствии с методическими рекомендациями Роспотребнадзора</w:t>
            </w:r>
            <w:r w:rsidRPr="001E0B03">
              <w:rPr>
                <w:rFonts w:ascii="Times New Roman" w:hAnsi="Times New Roman"/>
                <w:color w:val="000000" w:themeColor="text1"/>
                <w:sz w:val="24"/>
                <w:szCs w:val="24"/>
              </w:rPr>
              <w:t xml:space="preserve">. </w:t>
            </w:r>
          </w:p>
          <w:p w:rsidR="00220C0C" w:rsidRPr="001E0B03" w:rsidRDefault="001951C8" w:rsidP="00527E44">
            <w:pPr>
              <w:jc w:val="both"/>
              <w:rPr>
                <w:rFonts w:ascii="Times New Roman" w:hAnsi="Times New Roman"/>
                <w:color w:val="000000" w:themeColor="text1"/>
                <w:sz w:val="24"/>
                <w:szCs w:val="24"/>
              </w:rPr>
            </w:pPr>
            <w:proofErr w:type="gramStart"/>
            <w:r w:rsidRPr="001E0B03">
              <w:rPr>
                <w:rFonts w:ascii="Times New Roman" w:hAnsi="Times New Roman"/>
                <w:color w:val="000000" w:themeColor="text1"/>
                <w:sz w:val="24"/>
                <w:szCs w:val="24"/>
              </w:rPr>
              <w:t xml:space="preserve">Администрацией Партизанского муниципального района, во исполнение пункта 4 раздела </w:t>
            </w:r>
            <w:r w:rsidRPr="001E0B03">
              <w:rPr>
                <w:rFonts w:ascii="Times New Roman" w:hAnsi="Times New Roman"/>
                <w:color w:val="000000" w:themeColor="text1"/>
                <w:sz w:val="24"/>
                <w:szCs w:val="24"/>
                <w:lang w:val="en-US"/>
              </w:rPr>
              <w:t>I</w:t>
            </w:r>
            <w:r w:rsidRPr="001E0B03">
              <w:rPr>
                <w:rFonts w:ascii="Times New Roman" w:hAnsi="Times New Roman"/>
                <w:color w:val="000000" w:themeColor="text1"/>
                <w:sz w:val="24"/>
                <w:szCs w:val="24"/>
              </w:rPr>
              <w:t xml:space="preserve"> Протокола заседания Совета по развитию малого и среднего предпринимательства Приморского края от 04.08.2020 года, по оперативным данным, предоставленным </w:t>
            </w:r>
            <w:r w:rsidR="00062E6A" w:rsidRPr="001E0B03">
              <w:rPr>
                <w:rFonts w:ascii="Times New Roman" w:hAnsi="Times New Roman"/>
                <w:color w:val="000000" w:themeColor="text1"/>
                <w:sz w:val="24"/>
                <w:szCs w:val="24"/>
              </w:rPr>
              <w:t>Управлением Федеральной налоговой службы</w:t>
            </w:r>
            <w:r w:rsidRPr="001E0B03">
              <w:rPr>
                <w:rFonts w:ascii="Times New Roman" w:hAnsi="Times New Roman"/>
                <w:color w:val="000000" w:themeColor="text1"/>
                <w:sz w:val="24"/>
                <w:szCs w:val="24"/>
              </w:rPr>
              <w:t xml:space="preserve"> по Приморскому краю, плановый показатель по развитию малого</w:t>
            </w:r>
            <w:r w:rsidR="009D5856" w:rsidRPr="001E0B03">
              <w:rPr>
                <w:rFonts w:ascii="Times New Roman" w:hAnsi="Times New Roman"/>
                <w:color w:val="000000" w:themeColor="text1"/>
                <w:sz w:val="24"/>
                <w:szCs w:val="24"/>
              </w:rPr>
              <w:t xml:space="preserve"> и среднего предпринимательства «Количество налогоплательщиков налога на </w:t>
            </w:r>
            <w:r w:rsidR="009D5856" w:rsidRPr="00527E44">
              <w:rPr>
                <w:rFonts w:ascii="Times New Roman" w:hAnsi="Times New Roman"/>
                <w:sz w:val="24"/>
                <w:szCs w:val="24"/>
              </w:rPr>
              <w:t>профессиональный доход»</w:t>
            </w:r>
            <w:r w:rsidRPr="00527E44">
              <w:rPr>
                <w:rFonts w:ascii="Times New Roman" w:hAnsi="Times New Roman"/>
                <w:sz w:val="24"/>
                <w:szCs w:val="24"/>
              </w:rPr>
              <w:t>,</w:t>
            </w:r>
            <w:r w:rsidRPr="001E0B03">
              <w:rPr>
                <w:rFonts w:ascii="Times New Roman" w:hAnsi="Times New Roman"/>
                <w:color w:val="000000" w:themeColor="text1"/>
                <w:sz w:val="24"/>
                <w:szCs w:val="24"/>
              </w:rPr>
              <w:t xml:space="preserve"> доведенный письмом </w:t>
            </w:r>
            <w:r w:rsidR="009D5856" w:rsidRPr="001E0B03">
              <w:rPr>
                <w:rFonts w:ascii="Times New Roman" w:hAnsi="Times New Roman"/>
                <w:color w:val="000000" w:themeColor="text1"/>
                <w:sz w:val="24"/>
                <w:szCs w:val="24"/>
              </w:rPr>
              <w:t xml:space="preserve">Агентства проектного управления </w:t>
            </w:r>
            <w:r w:rsidRPr="001E0B03">
              <w:rPr>
                <w:rFonts w:ascii="Times New Roman" w:hAnsi="Times New Roman"/>
                <w:color w:val="000000" w:themeColor="text1"/>
                <w:sz w:val="24"/>
                <w:szCs w:val="24"/>
              </w:rPr>
              <w:t xml:space="preserve">Приморского края от </w:t>
            </w:r>
            <w:r w:rsidR="009D5856" w:rsidRPr="001E0B03">
              <w:rPr>
                <w:rFonts w:ascii="Times New Roman" w:hAnsi="Times New Roman"/>
                <w:color w:val="000000" w:themeColor="text1"/>
                <w:sz w:val="24"/>
                <w:szCs w:val="24"/>
              </w:rPr>
              <w:t>09</w:t>
            </w:r>
            <w:r w:rsidRPr="001E0B03">
              <w:rPr>
                <w:rFonts w:ascii="Times New Roman" w:hAnsi="Times New Roman"/>
                <w:color w:val="000000" w:themeColor="text1"/>
                <w:sz w:val="24"/>
                <w:szCs w:val="24"/>
              </w:rPr>
              <w:t>.0</w:t>
            </w:r>
            <w:r w:rsidR="009D5856" w:rsidRPr="001E0B03">
              <w:rPr>
                <w:rFonts w:ascii="Times New Roman" w:hAnsi="Times New Roman"/>
                <w:color w:val="000000" w:themeColor="text1"/>
                <w:sz w:val="24"/>
                <w:szCs w:val="24"/>
              </w:rPr>
              <w:t>2</w:t>
            </w:r>
            <w:r w:rsidRPr="001E0B03">
              <w:rPr>
                <w:rFonts w:ascii="Times New Roman" w:hAnsi="Times New Roman"/>
                <w:color w:val="000000" w:themeColor="text1"/>
                <w:sz w:val="24"/>
                <w:szCs w:val="24"/>
              </w:rPr>
              <w:t>.20</w:t>
            </w:r>
            <w:r w:rsidR="009D5856" w:rsidRPr="001E0B03">
              <w:rPr>
                <w:rFonts w:ascii="Times New Roman" w:hAnsi="Times New Roman"/>
                <w:color w:val="000000" w:themeColor="text1"/>
                <w:sz w:val="24"/>
                <w:szCs w:val="24"/>
              </w:rPr>
              <w:t>21</w:t>
            </w:r>
            <w:r w:rsidRPr="001E0B03">
              <w:rPr>
                <w:rFonts w:ascii="Times New Roman" w:hAnsi="Times New Roman"/>
                <w:color w:val="000000" w:themeColor="text1"/>
                <w:sz w:val="24"/>
                <w:szCs w:val="24"/>
              </w:rPr>
              <w:t xml:space="preserve"> № </w:t>
            </w:r>
            <w:r w:rsidR="009D5856" w:rsidRPr="001E0B03">
              <w:rPr>
                <w:rFonts w:ascii="Times New Roman" w:hAnsi="Times New Roman"/>
                <w:color w:val="000000" w:themeColor="text1"/>
                <w:sz w:val="24"/>
                <w:szCs w:val="24"/>
              </w:rPr>
              <w:t>62</w:t>
            </w:r>
            <w:r w:rsidRPr="001E0B03">
              <w:rPr>
                <w:rFonts w:ascii="Times New Roman" w:hAnsi="Times New Roman"/>
                <w:color w:val="000000" w:themeColor="text1"/>
                <w:sz w:val="24"/>
                <w:szCs w:val="24"/>
              </w:rPr>
              <w:t>/</w:t>
            </w:r>
            <w:r w:rsidR="009D5856" w:rsidRPr="001E0B03">
              <w:rPr>
                <w:rFonts w:ascii="Times New Roman" w:hAnsi="Times New Roman"/>
                <w:color w:val="000000" w:themeColor="text1"/>
                <w:sz w:val="24"/>
                <w:szCs w:val="24"/>
              </w:rPr>
              <w:t>175</w:t>
            </w:r>
            <w:proofErr w:type="gramEnd"/>
            <w:r w:rsidRPr="001E0B03">
              <w:rPr>
                <w:rFonts w:ascii="Times New Roman" w:hAnsi="Times New Roman"/>
                <w:color w:val="000000" w:themeColor="text1"/>
                <w:sz w:val="24"/>
                <w:szCs w:val="24"/>
              </w:rPr>
              <w:t xml:space="preserve">, </w:t>
            </w:r>
            <w:proofErr w:type="gramStart"/>
            <w:r w:rsidR="009D5856" w:rsidRPr="001E0B03">
              <w:rPr>
                <w:rFonts w:ascii="Times New Roman" w:hAnsi="Times New Roman"/>
                <w:color w:val="000000" w:themeColor="text1"/>
                <w:sz w:val="24"/>
                <w:szCs w:val="24"/>
              </w:rPr>
              <w:t>выполнен</w:t>
            </w:r>
            <w:proofErr w:type="gramEnd"/>
            <w:r w:rsidR="009D5856" w:rsidRPr="001E0B03">
              <w:rPr>
                <w:rFonts w:ascii="Times New Roman" w:hAnsi="Times New Roman"/>
                <w:color w:val="000000" w:themeColor="text1"/>
                <w:sz w:val="24"/>
                <w:szCs w:val="24"/>
              </w:rPr>
              <w:t xml:space="preserve"> и</w:t>
            </w:r>
            <w:r w:rsidRPr="001E0B03">
              <w:rPr>
                <w:rFonts w:ascii="Times New Roman" w:hAnsi="Times New Roman"/>
                <w:color w:val="000000" w:themeColor="text1"/>
                <w:sz w:val="24"/>
                <w:szCs w:val="24"/>
              </w:rPr>
              <w:t xml:space="preserve"> </w:t>
            </w:r>
            <w:r w:rsidR="00CA4D3C" w:rsidRPr="001E0B03">
              <w:rPr>
                <w:rFonts w:ascii="Times New Roman" w:hAnsi="Times New Roman"/>
                <w:color w:val="000000" w:themeColor="text1"/>
                <w:sz w:val="24"/>
                <w:szCs w:val="24"/>
              </w:rPr>
              <w:t xml:space="preserve">составляет  </w:t>
            </w:r>
            <w:r w:rsidR="009D5856" w:rsidRPr="001E0B03">
              <w:rPr>
                <w:rFonts w:ascii="Times New Roman" w:hAnsi="Times New Roman"/>
                <w:color w:val="000000" w:themeColor="text1"/>
                <w:sz w:val="24"/>
                <w:szCs w:val="24"/>
              </w:rPr>
              <w:t xml:space="preserve">по </w:t>
            </w:r>
            <w:r w:rsidR="009D5856" w:rsidRPr="00527E44">
              <w:rPr>
                <w:rFonts w:ascii="Times New Roman" w:hAnsi="Times New Roman"/>
                <w:sz w:val="24"/>
                <w:szCs w:val="24"/>
              </w:rPr>
              <w:t>состоянию на 01.</w:t>
            </w:r>
            <w:r w:rsidR="00B94CB6" w:rsidRPr="00527E44">
              <w:rPr>
                <w:rFonts w:ascii="Times New Roman" w:hAnsi="Times New Roman"/>
                <w:sz w:val="24"/>
                <w:szCs w:val="24"/>
              </w:rPr>
              <w:t>01.2022</w:t>
            </w:r>
            <w:r w:rsidR="009D5856" w:rsidRPr="00527E44">
              <w:rPr>
                <w:rFonts w:ascii="Times New Roman" w:hAnsi="Times New Roman"/>
                <w:sz w:val="24"/>
                <w:szCs w:val="24"/>
              </w:rPr>
              <w:t xml:space="preserve">  - </w:t>
            </w:r>
            <w:r w:rsidR="00527E44">
              <w:rPr>
                <w:rFonts w:ascii="Times New Roman" w:hAnsi="Times New Roman"/>
                <w:sz w:val="24"/>
                <w:szCs w:val="24"/>
              </w:rPr>
              <w:t>435</w:t>
            </w:r>
            <w:r w:rsidR="00CA4D3C" w:rsidRPr="00527E44">
              <w:rPr>
                <w:rFonts w:ascii="Times New Roman" w:hAnsi="Times New Roman"/>
                <w:sz w:val="24"/>
                <w:szCs w:val="24"/>
              </w:rPr>
              <w:t xml:space="preserve"> чел.</w:t>
            </w:r>
          </w:p>
        </w:tc>
        <w:tc>
          <w:tcPr>
            <w:tcW w:w="1466" w:type="dxa"/>
          </w:tcPr>
          <w:p w:rsidR="00220C0C" w:rsidRPr="00037148" w:rsidRDefault="00220C0C" w:rsidP="00220C0C">
            <w:pPr>
              <w:jc w:val="center"/>
              <w:rPr>
                <w:rFonts w:ascii="Times New Roman" w:hAnsi="Times New Roman"/>
                <w:sz w:val="24"/>
                <w:szCs w:val="24"/>
              </w:rPr>
            </w:pPr>
            <w:r w:rsidRPr="00037148">
              <w:rPr>
                <w:rFonts w:ascii="Times New Roman" w:hAnsi="Times New Roman"/>
                <w:sz w:val="24"/>
                <w:szCs w:val="24"/>
              </w:rPr>
              <w:lastRenderedPageBreak/>
              <w:t>2019-2022</w:t>
            </w:r>
          </w:p>
        </w:tc>
        <w:tc>
          <w:tcPr>
            <w:tcW w:w="2164" w:type="dxa"/>
          </w:tcPr>
          <w:p w:rsidR="00220C0C" w:rsidRPr="00037148" w:rsidRDefault="00220C0C" w:rsidP="00220C0C">
            <w:pPr>
              <w:pStyle w:val="ConsPlusNormal"/>
              <w:jc w:val="center"/>
              <w:rPr>
                <w:rFonts w:ascii="Times New Roman" w:hAnsi="Times New Roman" w:cs="Times New Roman"/>
                <w:sz w:val="24"/>
                <w:szCs w:val="24"/>
              </w:rPr>
            </w:pPr>
            <w:r w:rsidRPr="00037148">
              <w:rPr>
                <w:rFonts w:ascii="Times New Roman" w:hAnsi="Times New Roman" w:cs="Times New Roman"/>
                <w:sz w:val="24"/>
                <w:szCs w:val="24"/>
              </w:rPr>
              <w:t>Управление экономики администрации Партизанского муниципального района</w:t>
            </w:r>
          </w:p>
          <w:p w:rsidR="00220C0C" w:rsidRPr="00037148" w:rsidRDefault="00220C0C" w:rsidP="00220C0C">
            <w:pPr>
              <w:jc w:val="center"/>
              <w:rPr>
                <w:rFonts w:ascii="Times New Roman" w:hAnsi="Times New Roman"/>
                <w:sz w:val="24"/>
                <w:szCs w:val="24"/>
              </w:rPr>
            </w:pPr>
          </w:p>
        </w:tc>
      </w:tr>
      <w:tr w:rsidR="00220C0C" w:rsidRPr="00037148" w:rsidTr="00D11F0D">
        <w:trPr>
          <w:trHeight w:val="142"/>
        </w:trPr>
        <w:tc>
          <w:tcPr>
            <w:tcW w:w="578" w:type="dxa"/>
          </w:tcPr>
          <w:p w:rsidR="00220C0C" w:rsidRPr="00037148" w:rsidRDefault="00220C0C" w:rsidP="00220C0C">
            <w:pPr>
              <w:jc w:val="center"/>
              <w:rPr>
                <w:rFonts w:ascii="Times New Roman" w:hAnsi="Times New Roman"/>
                <w:sz w:val="24"/>
                <w:szCs w:val="24"/>
              </w:rPr>
            </w:pPr>
            <w:r w:rsidRPr="00037148">
              <w:rPr>
                <w:rFonts w:ascii="Times New Roman" w:hAnsi="Times New Roman"/>
                <w:sz w:val="24"/>
                <w:szCs w:val="24"/>
              </w:rPr>
              <w:lastRenderedPageBreak/>
              <w:t>1.2.</w:t>
            </w:r>
          </w:p>
        </w:tc>
        <w:tc>
          <w:tcPr>
            <w:tcW w:w="2599" w:type="dxa"/>
          </w:tcPr>
          <w:p w:rsidR="00220C0C" w:rsidRPr="001E0B03" w:rsidRDefault="00220C0C" w:rsidP="00220C0C">
            <w:pPr>
              <w:jc w:val="center"/>
              <w:rPr>
                <w:rFonts w:ascii="Times New Roman" w:hAnsi="Times New Roman"/>
                <w:color w:val="000000" w:themeColor="text1"/>
                <w:sz w:val="24"/>
                <w:szCs w:val="24"/>
              </w:rPr>
            </w:pPr>
            <w:r w:rsidRPr="001E0B03">
              <w:rPr>
                <w:rFonts w:ascii="Times New Roman" w:eastAsia="Times New Roman" w:hAnsi="Times New Roman"/>
                <w:color w:val="000000" w:themeColor="text1"/>
                <w:sz w:val="24"/>
                <w:szCs w:val="24"/>
                <w:lang w:eastAsia="ru-RU"/>
              </w:rPr>
              <w:t xml:space="preserve">Обеспечение функционирования и информационной наполняемости станицы «Малое и среднее </w:t>
            </w:r>
            <w:r w:rsidRPr="001E0B03">
              <w:rPr>
                <w:rFonts w:ascii="Times New Roman" w:eastAsia="Times New Roman" w:hAnsi="Times New Roman"/>
                <w:color w:val="000000" w:themeColor="text1"/>
                <w:sz w:val="24"/>
                <w:szCs w:val="24"/>
                <w:lang w:eastAsia="ru-RU"/>
              </w:rPr>
              <w:lastRenderedPageBreak/>
              <w:t>предпринимательство» официального сайта администрации Партизанского муниципального района</w:t>
            </w:r>
          </w:p>
        </w:tc>
        <w:tc>
          <w:tcPr>
            <w:tcW w:w="8450" w:type="dxa"/>
          </w:tcPr>
          <w:p w:rsidR="00F57A46" w:rsidRPr="001E0B03" w:rsidRDefault="00220C0C" w:rsidP="00E7508C">
            <w:pPr>
              <w:jc w:val="both"/>
              <w:textAlignment w:val="baseline"/>
              <w:rPr>
                <w:rFonts w:ascii="Times New Roman" w:eastAsia="Times New Roman" w:hAnsi="Times New Roman"/>
                <w:color w:val="000000" w:themeColor="text1"/>
                <w:sz w:val="24"/>
                <w:szCs w:val="24"/>
                <w:lang w:eastAsia="ru-RU"/>
              </w:rPr>
            </w:pPr>
            <w:r w:rsidRPr="001E0B03">
              <w:rPr>
                <w:rFonts w:ascii="Times New Roman" w:eastAsia="Times New Roman" w:hAnsi="Times New Roman"/>
                <w:color w:val="000000" w:themeColor="text1"/>
                <w:sz w:val="24"/>
                <w:szCs w:val="24"/>
                <w:lang w:eastAsia="ru-RU"/>
              </w:rPr>
              <w:lastRenderedPageBreak/>
              <w:t>Обеспечено функционирование и информационная наполняемость ст</w:t>
            </w:r>
            <w:r w:rsidR="00F17AB8" w:rsidRPr="001E0B03">
              <w:rPr>
                <w:rFonts w:ascii="Times New Roman" w:eastAsia="Times New Roman" w:hAnsi="Times New Roman"/>
                <w:color w:val="000000" w:themeColor="text1"/>
                <w:sz w:val="24"/>
                <w:szCs w:val="24"/>
                <w:lang w:eastAsia="ru-RU"/>
              </w:rPr>
              <w:t>р</w:t>
            </w:r>
            <w:r w:rsidRPr="001E0B03">
              <w:rPr>
                <w:rFonts w:ascii="Times New Roman" w:eastAsia="Times New Roman" w:hAnsi="Times New Roman"/>
                <w:color w:val="000000" w:themeColor="text1"/>
                <w:sz w:val="24"/>
                <w:szCs w:val="24"/>
                <w:lang w:eastAsia="ru-RU"/>
              </w:rPr>
              <w:t>аницы «Малое и среднее предпринимательство» официального сайта администрации Партизанского муниципального района</w:t>
            </w:r>
            <w:r w:rsidR="00F57A46" w:rsidRPr="001E0B03">
              <w:rPr>
                <w:rFonts w:ascii="Times New Roman" w:eastAsia="Times New Roman" w:hAnsi="Times New Roman"/>
                <w:color w:val="000000" w:themeColor="text1"/>
                <w:sz w:val="24"/>
                <w:szCs w:val="24"/>
                <w:lang w:eastAsia="ru-RU"/>
              </w:rPr>
              <w:t>.</w:t>
            </w:r>
          </w:p>
          <w:p w:rsidR="00220C0C" w:rsidRDefault="00220C0C" w:rsidP="00E7508C">
            <w:pPr>
              <w:jc w:val="both"/>
              <w:textAlignment w:val="baseline"/>
            </w:pPr>
            <w:r w:rsidRPr="001E0B03">
              <w:rPr>
                <w:rFonts w:ascii="Times New Roman" w:eastAsia="Times New Roman" w:hAnsi="Times New Roman"/>
                <w:color w:val="000000" w:themeColor="text1"/>
                <w:sz w:val="24"/>
                <w:szCs w:val="24"/>
                <w:lang w:eastAsia="ru-RU"/>
              </w:rPr>
              <w:br/>
            </w:r>
            <w:hyperlink r:id="rId12" w:history="1">
              <w:r w:rsidRPr="001E0B03">
                <w:rPr>
                  <w:rStyle w:val="a5"/>
                  <w:rFonts w:ascii="Times New Roman" w:eastAsia="Times New Roman" w:hAnsi="Times New Roman"/>
                  <w:color w:val="000000" w:themeColor="text1"/>
                  <w:sz w:val="24"/>
                  <w:szCs w:val="24"/>
                  <w:lang w:eastAsia="ru-RU"/>
                </w:rPr>
                <w:t>http://rayon.partizansky.ru/?id=20110114100029</w:t>
              </w:r>
            </w:hyperlink>
          </w:p>
          <w:p w:rsidR="00B94CB6" w:rsidRPr="001E0B03" w:rsidRDefault="00B94CB6" w:rsidP="00E7508C">
            <w:pPr>
              <w:jc w:val="both"/>
              <w:textAlignment w:val="baseline"/>
              <w:rPr>
                <w:rFonts w:ascii="Times New Roman" w:eastAsia="Times New Roman" w:hAnsi="Times New Roman"/>
                <w:color w:val="000000" w:themeColor="text1"/>
                <w:sz w:val="24"/>
                <w:szCs w:val="24"/>
                <w:lang w:eastAsia="ru-RU"/>
              </w:rPr>
            </w:pPr>
          </w:p>
          <w:p w:rsidR="00220C0C" w:rsidRPr="001E0B03" w:rsidRDefault="00220C0C" w:rsidP="00E7508C">
            <w:pPr>
              <w:jc w:val="center"/>
              <w:rPr>
                <w:rFonts w:ascii="Times New Roman" w:hAnsi="Times New Roman"/>
                <w:color w:val="000000" w:themeColor="text1"/>
                <w:sz w:val="24"/>
                <w:szCs w:val="24"/>
              </w:rPr>
            </w:pPr>
          </w:p>
        </w:tc>
        <w:tc>
          <w:tcPr>
            <w:tcW w:w="1466" w:type="dxa"/>
          </w:tcPr>
          <w:p w:rsidR="00220C0C" w:rsidRPr="00037148" w:rsidRDefault="00220C0C" w:rsidP="00D9636B">
            <w:pPr>
              <w:jc w:val="center"/>
              <w:rPr>
                <w:rFonts w:ascii="Times New Roman" w:hAnsi="Times New Roman"/>
                <w:sz w:val="24"/>
                <w:szCs w:val="24"/>
              </w:rPr>
            </w:pPr>
            <w:r w:rsidRPr="00037148">
              <w:rPr>
                <w:rFonts w:ascii="Times New Roman" w:hAnsi="Times New Roman"/>
                <w:sz w:val="24"/>
                <w:szCs w:val="24"/>
              </w:rPr>
              <w:lastRenderedPageBreak/>
              <w:t>2019-2022</w:t>
            </w:r>
          </w:p>
        </w:tc>
        <w:tc>
          <w:tcPr>
            <w:tcW w:w="2164" w:type="dxa"/>
          </w:tcPr>
          <w:p w:rsidR="00220C0C" w:rsidRPr="00037148" w:rsidRDefault="00220C0C" w:rsidP="00220C0C">
            <w:pPr>
              <w:jc w:val="center"/>
              <w:rPr>
                <w:rFonts w:ascii="Times New Roman" w:hAnsi="Times New Roman"/>
                <w:sz w:val="24"/>
                <w:szCs w:val="24"/>
              </w:rPr>
            </w:pPr>
            <w:r w:rsidRPr="00037148">
              <w:rPr>
                <w:rFonts w:ascii="Times New Roman" w:hAnsi="Times New Roman"/>
                <w:sz w:val="24"/>
                <w:szCs w:val="24"/>
              </w:rPr>
              <w:t>Управление экономики администрации Партизанского муниципального района</w:t>
            </w:r>
          </w:p>
        </w:tc>
      </w:tr>
      <w:tr w:rsidR="00220C0C" w:rsidRPr="00037148" w:rsidTr="00D11F0D">
        <w:trPr>
          <w:trHeight w:val="142"/>
        </w:trPr>
        <w:tc>
          <w:tcPr>
            <w:tcW w:w="578" w:type="dxa"/>
          </w:tcPr>
          <w:p w:rsidR="00220C0C" w:rsidRPr="00037148" w:rsidRDefault="00220C0C" w:rsidP="00220C0C">
            <w:pPr>
              <w:jc w:val="center"/>
              <w:rPr>
                <w:rFonts w:ascii="Times New Roman" w:hAnsi="Times New Roman"/>
                <w:sz w:val="24"/>
                <w:szCs w:val="24"/>
              </w:rPr>
            </w:pPr>
            <w:r w:rsidRPr="00037148">
              <w:rPr>
                <w:rFonts w:ascii="Times New Roman" w:hAnsi="Times New Roman"/>
                <w:sz w:val="24"/>
                <w:szCs w:val="24"/>
              </w:rPr>
              <w:lastRenderedPageBreak/>
              <w:t>1.3.</w:t>
            </w:r>
          </w:p>
        </w:tc>
        <w:tc>
          <w:tcPr>
            <w:tcW w:w="2599" w:type="dxa"/>
          </w:tcPr>
          <w:p w:rsidR="00220C0C" w:rsidRPr="009D5856" w:rsidRDefault="00220C0C" w:rsidP="00220C0C">
            <w:pPr>
              <w:jc w:val="center"/>
              <w:rPr>
                <w:rFonts w:ascii="Times New Roman" w:hAnsi="Times New Roman"/>
                <w:sz w:val="24"/>
                <w:szCs w:val="24"/>
              </w:rPr>
            </w:pPr>
            <w:r w:rsidRPr="009D5856">
              <w:rPr>
                <w:rFonts w:ascii="Times New Roman" w:eastAsia="Times New Roman" w:hAnsi="Times New Roman"/>
                <w:color w:val="2D2D2D"/>
                <w:sz w:val="24"/>
                <w:szCs w:val="24"/>
                <w:lang w:eastAsia="ru-RU"/>
              </w:rPr>
              <w:t>Проведение процедуры оценки регулирующего воздействия проектов муниципальных правовых актов, затрагивающих вопросы осуществления предпринимательской деятельности</w:t>
            </w:r>
          </w:p>
        </w:tc>
        <w:tc>
          <w:tcPr>
            <w:tcW w:w="8450" w:type="dxa"/>
          </w:tcPr>
          <w:p w:rsidR="00F57A46" w:rsidRPr="00743AE1" w:rsidRDefault="00E7508C" w:rsidP="00F57A46">
            <w:pPr>
              <w:spacing w:line="276" w:lineRule="auto"/>
              <w:jc w:val="both"/>
              <w:rPr>
                <w:rFonts w:ascii="Times New Roman" w:hAnsi="Times New Roman"/>
                <w:color w:val="000000" w:themeColor="text1"/>
                <w:sz w:val="24"/>
                <w:szCs w:val="24"/>
              </w:rPr>
            </w:pPr>
            <w:proofErr w:type="gramStart"/>
            <w:r w:rsidRPr="00743AE1">
              <w:rPr>
                <w:rFonts w:ascii="Times New Roman" w:hAnsi="Times New Roman"/>
                <w:color w:val="000000" w:themeColor="text1"/>
                <w:sz w:val="24"/>
                <w:szCs w:val="24"/>
              </w:rPr>
              <w:t xml:space="preserve">Согласно </w:t>
            </w:r>
            <w:r w:rsidR="00F57A46" w:rsidRPr="00743AE1">
              <w:rPr>
                <w:rFonts w:ascii="Times New Roman" w:hAnsi="Times New Roman"/>
                <w:color w:val="000000" w:themeColor="text1"/>
                <w:sz w:val="24"/>
                <w:szCs w:val="24"/>
              </w:rPr>
              <w:t>Порядк</w:t>
            </w:r>
            <w:r w:rsidR="00C71F53" w:rsidRPr="00743AE1">
              <w:rPr>
                <w:rFonts w:ascii="Times New Roman" w:hAnsi="Times New Roman"/>
                <w:color w:val="000000" w:themeColor="text1"/>
                <w:sz w:val="24"/>
                <w:szCs w:val="24"/>
              </w:rPr>
              <w:t>а</w:t>
            </w:r>
            <w:r w:rsidRPr="00743AE1">
              <w:rPr>
                <w:rFonts w:ascii="Times New Roman" w:hAnsi="Times New Roman"/>
                <w:color w:val="000000" w:themeColor="text1"/>
                <w:sz w:val="24"/>
                <w:szCs w:val="24"/>
              </w:rPr>
              <w:t xml:space="preserve"> проведения оценки регулирующего воздействия (далее – ОРВ) проектов муниципальных нормативных правовых актов Партизанского муниципального района, экспертизы муниципальных нормативных правовых актов, затрагивающих вопросы осуществления предпринимательской и инвестиционной деятельности, утвержденн</w:t>
            </w:r>
            <w:r w:rsidR="00F57A46" w:rsidRPr="00743AE1">
              <w:rPr>
                <w:rFonts w:ascii="Times New Roman" w:hAnsi="Times New Roman"/>
                <w:color w:val="000000" w:themeColor="text1"/>
                <w:sz w:val="24"/>
                <w:szCs w:val="24"/>
              </w:rPr>
              <w:t>о</w:t>
            </w:r>
            <w:r w:rsidR="00BD2D93" w:rsidRPr="00743AE1">
              <w:rPr>
                <w:rFonts w:ascii="Times New Roman" w:hAnsi="Times New Roman"/>
                <w:color w:val="000000" w:themeColor="text1"/>
                <w:sz w:val="24"/>
                <w:szCs w:val="24"/>
              </w:rPr>
              <w:t>му</w:t>
            </w:r>
            <w:r w:rsidRPr="00743AE1">
              <w:rPr>
                <w:rFonts w:ascii="Times New Roman" w:hAnsi="Times New Roman"/>
                <w:color w:val="000000" w:themeColor="text1"/>
                <w:sz w:val="24"/>
                <w:szCs w:val="24"/>
              </w:rPr>
              <w:t xml:space="preserve"> постановлением администрации Партизанского муниципального района от 2</w:t>
            </w:r>
            <w:r w:rsidR="00F57A46" w:rsidRPr="00743AE1">
              <w:rPr>
                <w:rFonts w:ascii="Times New Roman" w:hAnsi="Times New Roman"/>
                <w:color w:val="000000" w:themeColor="text1"/>
                <w:sz w:val="24"/>
                <w:szCs w:val="24"/>
              </w:rPr>
              <w:t>7</w:t>
            </w:r>
            <w:r w:rsidRPr="00743AE1">
              <w:rPr>
                <w:rFonts w:ascii="Times New Roman" w:hAnsi="Times New Roman"/>
                <w:color w:val="000000" w:themeColor="text1"/>
                <w:sz w:val="24"/>
                <w:szCs w:val="24"/>
              </w:rPr>
              <w:t>.0</w:t>
            </w:r>
            <w:r w:rsidR="00F57A46" w:rsidRPr="00743AE1">
              <w:rPr>
                <w:rFonts w:ascii="Times New Roman" w:hAnsi="Times New Roman"/>
                <w:color w:val="000000" w:themeColor="text1"/>
                <w:sz w:val="24"/>
                <w:szCs w:val="24"/>
              </w:rPr>
              <w:t>2</w:t>
            </w:r>
            <w:r w:rsidRPr="00743AE1">
              <w:rPr>
                <w:rFonts w:ascii="Times New Roman" w:hAnsi="Times New Roman"/>
                <w:color w:val="000000" w:themeColor="text1"/>
                <w:sz w:val="24"/>
                <w:szCs w:val="24"/>
              </w:rPr>
              <w:t xml:space="preserve">.2020 № </w:t>
            </w:r>
            <w:r w:rsidR="00F57A46" w:rsidRPr="00743AE1">
              <w:rPr>
                <w:rFonts w:ascii="Times New Roman" w:hAnsi="Times New Roman"/>
                <w:color w:val="000000" w:themeColor="text1"/>
                <w:sz w:val="24"/>
                <w:szCs w:val="24"/>
              </w:rPr>
              <w:t>240</w:t>
            </w:r>
            <w:r w:rsidR="005C3BA2" w:rsidRPr="00743AE1">
              <w:rPr>
                <w:rFonts w:ascii="Times New Roman" w:hAnsi="Times New Roman"/>
                <w:color w:val="000000" w:themeColor="text1"/>
                <w:sz w:val="24"/>
                <w:szCs w:val="24"/>
              </w:rPr>
              <w:t xml:space="preserve"> (в ред. от 15.06.2021 № 562 «О внесении изменений в Порядок проведения оценки регулирующего воздействия проектов</w:t>
            </w:r>
            <w:r w:rsidR="00435D02" w:rsidRPr="00743AE1">
              <w:rPr>
                <w:rFonts w:ascii="Times New Roman" w:hAnsi="Times New Roman"/>
                <w:color w:val="000000" w:themeColor="text1"/>
                <w:sz w:val="24"/>
                <w:szCs w:val="24"/>
              </w:rPr>
              <w:t xml:space="preserve"> муниципальных нормативных правовых актов Партизанского муниципального района, экспертизы</w:t>
            </w:r>
            <w:proofErr w:type="gramEnd"/>
            <w:r w:rsidR="00435D02" w:rsidRPr="00743AE1">
              <w:rPr>
                <w:rFonts w:ascii="Times New Roman" w:hAnsi="Times New Roman"/>
                <w:color w:val="000000" w:themeColor="text1"/>
                <w:sz w:val="24"/>
                <w:szCs w:val="24"/>
              </w:rPr>
              <w:t xml:space="preserve"> муниципальных нормативных правовых актов, затрагивающих вопросы осуществления предпринимательской и инвестиционной деятельности</w:t>
            </w:r>
            <w:r w:rsidR="005C3BA2" w:rsidRPr="00743AE1">
              <w:rPr>
                <w:rFonts w:ascii="Times New Roman" w:hAnsi="Times New Roman"/>
                <w:color w:val="000000" w:themeColor="text1"/>
                <w:sz w:val="24"/>
                <w:szCs w:val="24"/>
              </w:rPr>
              <w:t>)</w:t>
            </w:r>
            <w:r w:rsidR="00BD2D93" w:rsidRPr="00743AE1">
              <w:rPr>
                <w:rFonts w:ascii="Times New Roman" w:hAnsi="Times New Roman"/>
                <w:color w:val="000000" w:themeColor="text1"/>
                <w:sz w:val="24"/>
                <w:szCs w:val="24"/>
              </w:rPr>
              <w:t>,</w:t>
            </w:r>
            <w:r w:rsidR="005C3BA2" w:rsidRPr="00743AE1">
              <w:rPr>
                <w:rFonts w:ascii="Times New Roman" w:hAnsi="Times New Roman"/>
                <w:color w:val="000000" w:themeColor="text1"/>
                <w:sz w:val="24"/>
                <w:szCs w:val="24"/>
              </w:rPr>
              <w:t xml:space="preserve"> </w:t>
            </w:r>
            <w:r w:rsidR="00F57A46" w:rsidRPr="00743AE1">
              <w:rPr>
                <w:rFonts w:ascii="Times New Roman" w:hAnsi="Times New Roman"/>
                <w:color w:val="000000" w:themeColor="text1"/>
                <w:sz w:val="24"/>
                <w:szCs w:val="24"/>
              </w:rPr>
              <w:t xml:space="preserve"> </w:t>
            </w:r>
            <w:r w:rsidR="00BD2D93" w:rsidRPr="00743AE1">
              <w:rPr>
                <w:rFonts w:ascii="Times New Roman" w:hAnsi="Times New Roman"/>
                <w:color w:val="000000" w:themeColor="text1"/>
                <w:sz w:val="24"/>
                <w:szCs w:val="24"/>
              </w:rPr>
              <w:t xml:space="preserve">в </w:t>
            </w:r>
            <w:r w:rsidR="00B06594">
              <w:rPr>
                <w:rFonts w:ascii="Times New Roman" w:hAnsi="Times New Roman"/>
                <w:color w:val="000000" w:themeColor="text1"/>
                <w:sz w:val="24"/>
                <w:szCs w:val="24"/>
              </w:rPr>
              <w:t xml:space="preserve">4 </w:t>
            </w:r>
            <w:r w:rsidR="00BD2D93" w:rsidRPr="00743AE1">
              <w:rPr>
                <w:rFonts w:ascii="Times New Roman" w:hAnsi="Times New Roman"/>
                <w:color w:val="000000" w:themeColor="text1"/>
                <w:sz w:val="24"/>
                <w:szCs w:val="24"/>
              </w:rPr>
              <w:t xml:space="preserve">квартале 2021 года проведена </w:t>
            </w:r>
            <w:r w:rsidRPr="00527E44">
              <w:rPr>
                <w:rFonts w:ascii="Times New Roman" w:hAnsi="Times New Roman"/>
                <w:sz w:val="24"/>
                <w:szCs w:val="24"/>
              </w:rPr>
              <w:t xml:space="preserve">процедура </w:t>
            </w:r>
            <w:r w:rsidR="00BD2D93" w:rsidRPr="00527E44">
              <w:rPr>
                <w:rFonts w:ascii="Times New Roman" w:hAnsi="Times New Roman"/>
                <w:sz w:val="24"/>
                <w:szCs w:val="24"/>
              </w:rPr>
              <w:t>ОРВ</w:t>
            </w:r>
            <w:r w:rsidRPr="00527E44">
              <w:rPr>
                <w:rFonts w:ascii="Times New Roman" w:hAnsi="Times New Roman"/>
                <w:sz w:val="24"/>
                <w:szCs w:val="24"/>
              </w:rPr>
              <w:t xml:space="preserve"> </w:t>
            </w:r>
            <w:r w:rsidR="00BD2D93" w:rsidRPr="00527E44">
              <w:rPr>
                <w:rFonts w:ascii="Times New Roman" w:hAnsi="Times New Roman"/>
                <w:sz w:val="24"/>
                <w:szCs w:val="24"/>
              </w:rPr>
              <w:t xml:space="preserve">в отношении </w:t>
            </w:r>
            <w:r w:rsidR="00B06594" w:rsidRPr="00527E44">
              <w:rPr>
                <w:rFonts w:ascii="Times New Roman" w:hAnsi="Times New Roman"/>
                <w:sz w:val="24"/>
                <w:szCs w:val="24"/>
              </w:rPr>
              <w:t>2 (двух)</w:t>
            </w:r>
            <w:r w:rsidR="00BD2D93" w:rsidRPr="00527E44">
              <w:rPr>
                <w:rFonts w:ascii="Times New Roman" w:hAnsi="Times New Roman"/>
                <w:sz w:val="24"/>
                <w:szCs w:val="24"/>
              </w:rPr>
              <w:t xml:space="preserve"> </w:t>
            </w:r>
            <w:r w:rsidRPr="00527E44">
              <w:rPr>
                <w:rFonts w:ascii="Times New Roman" w:hAnsi="Times New Roman"/>
                <w:sz w:val="24"/>
                <w:szCs w:val="24"/>
              </w:rPr>
              <w:t>проект</w:t>
            </w:r>
            <w:r w:rsidR="00572327" w:rsidRPr="00527E44">
              <w:rPr>
                <w:rFonts w:ascii="Times New Roman" w:hAnsi="Times New Roman"/>
                <w:sz w:val="24"/>
                <w:szCs w:val="24"/>
              </w:rPr>
              <w:t>ов</w:t>
            </w:r>
            <w:r w:rsidRPr="00527E44">
              <w:rPr>
                <w:rFonts w:ascii="Times New Roman" w:hAnsi="Times New Roman"/>
                <w:sz w:val="24"/>
                <w:szCs w:val="24"/>
              </w:rPr>
              <w:t xml:space="preserve"> муниципальн</w:t>
            </w:r>
            <w:r w:rsidR="00BD2D93" w:rsidRPr="00527E44">
              <w:rPr>
                <w:rFonts w:ascii="Times New Roman" w:hAnsi="Times New Roman"/>
                <w:sz w:val="24"/>
                <w:szCs w:val="24"/>
              </w:rPr>
              <w:t>ого</w:t>
            </w:r>
            <w:r w:rsidR="00BD2D93" w:rsidRPr="00743AE1">
              <w:rPr>
                <w:rFonts w:ascii="Times New Roman" w:hAnsi="Times New Roman"/>
                <w:color w:val="000000" w:themeColor="text1"/>
                <w:sz w:val="24"/>
                <w:szCs w:val="24"/>
              </w:rPr>
              <w:t xml:space="preserve"> нормативного</w:t>
            </w:r>
            <w:r w:rsidRPr="00743AE1">
              <w:rPr>
                <w:rFonts w:ascii="Times New Roman" w:hAnsi="Times New Roman"/>
                <w:color w:val="000000" w:themeColor="text1"/>
                <w:sz w:val="24"/>
                <w:szCs w:val="24"/>
              </w:rPr>
              <w:t xml:space="preserve"> правов</w:t>
            </w:r>
            <w:r w:rsidR="00BD2D93" w:rsidRPr="00743AE1">
              <w:rPr>
                <w:rFonts w:ascii="Times New Roman" w:hAnsi="Times New Roman"/>
                <w:color w:val="000000" w:themeColor="text1"/>
                <w:sz w:val="24"/>
                <w:szCs w:val="24"/>
              </w:rPr>
              <w:t>ого</w:t>
            </w:r>
            <w:r w:rsidRPr="00743AE1">
              <w:rPr>
                <w:rFonts w:ascii="Times New Roman" w:hAnsi="Times New Roman"/>
                <w:color w:val="000000" w:themeColor="text1"/>
                <w:sz w:val="24"/>
                <w:szCs w:val="24"/>
              </w:rPr>
              <w:t xml:space="preserve"> акт</w:t>
            </w:r>
            <w:r w:rsidR="00BD2D93" w:rsidRPr="00743AE1">
              <w:rPr>
                <w:rFonts w:ascii="Times New Roman" w:hAnsi="Times New Roman"/>
                <w:color w:val="000000" w:themeColor="text1"/>
                <w:sz w:val="24"/>
                <w:szCs w:val="24"/>
              </w:rPr>
              <w:t xml:space="preserve">а </w:t>
            </w:r>
            <w:r w:rsidRPr="00743AE1">
              <w:rPr>
                <w:rFonts w:ascii="Times New Roman" w:hAnsi="Times New Roman"/>
                <w:color w:val="000000" w:themeColor="text1"/>
                <w:sz w:val="24"/>
                <w:szCs w:val="24"/>
              </w:rPr>
              <w:t>(далее – МНПА</w:t>
            </w:r>
            <w:r w:rsidR="008E2817" w:rsidRPr="00743AE1">
              <w:rPr>
                <w:rFonts w:ascii="Times New Roman" w:hAnsi="Times New Roman"/>
                <w:color w:val="000000" w:themeColor="text1"/>
                <w:sz w:val="24"/>
                <w:szCs w:val="24"/>
              </w:rPr>
              <w:t>),</w:t>
            </w:r>
            <w:r w:rsidRPr="00743AE1">
              <w:rPr>
                <w:rFonts w:ascii="Times New Roman" w:hAnsi="Times New Roman"/>
                <w:color w:val="000000" w:themeColor="text1"/>
                <w:sz w:val="24"/>
                <w:szCs w:val="24"/>
              </w:rPr>
              <w:t xml:space="preserve"> на </w:t>
            </w:r>
            <w:r w:rsidR="00F57A46" w:rsidRPr="00743AE1">
              <w:rPr>
                <w:rFonts w:ascii="Times New Roman" w:hAnsi="Times New Roman"/>
                <w:color w:val="000000" w:themeColor="text1"/>
                <w:sz w:val="24"/>
                <w:szCs w:val="24"/>
              </w:rPr>
              <w:t>котор</w:t>
            </w:r>
            <w:r w:rsidR="00572327">
              <w:rPr>
                <w:rFonts w:ascii="Times New Roman" w:hAnsi="Times New Roman"/>
                <w:color w:val="000000" w:themeColor="text1"/>
                <w:sz w:val="24"/>
                <w:szCs w:val="24"/>
              </w:rPr>
              <w:t>ые</w:t>
            </w:r>
            <w:r w:rsidRPr="00743AE1">
              <w:rPr>
                <w:rFonts w:ascii="Times New Roman" w:hAnsi="Times New Roman"/>
                <w:color w:val="000000" w:themeColor="text1"/>
                <w:sz w:val="24"/>
                <w:szCs w:val="24"/>
              </w:rPr>
              <w:t xml:space="preserve"> дано по</w:t>
            </w:r>
            <w:r w:rsidR="00F57A46" w:rsidRPr="00743AE1">
              <w:rPr>
                <w:rFonts w:ascii="Times New Roman" w:hAnsi="Times New Roman"/>
                <w:color w:val="000000" w:themeColor="text1"/>
                <w:sz w:val="24"/>
                <w:szCs w:val="24"/>
              </w:rPr>
              <w:t>ложительное заключение</w:t>
            </w:r>
            <w:r w:rsidRPr="00743AE1">
              <w:rPr>
                <w:rFonts w:ascii="Times New Roman" w:hAnsi="Times New Roman"/>
                <w:color w:val="000000" w:themeColor="text1"/>
                <w:sz w:val="24"/>
                <w:szCs w:val="24"/>
              </w:rPr>
              <w:t>.</w:t>
            </w:r>
          </w:p>
          <w:p w:rsidR="00F57A46" w:rsidRPr="00743AE1" w:rsidRDefault="00BD2D93" w:rsidP="00F57A46">
            <w:pPr>
              <w:spacing w:line="276" w:lineRule="auto"/>
              <w:jc w:val="both"/>
              <w:rPr>
                <w:rFonts w:ascii="Times New Roman" w:hAnsi="Times New Roman"/>
                <w:color w:val="000000" w:themeColor="text1"/>
                <w:sz w:val="24"/>
                <w:szCs w:val="24"/>
              </w:rPr>
            </w:pPr>
            <w:r w:rsidRPr="00743AE1">
              <w:rPr>
                <w:rFonts w:ascii="Times New Roman" w:hAnsi="Times New Roman"/>
                <w:color w:val="000000" w:themeColor="text1"/>
                <w:sz w:val="24"/>
                <w:szCs w:val="24"/>
              </w:rPr>
              <w:t>Все нормативно - правовые акты, отчеты, уведомления и заключения,  касающиеся проведения процедуры ОРВ</w:t>
            </w:r>
            <w:r w:rsidR="00F57A46" w:rsidRPr="00743AE1">
              <w:rPr>
                <w:rFonts w:ascii="Times New Roman" w:hAnsi="Times New Roman"/>
                <w:color w:val="000000" w:themeColor="text1"/>
                <w:sz w:val="24"/>
                <w:szCs w:val="24"/>
              </w:rPr>
              <w:t xml:space="preserve"> проект</w:t>
            </w:r>
            <w:r w:rsidRPr="00743AE1">
              <w:rPr>
                <w:rFonts w:ascii="Times New Roman" w:hAnsi="Times New Roman"/>
                <w:color w:val="000000" w:themeColor="text1"/>
                <w:sz w:val="24"/>
                <w:szCs w:val="24"/>
              </w:rPr>
              <w:t>ов</w:t>
            </w:r>
            <w:r w:rsidR="00F57A46" w:rsidRPr="00743AE1">
              <w:rPr>
                <w:rFonts w:ascii="Times New Roman" w:hAnsi="Times New Roman"/>
                <w:color w:val="000000" w:themeColor="text1"/>
                <w:sz w:val="24"/>
                <w:szCs w:val="24"/>
              </w:rPr>
              <w:t xml:space="preserve"> МНПА</w:t>
            </w:r>
            <w:r w:rsidRPr="00743AE1">
              <w:rPr>
                <w:rFonts w:ascii="Times New Roman" w:hAnsi="Times New Roman"/>
                <w:color w:val="000000" w:themeColor="text1"/>
                <w:sz w:val="24"/>
                <w:szCs w:val="24"/>
              </w:rPr>
              <w:t xml:space="preserve"> и экспертизы МНПА, размещаются</w:t>
            </w:r>
            <w:r w:rsidR="00F57A46" w:rsidRPr="00743AE1">
              <w:rPr>
                <w:rFonts w:ascii="Times New Roman" w:hAnsi="Times New Roman"/>
                <w:color w:val="000000" w:themeColor="text1"/>
                <w:sz w:val="24"/>
                <w:szCs w:val="24"/>
              </w:rPr>
              <w:t xml:space="preserve"> </w:t>
            </w:r>
            <w:r w:rsidRPr="00743AE1">
              <w:rPr>
                <w:rFonts w:ascii="Times New Roman" w:hAnsi="Times New Roman"/>
                <w:color w:val="000000" w:themeColor="text1"/>
                <w:sz w:val="24"/>
                <w:szCs w:val="24"/>
              </w:rPr>
              <w:t xml:space="preserve">на официальном сайте администрации Партизанского муниципального района </w:t>
            </w:r>
            <w:r w:rsidR="00F57A46" w:rsidRPr="00743AE1">
              <w:rPr>
                <w:rFonts w:ascii="Times New Roman" w:hAnsi="Times New Roman"/>
                <w:color w:val="000000" w:themeColor="text1"/>
                <w:sz w:val="24"/>
                <w:szCs w:val="24"/>
              </w:rPr>
              <w:t>по ссылке:</w:t>
            </w:r>
          </w:p>
          <w:p w:rsidR="00B06594" w:rsidRDefault="003B4C9C" w:rsidP="00B06594">
            <w:hyperlink r:id="rId13" w:history="1">
              <w:r w:rsidR="00B06594" w:rsidRPr="00643EC7">
                <w:rPr>
                  <w:rStyle w:val="a5"/>
                </w:rPr>
                <w:t>https://regulation-new.primorsky.ru/projects</w:t>
              </w:r>
            </w:hyperlink>
          </w:p>
          <w:p w:rsidR="00220C0C" w:rsidRPr="008B5047" w:rsidRDefault="00B06594" w:rsidP="00B06594">
            <w:pPr>
              <w:rPr>
                <w:rFonts w:ascii="Times New Roman" w:hAnsi="Times New Roman"/>
                <w:color w:val="FF0000"/>
                <w:sz w:val="24"/>
                <w:szCs w:val="24"/>
              </w:rPr>
            </w:pPr>
            <w:r w:rsidRPr="008B5047">
              <w:rPr>
                <w:color w:val="FF0000"/>
              </w:rPr>
              <w:t xml:space="preserve"> </w:t>
            </w:r>
            <w:r w:rsidR="00435D02" w:rsidRPr="008B5047">
              <w:rPr>
                <w:color w:val="FF0000"/>
              </w:rPr>
              <w:t xml:space="preserve"> </w:t>
            </w:r>
          </w:p>
        </w:tc>
        <w:tc>
          <w:tcPr>
            <w:tcW w:w="1466" w:type="dxa"/>
          </w:tcPr>
          <w:p w:rsidR="00220C0C" w:rsidRPr="00037148" w:rsidRDefault="00220C0C" w:rsidP="00220C0C">
            <w:pPr>
              <w:jc w:val="center"/>
              <w:rPr>
                <w:rFonts w:ascii="Times New Roman" w:hAnsi="Times New Roman"/>
                <w:sz w:val="24"/>
                <w:szCs w:val="24"/>
              </w:rPr>
            </w:pPr>
            <w:r w:rsidRPr="00037148">
              <w:rPr>
                <w:rFonts w:ascii="Times New Roman" w:hAnsi="Times New Roman"/>
                <w:sz w:val="24"/>
                <w:szCs w:val="24"/>
              </w:rPr>
              <w:t>2019-2022</w:t>
            </w:r>
          </w:p>
        </w:tc>
        <w:tc>
          <w:tcPr>
            <w:tcW w:w="2164" w:type="dxa"/>
          </w:tcPr>
          <w:p w:rsidR="00220C0C" w:rsidRPr="00037148" w:rsidRDefault="00220C0C" w:rsidP="00220C0C">
            <w:pPr>
              <w:jc w:val="center"/>
              <w:rPr>
                <w:rFonts w:ascii="Times New Roman" w:hAnsi="Times New Roman"/>
                <w:sz w:val="24"/>
                <w:szCs w:val="24"/>
              </w:rPr>
            </w:pPr>
            <w:r w:rsidRPr="00037148">
              <w:rPr>
                <w:rFonts w:ascii="Times New Roman" w:hAnsi="Times New Roman"/>
                <w:sz w:val="24"/>
                <w:szCs w:val="24"/>
              </w:rPr>
              <w:t>Структурные подразделения администрации Партизанского муниципального района</w:t>
            </w:r>
          </w:p>
        </w:tc>
      </w:tr>
      <w:tr w:rsidR="004C6C30" w:rsidRPr="00037148" w:rsidTr="00D11F0D">
        <w:trPr>
          <w:trHeight w:val="142"/>
        </w:trPr>
        <w:tc>
          <w:tcPr>
            <w:tcW w:w="15256" w:type="dxa"/>
            <w:gridSpan w:val="5"/>
          </w:tcPr>
          <w:p w:rsidR="004C6C30" w:rsidRPr="00BD2D93" w:rsidRDefault="004C6C30" w:rsidP="004C6C30">
            <w:pPr>
              <w:pStyle w:val="a4"/>
              <w:numPr>
                <w:ilvl w:val="0"/>
                <w:numId w:val="2"/>
              </w:numPr>
              <w:jc w:val="center"/>
              <w:rPr>
                <w:rFonts w:ascii="Times New Roman" w:hAnsi="Times New Roman"/>
                <w:sz w:val="24"/>
                <w:szCs w:val="24"/>
              </w:rPr>
            </w:pPr>
            <w:r w:rsidRPr="00BD2D93">
              <w:rPr>
                <w:rFonts w:ascii="Times New Roman" w:eastAsia="Times New Roman" w:hAnsi="Times New Roman"/>
                <w:sz w:val="24"/>
                <w:szCs w:val="24"/>
                <w:lang w:eastAsia="ru-RU"/>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220C0C" w:rsidRPr="00037148" w:rsidTr="00D11F0D">
        <w:trPr>
          <w:trHeight w:val="142"/>
        </w:trPr>
        <w:tc>
          <w:tcPr>
            <w:tcW w:w="578" w:type="dxa"/>
          </w:tcPr>
          <w:p w:rsidR="00220C0C" w:rsidRPr="00037148" w:rsidRDefault="004C6C30" w:rsidP="00220C0C">
            <w:pPr>
              <w:jc w:val="center"/>
              <w:rPr>
                <w:rFonts w:ascii="Times New Roman" w:hAnsi="Times New Roman"/>
                <w:sz w:val="24"/>
                <w:szCs w:val="24"/>
              </w:rPr>
            </w:pPr>
            <w:r w:rsidRPr="00037148">
              <w:rPr>
                <w:rFonts w:ascii="Times New Roman" w:hAnsi="Times New Roman"/>
                <w:sz w:val="24"/>
                <w:szCs w:val="24"/>
              </w:rPr>
              <w:t>2.1.</w:t>
            </w:r>
          </w:p>
        </w:tc>
        <w:tc>
          <w:tcPr>
            <w:tcW w:w="2599" w:type="dxa"/>
          </w:tcPr>
          <w:p w:rsidR="00220C0C" w:rsidRPr="00BD2D93" w:rsidRDefault="004C6C30" w:rsidP="00220C0C">
            <w:pPr>
              <w:jc w:val="center"/>
              <w:rPr>
                <w:rFonts w:ascii="Times New Roman" w:hAnsi="Times New Roman"/>
                <w:sz w:val="24"/>
                <w:szCs w:val="24"/>
              </w:rPr>
            </w:pPr>
            <w:r w:rsidRPr="00BD2D93">
              <w:rPr>
                <w:rFonts w:ascii="Times New Roman" w:eastAsia="Times New Roman" w:hAnsi="Times New Roman"/>
                <w:sz w:val="24"/>
                <w:szCs w:val="24"/>
                <w:lang w:eastAsia="ru-RU"/>
              </w:rPr>
              <w:t xml:space="preserve">Обеспечение выполнения муниципальными заказчиками требований Федерального закона от 05 апреля 2013 года № 44-ФЗ «О контрактной системе в </w:t>
            </w:r>
            <w:r w:rsidRPr="00BD2D93">
              <w:rPr>
                <w:rFonts w:ascii="Times New Roman" w:eastAsia="Times New Roman" w:hAnsi="Times New Roman"/>
                <w:sz w:val="24"/>
                <w:szCs w:val="24"/>
                <w:lang w:eastAsia="ru-RU"/>
              </w:rPr>
              <w:lastRenderedPageBreak/>
              <w:t>сфере закупок товаров, работ, услуг для обеспечения государственных и муниципальных нужд» в части закупок у субъектов малого предпринимательства и социально-ориентированных некоммерческих организаций.</w:t>
            </w:r>
          </w:p>
        </w:tc>
        <w:tc>
          <w:tcPr>
            <w:tcW w:w="8450" w:type="dxa"/>
          </w:tcPr>
          <w:p w:rsidR="003630D0" w:rsidRPr="003630D0" w:rsidRDefault="003630D0" w:rsidP="003630D0">
            <w:pPr>
              <w:autoSpaceDE w:val="0"/>
              <w:autoSpaceDN w:val="0"/>
              <w:adjustRightInd w:val="0"/>
              <w:jc w:val="center"/>
              <w:rPr>
                <w:rFonts w:ascii="Times New Roman" w:eastAsiaTheme="minorHAnsi" w:hAnsi="Times New Roman"/>
                <w:sz w:val="24"/>
                <w:szCs w:val="24"/>
              </w:rPr>
            </w:pPr>
            <w:proofErr w:type="gramStart"/>
            <w:r w:rsidRPr="00037148">
              <w:rPr>
                <w:rFonts w:ascii="Times New Roman" w:eastAsia="Times New Roman" w:hAnsi="Times New Roman"/>
                <w:color w:val="2D2D2D"/>
                <w:sz w:val="24"/>
                <w:szCs w:val="24"/>
                <w:lang w:eastAsia="ru-RU"/>
              </w:rPr>
              <w:lastRenderedPageBreak/>
              <w:t xml:space="preserve">В </w:t>
            </w:r>
            <w:r w:rsidR="00B06594">
              <w:rPr>
                <w:rFonts w:ascii="Times New Roman" w:eastAsia="Times New Roman" w:hAnsi="Times New Roman"/>
                <w:color w:val="2D2D2D"/>
                <w:sz w:val="24"/>
                <w:szCs w:val="24"/>
                <w:lang w:eastAsia="ru-RU"/>
              </w:rPr>
              <w:t>4</w:t>
            </w:r>
            <w:r>
              <w:rPr>
                <w:rFonts w:ascii="Times New Roman" w:eastAsia="Times New Roman" w:hAnsi="Times New Roman"/>
                <w:color w:val="2D2D2D"/>
                <w:sz w:val="24"/>
                <w:szCs w:val="24"/>
                <w:lang w:eastAsia="ru-RU"/>
              </w:rPr>
              <w:t xml:space="preserve"> квартале 2021</w:t>
            </w:r>
            <w:r w:rsidRPr="00037148">
              <w:rPr>
                <w:rFonts w:ascii="Times New Roman" w:eastAsia="Times New Roman" w:hAnsi="Times New Roman"/>
                <w:color w:val="2D2D2D"/>
                <w:sz w:val="24"/>
                <w:szCs w:val="24"/>
                <w:lang w:eastAsia="ru-RU"/>
              </w:rPr>
              <w:t xml:space="preserve"> года </w:t>
            </w:r>
            <w:r>
              <w:rPr>
                <w:rFonts w:ascii="Times New Roman" w:eastAsia="Times New Roman" w:hAnsi="Times New Roman"/>
                <w:color w:val="2D2D2D"/>
                <w:sz w:val="24"/>
                <w:szCs w:val="24"/>
                <w:lang w:eastAsia="ru-RU"/>
              </w:rPr>
              <w:t xml:space="preserve"> заказчиками  </w:t>
            </w:r>
            <w:r>
              <w:rPr>
                <w:rFonts w:ascii="Times New Roman" w:eastAsiaTheme="minorHAnsi" w:hAnsi="Times New Roman"/>
                <w:color w:val="000000"/>
                <w:sz w:val="24"/>
                <w:szCs w:val="24"/>
              </w:rPr>
              <w:t xml:space="preserve">осуществлялись закупки </w:t>
            </w:r>
            <w:r w:rsidRPr="003630D0">
              <w:rPr>
                <w:rFonts w:ascii="Times New Roman" w:eastAsiaTheme="minorHAnsi" w:hAnsi="Times New Roman"/>
                <w:sz w:val="24"/>
                <w:szCs w:val="24"/>
              </w:rPr>
              <w:t xml:space="preserve">у </w:t>
            </w:r>
            <w:hyperlink r:id="rId14" w:history="1">
              <w:r w:rsidRPr="003630D0">
                <w:rPr>
                  <w:rFonts w:ascii="Times New Roman" w:eastAsiaTheme="minorHAnsi" w:hAnsi="Times New Roman"/>
                  <w:sz w:val="24"/>
                  <w:szCs w:val="24"/>
                </w:rPr>
                <w:t>субъектов</w:t>
              </w:r>
            </w:hyperlink>
            <w:r w:rsidRPr="003630D0">
              <w:rPr>
                <w:rFonts w:ascii="Times New Roman" w:eastAsiaTheme="minorHAnsi" w:hAnsi="Times New Roman"/>
                <w:sz w:val="24"/>
                <w:szCs w:val="24"/>
              </w:rPr>
              <w:t xml:space="preserve"> малого предпринимательства, социально ориентированных некоммерческих </w:t>
            </w:r>
            <w:hyperlink r:id="rId15" w:history="1">
              <w:r w:rsidRPr="003630D0">
                <w:rPr>
                  <w:rFonts w:ascii="Times New Roman" w:eastAsiaTheme="minorHAnsi" w:hAnsi="Times New Roman"/>
                  <w:sz w:val="24"/>
                  <w:szCs w:val="24"/>
                </w:rPr>
                <w:t>организаций</w:t>
              </w:r>
            </w:hyperlink>
            <w:r w:rsidRPr="003630D0">
              <w:rPr>
                <w:rFonts w:ascii="Times New Roman" w:eastAsiaTheme="minorHAnsi" w:hAnsi="Times New Roman"/>
                <w:sz w:val="24"/>
                <w:szCs w:val="24"/>
              </w:rPr>
              <w:t xml:space="preserve"> в объеме не менее чем пятнадцать процентов совокупного годового объема закупок</w:t>
            </w:r>
            <w:r>
              <w:rPr>
                <w:rFonts w:ascii="Times New Roman" w:eastAsiaTheme="minorHAnsi" w:hAnsi="Times New Roman"/>
                <w:sz w:val="24"/>
                <w:szCs w:val="24"/>
              </w:rPr>
              <w:t xml:space="preserve"> в соответствии со ст. 30 Федерального закона от 05.04.2013 № 44 - </w:t>
            </w:r>
            <w:r>
              <w:rPr>
                <w:rFonts w:ascii="Times New Roman" w:eastAsiaTheme="minorHAnsi" w:hAnsi="Times New Roman"/>
                <w:caps/>
                <w:sz w:val="24"/>
                <w:szCs w:val="24"/>
              </w:rPr>
              <w:t>ФЗ</w:t>
            </w:r>
            <w:r>
              <w:rPr>
                <w:rFonts w:ascii="Times New Roman" w:eastAsiaTheme="minorHAnsi" w:hAnsi="Times New Roman"/>
                <w:sz w:val="24"/>
                <w:szCs w:val="24"/>
              </w:rPr>
              <w:t xml:space="preserve">  «О контрактной системе закупок товаров, работ, услуг для обеспечения государственных и муниципальных нужд». </w:t>
            </w:r>
            <w:proofErr w:type="gramEnd"/>
          </w:p>
          <w:p w:rsidR="00220C0C" w:rsidRPr="00BD2D93" w:rsidRDefault="00220C0C" w:rsidP="004C6C30">
            <w:pPr>
              <w:jc w:val="center"/>
              <w:rPr>
                <w:rFonts w:ascii="Times New Roman" w:hAnsi="Times New Roman"/>
                <w:sz w:val="24"/>
                <w:szCs w:val="24"/>
              </w:rPr>
            </w:pPr>
          </w:p>
        </w:tc>
        <w:tc>
          <w:tcPr>
            <w:tcW w:w="1466" w:type="dxa"/>
          </w:tcPr>
          <w:p w:rsidR="00220C0C" w:rsidRPr="00BD2D93" w:rsidRDefault="004C6C30" w:rsidP="00220C0C">
            <w:pPr>
              <w:jc w:val="center"/>
              <w:rPr>
                <w:rFonts w:ascii="Times New Roman" w:hAnsi="Times New Roman"/>
                <w:sz w:val="24"/>
                <w:szCs w:val="24"/>
              </w:rPr>
            </w:pPr>
            <w:r w:rsidRPr="00BD2D93">
              <w:rPr>
                <w:rFonts w:ascii="Times New Roman" w:eastAsia="Times New Roman" w:hAnsi="Times New Roman"/>
                <w:sz w:val="24"/>
                <w:szCs w:val="24"/>
                <w:lang w:eastAsia="ru-RU"/>
              </w:rPr>
              <w:t>2019-2022</w:t>
            </w:r>
          </w:p>
        </w:tc>
        <w:tc>
          <w:tcPr>
            <w:tcW w:w="2164" w:type="dxa"/>
          </w:tcPr>
          <w:p w:rsidR="00220C0C" w:rsidRPr="00BD2D93" w:rsidRDefault="004C6C30" w:rsidP="00220C0C">
            <w:pPr>
              <w:jc w:val="center"/>
              <w:rPr>
                <w:rFonts w:ascii="Times New Roman" w:hAnsi="Times New Roman"/>
                <w:sz w:val="24"/>
                <w:szCs w:val="24"/>
              </w:rPr>
            </w:pPr>
            <w:r w:rsidRPr="00BD2D93">
              <w:rPr>
                <w:rFonts w:ascii="Times New Roman" w:hAnsi="Times New Roman"/>
                <w:sz w:val="24"/>
                <w:szCs w:val="24"/>
              </w:rPr>
              <w:t xml:space="preserve">Отдел закупок для обеспечения муниципальных нужд    администрации Партизанского муниципального района, подведомственные </w:t>
            </w:r>
            <w:r w:rsidRPr="00BD2D93">
              <w:rPr>
                <w:rFonts w:ascii="Times New Roman" w:hAnsi="Times New Roman"/>
                <w:sz w:val="24"/>
                <w:szCs w:val="24"/>
              </w:rPr>
              <w:lastRenderedPageBreak/>
              <w:t>учреждения, муниципальные унитарные предприятия</w:t>
            </w:r>
          </w:p>
        </w:tc>
      </w:tr>
      <w:tr w:rsidR="00220C0C" w:rsidRPr="00037148" w:rsidTr="00D11F0D">
        <w:trPr>
          <w:trHeight w:val="142"/>
        </w:trPr>
        <w:tc>
          <w:tcPr>
            <w:tcW w:w="578" w:type="dxa"/>
          </w:tcPr>
          <w:p w:rsidR="00220C0C" w:rsidRPr="00037148" w:rsidRDefault="004C6C30" w:rsidP="00220C0C">
            <w:pPr>
              <w:jc w:val="center"/>
              <w:rPr>
                <w:rFonts w:ascii="Times New Roman" w:hAnsi="Times New Roman"/>
                <w:sz w:val="24"/>
                <w:szCs w:val="24"/>
              </w:rPr>
            </w:pPr>
            <w:r w:rsidRPr="00037148">
              <w:rPr>
                <w:rFonts w:ascii="Times New Roman" w:hAnsi="Times New Roman"/>
                <w:sz w:val="24"/>
                <w:szCs w:val="24"/>
              </w:rPr>
              <w:lastRenderedPageBreak/>
              <w:t>2.2.</w:t>
            </w:r>
          </w:p>
        </w:tc>
        <w:tc>
          <w:tcPr>
            <w:tcW w:w="2599" w:type="dxa"/>
          </w:tcPr>
          <w:p w:rsidR="00220C0C" w:rsidRPr="00037148" w:rsidRDefault="004C6C30" w:rsidP="00220C0C">
            <w:pPr>
              <w:jc w:val="center"/>
              <w:rPr>
                <w:rFonts w:ascii="Times New Roman" w:hAnsi="Times New Roman"/>
                <w:sz w:val="24"/>
                <w:szCs w:val="24"/>
              </w:rPr>
            </w:pPr>
            <w:r w:rsidRPr="00037148">
              <w:rPr>
                <w:rFonts w:ascii="Times New Roman" w:eastAsia="Times New Roman" w:hAnsi="Times New Roman"/>
                <w:color w:val="2D2D2D"/>
                <w:sz w:val="24"/>
                <w:szCs w:val="24"/>
                <w:lang w:eastAsia="ru-RU"/>
              </w:rPr>
              <w:t>Организация мероприятий по методическому сопровождению заказчиков по вопросам недопущения нарушений законодательства в сфере защиты конкуренции и осуществления закупок товаров, работ, услуг</w:t>
            </w:r>
          </w:p>
        </w:tc>
        <w:tc>
          <w:tcPr>
            <w:tcW w:w="8450" w:type="dxa"/>
          </w:tcPr>
          <w:p w:rsidR="00220C0C" w:rsidRPr="00037148" w:rsidRDefault="003630D0" w:rsidP="006D7887">
            <w:pPr>
              <w:jc w:val="center"/>
              <w:rPr>
                <w:rFonts w:ascii="Times New Roman" w:hAnsi="Times New Roman"/>
                <w:sz w:val="24"/>
                <w:szCs w:val="24"/>
              </w:rPr>
            </w:pPr>
            <w:r>
              <w:rPr>
                <w:rFonts w:ascii="Times New Roman" w:eastAsia="Times New Roman" w:hAnsi="Times New Roman"/>
                <w:color w:val="2D2D2D"/>
                <w:sz w:val="24"/>
                <w:szCs w:val="24"/>
                <w:lang w:eastAsia="ru-RU"/>
              </w:rPr>
              <w:t>В течени</w:t>
            </w:r>
            <w:r w:rsidR="00F23B3E">
              <w:rPr>
                <w:rFonts w:ascii="Times New Roman" w:eastAsia="Times New Roman" w:hAnsi="Times New Roman"/>
                <w:color w:val="2D2D2D"/>
                <w:sz w:val="24"/>
                <w:szCs w:val="24"/>
                <w:lang w:eastAsia="ru-RU"/>
              </w:rPr>
              <w:t>е</w:t>
            </w:r>
            <w:r>
              <w:rPr>
                <w:rFonts w:ascii="Times New Roman" w:eastAsia="Times New Roman" w:hAnsi="Times New Roman"/>
                <w:color w:val="2D2D2D"/>
                <w:sz w:val="24"/>
                <w:szCs w:val="24"/>
                <w:lang w:eastAsia="ru-RU"/>
              </w:rPr>
              <w:t xml:space="preserve"> </w:t>
            </w:r>
            <w:r w:rsidR="006D7887">
              <w:rPr>
                <w:rFonts w:ascii="Times New Roman" w:eastAsia="Times New Roman" w:hAnsi="Times New Roman"/>
                <w:color w:val="2D2D2D"/>
                <w:sz w:val="24"/>
                <w:szCs w:val="24"/>
                <w:lang w:eastAsia="ru-RU"/>
              </w:rPr>
              <w:t>4</w:t>
            </w:r>
            <w:r>
              <w:rPr>
                <w:rFonts w:ascii="Times New Roman" w:eastAsia="Times New Roman" w:hAnsi="Times New Roman"/>
                <w:color w:val="2D2D2D"/>
                <w:sz w:val="24"/>
                <w:szCs w:val="24"/>
                <w:lang w:eastAsia="ru-RU"/>
              </w:rPr>
              <w:t xml:space="preserve"> квартала 2021 года осуществлялась методическая помощь в разрешении возникающих вопросов при применении Федерального закона от 5 апреля 2013 года № 44 – ФЗ </w:t>
            </w:r>
            <w:r>
              <w:rPr>
                <w:rFonts w:ascii="Times New Roman" w:eastAsiaTheme="minorHAnsi" w:hAnsi="Times New Roman"/>
                <w:sz w:val="24"/>
                <w:szCs w:val="24"/>
              </w:rPr>
              <w:t>«О контрактной системе закупок товаров, работ, услуг для обеспечения государственных и муниципальных нужд»</w:t>
            </w:r>
            <w:r>
              <w:rPr>
                <w:rFonts w:ascii="Times New Roman" w:eastAsia="Times New Roman" w:hAnsi="Times New Roman"/>
                <w:color w:val="2D2D2D"/>
                <w:sz w:val="24"/>
                <w:szCs w:val="24"/>
                <w:lang w:eastAsia="ru-RU"/>
              </w:rPr>
              <w:t>, во избежание нарушений  установленных норм</w:t>
            </w:r>
            <w:r w:rsidR="00CC36A4">
              <w:rPr>
                <w:rFonts w:ascii="Times New Roman" w:eastAsia="Times New Roman" w:hAnsi="Times New Roman"/>
                <w:color w:val="2D2D2D"/>
                <w:sz w:val="24"/>
                <w:szCs w:val="24"/>
                <w:lang w:eastAsia="ru-RU"/>
              </w:rPr>
              <w:t>.</w:t>
            </w:r>
          </w:p>
        </w:tc>
        <w:tc>
          <w:tcPr>
            <w:tcW w:w="1466" w:type="dxa"/>
          </w:tcPr>
          <w:p w:rsidR="00220C0C" w:rsidRPr="00037148" w:rsidRDefault="004C6C30" w:rsidP="00220C0C">
            <w:pPr>
              <w:jc w:val="center"/>
              <w:rPr>
                <w:rFonts w:ascii="Times New Roman" w:hAnsi="Times New Roman"/>
                <w:sz w:val="24"/>
                <w:szCs w:val="24"/>
              </w:rPr>
            </w:pPr>
            <w:r w:rsidRPr="00037148">
              <w:rPr>
                <w:rFonts w:ascii="Times New Roman" w:eastAsia="Times New Roman" w:hAnsi="Times New Roman"/>
                <w:color w:val="2D2D2D"/>
                <w:sz w:val="24"/>
                <w:szCs w:val="24"/>
                <w:lang w:eastAsia="ru-RU"/>
              </w:rPr>
              <w:t>2019-2022</w:t>
            </w:r>
          </w:p>
        </w:tc>
        <w:tc>
          <w:tcPr>
            <w:tcW w:w="2164" w:type="dxa"/>
          </w:tcPr>
          <w:p w:rsidR="00220C0C" w:rsidRPr="00037148" w:rsidRDefault="004C6C30" w:rsidP="00220C0C">
            <w:pPr>
              <w:jc w:val="center"/>
              <w:rPr>
                <w:rFonts w:ascii="Times New Roman" w:hAnsi="Times New Roman"/>
                <w:sz w:val="24"/>
                <w:szCs w:val="24"/>
              </w:rPr>
            </w:pPr>
            <w:r w:rsidRPr="00037148">
              <w:rPr>
                <w:rFonts w:ascii="Times New Roman" w:eastAsia="Times New Roman" w:hAnsi="Times New Roman"/>
                <w:bCs/>
                <w:kern w:val="36"/>
                <w:sz w:val="24"/>
                <w:szCs w:val="24"/>
                <w:lang w:eastAsia="ru-RU"/>
              </w:rPr>
              <w:t>Отдел закупок для обеспечения муниципальных нужд администрации Партизанского муниципального района</w:t>
            </w:r>
          </w:p>
        </w:tc>
      </w:tr>
      <w:tr w:rsidR="004C6C30" w:rsidRPr="00037148" w:rsidTr="00D11F0D">
        <w:trPr>
          <w:trHeight w:val="142"/>
        </w:trPr>
        <w:tc>
          <w:tcPr>
            <w:tcW w:w="578" w:type="dxa"/>
          </w:tcPr>
          <w:p w:rsidR="004C6C30" w:rsidRPr="00037148" w:rsidRDefault="004C6C30" w:rsidP="00220C0C">
            <w:pPr>
              <w:jc w:val="center"/>
              <w:rPr>
                <w:rFonts w:ascii="Times New Roman" w:hAnsi="Times New Roman"/>
                <w:sz w:val="24"/>
                <w:szCs w:val="24"/>
              </w:rPr>
            </w:pPr>
            <w:r w:rsidRPr="00037148">
              <w:rPr>
                <w:rFonts w:ascii="Times New Roman" w:hAnsi="Times New Roman"/>
                <w:sz w:val="24"/>
                <w:szCs w:val="24"/>
              </w:rPr>
              <w:t>3.</w:t>
            </w:r>
          </w:p>
        </w:tc>
        <w:tc>
          <w:tcPr>
            <w:tcW w:w="14678" w:type="dxa"/>
            <w:gridSpan w:val="4"/>
          </w:tcPr>
          <w:p w:rsidR="004C6C30" w:rsidRPr="00037148" w:rsidRDefault="004C6C30" w:rsidP="00220C0C">
            <w:pPr>
              <w:jc w:val="center"/>
              <w:rPr>
                <w:rFonts w:ascii="Times New Roman" w:hAnsi="Times New Roman"/>
                <w:sz w:val="24"/>
                <w:szCs w:val="24"/>
              </w:rPr>
            </w:pPr>
            <w:r w:rsidRPr="00037148">
              <w:rPr>
                <w:rFonts w:ascii="Times New Roman" w:eastAsia="Times New Roman" w:hAnsi="Times New Roman"/>
                <w:color w:val="2D2D2D"/>
                <w:sz w:val="24"/>
                <w:szCs w:val="24"/>
                <w:lang w:eastAsia="ru-RU"/>
              </w:rPr>
              <w:t>Мероприятия, направленные на устранение избыточного муниципального регулирования, а также на снижение административных барьеров</w:t>
            </w:r>
          </w:p>
        </w:tc>
      </w:tr>
      <w:tr w:rsidR="004C6C30" w:rsidRPr="00037148" w:rsidTr="00D11F0D">
        <w:trPr>
          <w:trHeight w:val="142"/>
        </w:trPr>
        <w:tc>
          <w:tcPr>
            <w:tcW w:w="578" w:type="dxa"/>
          </w:tcPr>
          <w:p w:rsidR="004C6C30" w:rsidRPr="00037148" w:rsidRDefault="004C6C30" w:rsidP="00205A73">
            <w:pPr>
              <w:jc w:val="center"/>
              <w:rPr>
                <w:rFonts w:ascii="Times New Roman" w:hAnsi="Times New Roman"/>
                <w:sz w:val="24"/>
                <w:szCs w:val="24"/>
              </w:rPr>
            </w:pPr>
            <w:r w:rsidRPr="00037148">
              <w:rPr>
                <w:rFonts w:ascii="Times New Roman" w:hAnsi="Times New Roman"/>
                <w:sz w:val="24"/>
                <w:szCs w:val="24"/>
              </w:rPr>
              <w:t>3.1.</w:t>
            </w:r>
          </w:p>
        </w:tc>
        <w:tc>
          <w:tcPr>
            <w:tcW w:w="2599" w:type="dxa"/>
          </w:tcPr>
          <w:p w:rsidR="004C6C30" w:rsidRPr="00037148" w:rsidRDefault="004C6C30" w:rsidP="00205A73">
            <w:pPr>
              <w:jc w:val="center"/>
              <w:rPr>
                <w:rFonts w:ascii="Times New Roman" w:hAnsi="Times New Roman"/>
                <w:sz w:val="24"/>
                <w:szCs w:val="24"/>
              </w:rPr>
            </w:pPr>
            <w:r w:rsidRPr="00037148">
              <w:rPr>
                <w:rFonts w:ascii="Times New Roman" w:hAnsi="Times New Roman"/>
                <w:sz w:val="24"/>
                <w:szCs w:val="24"/>
              </w:rPr>
              <w:t>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w:t>
            </w:r>
          </w:p>
        </w:tc>
        <w:tc>
          <w:tcPr>
            <w:tcW w:w="8450" w:type="dxa"/>
          </w:tcPr>
          <w:p w:rsidR="004C6C30" w:rsidRPr="00037148" w:rsidRDefault="004C6C30" w:rsidP="00205A73">
            <w:pPr>
              <w:jc w:val="center"/>
              <w:rPr>
                <w:rFonts w:ascii="Times New Roman" w:hAnsi="Times New Roman"/>
                <w:sz w:val="24"/>
                <w:szCs w:val="24"/>
              </w:rPr>
            </w:pPr>
            <w:r w:rsidRPr="00037148">
              <w:rPr>
                <w:rFonts w:ascii="Times New Roman" w:hAnsi="Times New Roman"/>
                <w:sz w:val="24"/>
                <w:szCs w:val="24"/>
              </w:rPr>
              <w:t>Случаев избыточного государственного и муниципального регулирования не установлено</w:t>
            </w:r>
          </w:p>
        </w:tc>
        <w:tc>
          <w:tcPr>
            <w:tcW w:w="1466" w:type="dxa"/>
          </w:tcPr>
          <w:p w:rsidR="004C6C30" w:rsidRPr="00037148" w:rsidRDefault="004C6C30" w:rsidP="00205A73">
            <w:pPr>
              <w:jc w:val="center"/>
              <w:rPr>
                <w:rFonts w:ascii="Times New Roman" w:hAnsi="Times New Roman"/>
                <w:sz w:val="24"/>
                <w:szCs w:val="24"/>
              </w:rPr>
            </w:pPr>
            <w:r w:rsidRPr="00037148">
              <w:rPr>
                <w:rFonts w:ascii="Times New Roman" w:eastAsia="Times New Roman" w:hAnsi="Times New Roman"/>
                <w:color w:val="2D2D2D"/>
                <w:sz w:val="24"/>
                <w:szCs w:val="24"/>
                <w:lang w:eastAsia="ru-RU"/>
              </w:rPr>
              <w:t>2019-2022</w:t>
            </w:r>
          </w:p>
        </w:tc>
        <w:tc>
          <w:tcPr>
            <w:tcW w:w="2164" w:type="dxa"/>
          </w:tcPr>
          <w:p w:rsidR="004C6C30" w:rsidRPr="00037148" w:rsidRDefault="004C6C30" w:rsidP="004C6C30">
            <w:pPr>
              <w:spacing w:line="315" w:lineRule="atLeast"/>
              <w:jc w:val="center"/>
              <w:textAlignment w:val="baseline"/>
              <w:rPr>
                <w:rFonts w:ascii="Times New Roman" w:hAnsi="Times New Roman"/>
                <w:sz w:val="24"/>
                <w:szCs w:val="24"/>
              </w:rPr>
            </w:pPr>
            <w:r w:rsidRPr="00037148">
              <w:rPr>
                <w:rFonts w:ascii="Times New Roman" w:hAnsi="Times New Roman"/>
                <w:sz w:val="24"/>
                <w:szCs w:val="24"/>
              </w:rPr>
              <w:t>Структурные подразделения  администрации Партизанского муниципального района, предоставляющие муниципальные услуги</w:t>
            </w:r>
          </w:p>
          <w:p w:rsidR="004C6C30" w:rsidRPr="00037148" w:rsidRDefault="004C6C30" w:rsidP="00205A73">
            <w:pPr>
              <w:jc w:val="center"/>
              <w:rPr>
                <w:rFonts w:ascii="Times New Roman" w:hAnsi="Times New Roman"/>
                <w:sz w:val="24"/>
                <w:szCs w:val="24"/>
              </w:rPr>
            </w:pPr>
          </w:p>
        </w:tc>
      </w:tr>
      <w:tr w:rsidR="004C6C30" w:rsidRPr="00037148" w:rsidTr="00D11F0D">
        <w:trPr>
          <w:trHeight w:val="142"/>
        </w:trPr>
        <w:tc>
          <w:tcPr>
            <w:tcW w:w="578" w:type="dxa"/>
          </w:tcPr>
          <w:p w:rsidR="004C6C30" w:rsidRPr="00037148" w:rsidRDefault="004C6C30" w:rsidP="004C6C30">
            <w:pPr>
              <w:jc w:val="center"/>
              <w:rPr>
                <w:rFonts w:ascii="Times New Roman" w:hAnsi="Times New Roman"/>
                <w:sz w:val="24"/>
                <w:szCs w:val="24"/>
              </w:rPr>
            </w:pPr>
            <w:r w:rsidRPr="00037148">
              <w:rPr>
                <w:rFonts w:ascii="Times New Roman" w:hAnsi="Times New Roman"/>
                <w:sz w:val="24"/>
                <w:szCs w:val="24"/>
              </w:rPr>
              <w:t>3.2.</w:t>
            </w:r>
          </w:p>
        </w:tc>
        <w:tc>
          <w:tcPr>
            <w:tcW w:w="2599" w:type="dxa"/>
          </w:tcPr>
          <w:p w:rsidR="004C6C30" w:rsidRPr="00037148" w:rsidRDefault="004C6C30" w:rsidP="00205A73">
            <w:pPr>
              <w:jc w:val="center"/>
              <w:rPr>
                <w:rFonts w:ascii="Times New Roman" w:hAnsi="Times New Roman"/>
                <w:sz w:val="24"/>
                <w:szCs w:val="24"/>
              </w:rPr>
            </w:pPr>
            <w:r w:rsidRPr="00037148">
              <w:rPr>
                <w:rFonts w:ascii="Times New Roman" w:hAnsi="Times New Roman"/>
                <w:sz w:val="24"/>
                <w:szCs w:val="24"/>
              </w:rPr>
              <w:t xml:space="preserve">Размещение в </w:t>
            </w:r>
            <w:r w:rsidRPr="00037148">
              <w:rPr>
                <w:rFonts w:ascii="Times New Roman" w:hAnsi="Times New Roman"/>
                <w:sz w:val="24"/>
                <w:szCs w:val="24"/>
              </w:rPr>
              <w:lastRenderedPageBreak/>
              <w:t>открытом доступе информации о реализации муниципального имущества, а также земельных участков, находящихся в муниципальной собственности</w:t>
            </w:r>
          </w:p>
        </w:tc>
        <w:tc>
          <w:tcPr>
            <w:tcW w:w="8450" w:type="dxa"/>
          </w:tcPr>
          <w:p w:rsidR="004C6C30" w:rsidRDefault="004C6C30" w:rsidP="00205A73">
            <w:pPr>
              <w:jc w:val="center"/>
              <w:rPr>
                <w:rFonts w:ascii="Times New Roman" w:hAnsi="Times New Roman"/>
                <w:sz w:val="24"/>
                <w:szCs w:val="24"/>
              </w:rPr>
            </w:pPr>
            <w:r w:rsidRPr="00037148">
              <w:rPr>
                <w:rFonts w:ascii="Times New Roman" w:hAnsi="Times New Roman"/>
                <w:sz w:val="24"/>
                <w:szCs w:val="24"/>
              </w:rPr>
              <w:lastRenderedPageBreak/>
              <w:t xml:space="preserve">Обеспечены равные условия  доступа к информации о реализации </w:t>
            </w:r>
            <w:r w:rsidRPr="00037148">
              <w:rPr>
                <w:rFonts w:ascii="Times New Roman" w:hAnsi="Times New Roman"/>
                <w:sz w:val="24"/>
                <w:szCs w:val="24"/>
              </w:rPr>
              <w:lastRenderedPageBreak/>
              <w:t>муниципального имущества, а также земельных участков, находящихся в муниципальной собственности</w:t>
            </w:r>
            <w:r w:rsidR="00F57A46">
              <w:rPr>
                <w:rFonts w:ascii="Times New Roman" w:hAnsi="Times New Roman"/>
                <w:sz w:val="24"/>
                <w:szCs w:val="24"/>
              </w:rPr>
              <w:t>.</w:t>
            </w:r>
          </w:p>
          <w:p w:rsidR="00F57A46" w:rsidRDefault="009D5856" w:rsidP="00205A73">
            <w:pPr>
              <w:jc w:val="center"/>
              <w:rPr>
                <w:rFonts w:ascii="Times New Roman" w:hAnsi="Times New Roman"/>
                <w:sz w:val="24"/>
                <w:szCs w:val="24"/>
              </w:rPr>
            </w:pPr>
            <w:r>
              <w:rPr>
                <w:rFonts w:ascii="Times New Roman" w:hAnsi="Times New Roman"/>
                <w:sz w:val="24"/>
                <w:szCs w:val="24"/>
              </w:rPr>
              <w:t>Актуальная и</w:t>
            </w:r>
            <w:r w:rsidR="00F57A46">
              <w:rPr>
                <w:rFonts w:ascii="Times New Roman" w:hAnsi="Times New Roman"/>
                <w:sz w:val="24"/>
                <w:szCs w:val="24"/>
              </w:rPr>
              <w:t>нформация доступна по ссылке:</w:t>
            </w:r>
          </w:p>
          <w:p w:rsidR="00F57A46" w:rsidRPr="00037148" w:rsidRDefault="003B4C9C" w:rsidP="00205A73">
            <w:pPr>
              <w:jc w:val="center"/>
              <w:rPr>
                <w:rFonts w:ascii="Times New Roman" w:hAnsi="Times New Roman"/>
                <w:sz w:val="24"/>
                <w:szCs w:val="24"/>
              </w:rPr>
            </w:pPr>
            <w:hyperlink r:id="rId16" w:history="1">
              <w:r w:rsidR="00F57A46" w:rsidRPr="00510DA4">
                <w:rPr>
                  <w:rStyle w:val="a5"/>
                  <w:rFonts w:ascii="Times New Roman" w:hAnsi="Times New Roman"/>
                  <w:sz w:val="24"/>
                  <w:szCs w:val="24"/>
                </w:rPr>
                <w:t>http://rayon.partizansky.ru/?idmenu=&amp;id=20200806033514&amp;COMSD=20110114100029</w:t>
              </w:r>
            </w:hyperlink>
            <w:r w:rsidR="00F57A46">
              <w:rPr>
                <w:rFonts w:ascii="Times New Roman" w:hAnsi="Times New Roman"/>
                <w:sz w:val="24"/>
                <w:szCs w:val="24"/>
              </w:rPr>
              <w:t xml:space="preserve"> </w:t>
            </w:r>
          </w:p>
        </w:tc>
        <w:tc>
          <w:tcPr>
            <w:tcW w:w="1466" w:type="dxa"/>
          </w:tcPr>
          <w:p w:rsidR="004C6C30" w:rsidRPr="00037148" w:rsidRDefault="004C6C30" w:rsidP="00205A73">
            <w:pPr>
              <w:jc w:val="center"/>
              <w:rPr>
                <w:rFonts w:ascii="Times New Roman" w:hAnsi="Times New Roman"/>
                <w:sz w:val="24"/>
                <w:szCs w:val="24"/>
              </w:rPr>
            </w:pPr>
            <w:r w:rsidRPr="00037148">
              <w:rPr>
                <w:rFonts w:ascii="Times New Roman" w:eastAsia="Times New Roman" w:hAnsi="Times New Roman"/>
                <w:color w:val="2D2D2D"/>
                <w:sz w:val="24"/>
                <w:szCs w:val="24"/>
                <w:lang w:eastAsia="ru-RU"/>
              </w:rPr>
              <w:lastRenderedPageBreak/>
              <w:t>2019-2022</w:t>
            </w:r>
          </w:p>
        </w:tc>
        <w:tc>
          <w:tcPr>
            <w:tcW w:w="2164" w:type="dxa"/>
          </w:tcPr>
          <w:p w:rsidR="004C6C30" w:rsidRPr="00037148" w:rsidRDefault="004C6C30" w:rsidP="00205A73">
            <w:pPr>
              <w:jc w:val="center"/>
              <w:rPr>
                <w:rFonts w:ascii="Times New Roman" w:hAnsi="Times New Roman"/>
                <w:sz w:val="24"/>
                <w:szCs w:val="24"/>
              </w:rPr>
            </w:pPr>
            <w:r w:rsidRPr="00037148">
              <w:rPr>
                <w:rFonts w:ascii="Times New Roman" w:hAnsi="Times New Roman"/>
                <w:sz w:val="24"/>
                <w:szCs w:val="24"/>
              </w:rPr>
              <w:t xml:space="preserve">Управление по </w:t>
            </w:r>
            <w:r w:rsidRPr="00037148">
              <w:rPr>
                <w:rFonts w:ascii="Times New Roman" w:hAnsi="Times New Roman"/>
                <w:sz w:val="24"/>
                <w:szCs w:val="24"/>
              </w:rPr>
              <w:lastRenderedPageBreak/>
              <w:t xml:space="preserve">распоряжению муниципальной собственностью администрации Партизанского муниципального района </w:t>
            </w:r>
          </w:p>
        </w:tc>
      </w:tr>
      <w:tr w:rsidR="004C6C30" w:rsidRPr="00037148" w:rsidTr="00D11F0D">
        <w:trPr>
          <w:trHeight w:val="273"/>
        </w:trPr>
        <w:tc>
          <w:tcPr>
            <w:tcW w:w="15256" w:type="dxa"/>
            <w:gridSpan w:val="5"/>
          </w:tcPr>
          <w:p w:rsidR="004C6C30" w:rsidRPr="00037148" w:rsidRDefault="004C6C30" w:rsidP="004C6C30">
            <w:pPr>
              <w:pStyle w:val="a4"/>
              <w:numPr>
                <w:ilvl w:val="0"/>
                <w:numId w:val="3"/>
              </w:numPr>
              <w:jc w:val="center"/>
              <w:rPr>
                <w:rFonts w:ascii="Times New Roman" w:eastAsia="Times New Roman" w:hAnsi="Times New Roman"/>
                <w:color w:val="2D2D2D"/>
                <w:sz w:val="24"/>
                <w:szCs w:val="24"/>
                <w:lang w:eastAsia="ru-RU"/>
              </w:rPr>
            </w:pPr>
            <w:r w:rsidRPr="00037148">
              <w:rPr>
                <w:rFonts w:ascii="Times New Roman" w:hAnsi="Times New Roman"/>
                <w:sz w:val="24"/>
                <w:szCs w:val="24"/>
              </w:rPr>
              <w:lastRenderedPageBreak/>
              <w:t>Мероприятия в отдельных отраслях экономики Партизанского муниципального района</w:t>
            </w:r>
          </w:p>
        </w:tc>
      </w:tr>
      <w:tr w:rsidR="004C6C30" w:rsidRPr="00037148" w:rsidTr="00D11F0D">
        <w:trPr>
          <w:trHeight w:val="3699"/>
        </w:trPr>
        <w:tc>
          <w:tcPr>
            <w:tcW w:w="578" w:type="dxa"/>
          </w:tcPr>
          <w:p w:rsidR="004C6C30" w:rsidRPr="00037148" w:rsidRDefault="004C6C30" w:rsidP="00205A73">
            <w:pPr>
              <w:jc w:val="center"/>
              <w:rPr>
                <w:rFonts w:ascii="Times New Roman" w:hAnsi="Times New Roman"/>
                <w:sz w:val="24"/>
                <w:szCs w:val="24"/>
              </w:rPr>
            </w:pPr>
            <w:r w:rsidRPr="00037148">
              <w:rPr>
                <w:rFonts w:ascii="Times New Roman" w:hAnsi="Times New Roman"/>
                <w:sz w:val="24"/>
                <w:szCs w:val="24"/>
              </w:rPr>
              <w:t>4.1.</w:t>
            </w:r>
          </w:p>
        </w:tc>
        <w:tc>
          <w:tcPr>
            <w:tcW w:w="2599" w:type="dxa"/>
          </w:tcPr>
          <w:p w:rsidR="004C6C30" w:rsidRPr="00031879" w:rsidRDefault="004C6C30" w:rsidP="00205A73">
            <w:pPr>
              <w:jc w:val="center"/>
              <w:rPr>
                <w:rFonts w:ascii="Times New Roman" w:hAnsi="Times New Roman"/>
                <w:sz w:val="24"/>
                <w:szCs w:val="24"/>
              </w:rPr>
            </w:pPr>
            <w:r w:rsidRPr="00031879">
              <w:rPr>
                <w:rFonts w:ascii="Times New Roman" w:eastAsia="Times New Roman" w:hAnsi="Times New Roman"/>
                <w:sz w:val="24"/>
                <w:szCs w:val="24"/>
                <w:lang w:eastAsia="ru-RU"/>
              </w:rPr>
              <w:t>Применение конкурентных способов при размещении муниципальных заказов на выполнение работ по благоустройству территории</w:t>
            </w:r>
          </w:p>
        </w:tc>
        <w:tc>
          <w:tcPr>
            <w:tcW w:w="8450" w:type="dxa"/>
          </w:tcPr>
          <w:p w:rsidR="004C6C30" w:rsidRPr="00031879" w:rsidRDefault="004C6C30" w:rsidP="00205A73">
            <w:pPr>
              <w:jc w:val="center"/>
              <w:rPr>
                <w:rFonts w:ascii="Times New Roman" w:hAnsi="Times New Roman"/>
                <w:sz w:val="24"/>
                <w:szCs w:val="24"/>
              </w:rPr>
            </w:pPr>
            <w:r w:rsidRPr="00031879">
              <w:rPr>
                <w:rFonts w:ascii="Times New Roman" w:eastAsia="Times New Roman" w:hAnsi="Times New Roman"/>
                <w:sz w:val="24"/>
                <w:szCs w:val="24"/>
                <w:lang w:eastAsia="ru-RU"/>
              </w:rPr>
              <w:t>Доля стоимости муниципальных контрактов, заключенных с частными организациями, в общей стоимости муниципальных контрактов по благоустройству не менее 25%</w:t>
            </w:r>
          </w:p>
        </w:tc>
        <w:tc>
          <w:tcPr>
            <w:tcW w:w="1466" w:type="dxa"/>
          </w:tcPr>
          <w:p w:rsidR="004C6C30" w:rsidRPr="00031879" w:rsidRDefault="004C6C30" w:rsidP="00205A73">
            <w:pPr>
              <w:jc w:val="center"/>
              <w:rPr>
                <w:rFonts w:ascii="Times New Roman" w:hAnsi="Times New Roman"/>
                <w:sz w:val="24"/>
                <w:szCs w:val="24"/>
              </w:rPr>
            </w:pPr>
            <w:r w:rsidRPr="00031879">
              <w:rPr>
                <w:rFonts w:ascii="Times New Roman" w:eastAsia="Times New Roman" w:hAnsi="Times New Roman"/>
                <w:sz w:val="24"/>
                <w:szCs w:val="24"/>
                <w:lang w:eastAsia="ru-RU"/>
              </w:rPr>
              <w:t>2019-2022</w:t>
            </w:r>
          </w:p>
        </w:tc>
        <w:tc>
          <w:tcPr>
            <w:tcW w:w="2164" w:type="dxa"/>
          </w:tcPr>
          <w:p w:rsidR="004C6C30" w:rsidRPr="00037148" w:rsidRDefault="004C6C30" w:rsidP="004C6C30">
            <w:pPr>
              <w:spacing w:line="315" w:lineRule="atLeast"/>
              <w:jc w:val="center"/>
              <w:textAlignment w:val="baseline"/>
              <w:rPr>
                <w:rFonts w:ascii="Times New Roman" w:hAnsi="Times New Roman"/>
                <w:sz w:val="24"/>
                <w:szCs w:val="24"/>
              </w:rPr>
            </w:pPr>
            <w:r w:rsidRPr="00037148">
              <w:rPr>
                <w:rFonts w:ascii="Times New Roman" w:hAnsi="Times New Roman"/>
                <w:sz w:val="24"/>
                <w:szCs w:val="24"/>
              </w:rPr>
              <w:t>Отдел  жизнеобеспечения администрации Партизанского муниципального района</w:t>
            </w:r>
          </w:p>
          <w:p w:rsidR="004C6C30" w:rsidRPr="00037148" w:rsidRDefault="004C6C30" w:rsidP="004C6C30">
            <w:pPr>
              <w:spacing w:line="315" w:lineRule="atLeast"/>
              <w:jc w:val="center"/>
              <w:textAlignment w:val="baseline"/>
              <w:rPr>
                <w:rFonts w:ascii="Times New Roman" w:hAnsi="Times New Roman"/>
                <w:sz w:val="24"/>
                <w:szCs w:val="24"/>
              </w:rPr>
            </w:pPr>
            <w:r w:rsidRPr="00037148">
              <w:rPr>
                <w:rFonts w:ascii="Times New Roman" w:hAnsi="Times New Roman"/>
                <w:sz w:val="24"/>
                <w:szCs w:val="24"/>
              </w:rPr>
              <w:t>Главы сельских поселений Партизанского муниципального района</w:t>
            </w:r>
          </w:p>
          <w:p w:rsidR="004C6C30" w:rsidRPr="00037148" w:rsidRDefault="004C6C30" w:rsidP="00205A73">
            <w:pPr>
              <w:jc w:val="center"/>
              <w:rPr>
                <w:rFonts w:ascii="Times New Roman" w:hAnsi="Times New Roman"/>
                <w:sz w:val="24"/>
                <w:szCs w:val="24"/>
              </w:rPr>
            </w:pPr>
          </w:p>
        </w:tc>
      </w:tr>
      <w:tr w:rsidR="004C6C30" w:rsidRPr="00037148" w:rsidTr="00D11F0D">
        <w:trPr>
          <w:trHeight w:val="2170"/>
        </w:trPr>
        <w:tc>
          <w:tcPr>
            <w:tcW w:w="578" w:type="dxa"/>
          </w:tcPr>
          <w:p w:rsidR="004C6C30" w:rsidRPr="00037148" w:rsidRDefault="004C6C30" w:rsidP="004C6C30">
            <w:pPr>
              <w:jc w:val="center"/>
              <w:rPr>
                <w:rFonts w:ascii="Times New Roman" w:hAnsi="Times New Roman"/>
                <w:sz w:val="24"/>
                <w:szCs w:val="24"/>
              </w:rPr>
            </w:pPr>
            <w:r w:rsidRPr="00037148">
              <w:rPr>
                <w:rFonts w:ascii="Times New Roman" w:hAnsi="Times New Roman"/>
                <w:sz w:val="24"/>
                <w:szCs w:val="24"/>
              </w:rPr>
              <w:t>4.2.</w:t>
            </w:r>
          </w:p>
        </w:tc>
        <w:tc>
          <w:tcPr>
            <w:tcW w:w="2599" w:type="dxa"/>
          </w:tcPr>
          <w:p w:rsidR="004C6C30" w:rsidRPr="00031879" w:rsidRDefault="004C6C30" w:rsidP="00205A73">
            <w:pPr>
              <w:jc w:val="center"/>
              <w:rPr>
                <w:rFonts w:ascii="Times New Roman" w:hAnsi="Times New Roman"/>
                <w:sz w:val="24"/>
                <w:szCs w:val="24"/>
              </w:rPr>
            </w:pPr>
            <w:r w:rsidRPr="00031879">
              <w:rPr>
                <w:rFonts w:ascii="Times New Roman" w:eastAsia="Times New Roman" w:hAnsi="Times New Roman"/>
                <w:sz w:val="24"/>
                <w:szCs w:val="24"/>
                <w:lang w:eastAsia="ru-RU"/>
              </w:rPr>
              <w:t>Применение конкурентных способов при размещении муниципальных заказов на выполнение работ по ремонту  и содержанию дорог</w:t>
            </w:r>
          </w:p>
        </w:tc>
        <w:tc>
          <w:tcPr>
            <w:tcW w:w="8450" w:type="dxa"/>
          </w:tcPr>
          <w:p w:rsidR="004C6C30" w:rsidRPr="00031879" w:rsidRDefault="004C6C30" w:rsidP="006D7887">
            <w:pPr>
              <w:jc w:val="center"/>
              <w:rPr>
                <w:rFonts w:ascii="Times New Roman" w:hAnsi="Times New Roman"/>
                <w:sz w:val="24"/>
                <w:szCs w:val="24"/>
              </w:rPr>
            </w:pPr>
            <w:r w:rsidRPr="00031879">
              <w:rPr>
                <w:rFonts w:ascii="Times New Roman" w:eastAsia="Times New Roman" w:hAnsi="Times New Roman"/>
                <w:sz w:val="24"/>
                <w:szCs w:val="24"/>
                <w:lang w:eastAsia="ru-RU"/>
              </w:rPr>
              <w:t xml:space="preserve">Доля стоимости муниципальных контрактов, заключенных с частными организациями, в общей стоимости муниципальных контрактов </w:t>
            </w:r>
            <w:r w:rsidR="006D7887" w:rsidRPr="00031879">
              <w:rPr>
                <w:rFonts w:ascii="Times New Roman" w:eastAsia="Times New Roman" w:hAnsi="Times New Roman"/>
                <w:sz w:val="24"/>
                <w:szCs w:val="24"/>
                <w:lang w:eastAsia="ru-RU"/>
              </w:rPr>
              <w:t xml:space="preserve">на выполнение работ по ремонту  и содержанию дорог </w:t>
            </w:r>
            <w:r w:rsidRPr="00031879">
              <w:rPr>
                <w:rFonts w:ascii="Times New Roman" w:eastAsia="Times New Roman" w:hAnsi="Times New Roman"/>
                <w:sz w:val="24"/>
                <w:szCs w:val="24"/>
                <w:lang w:eastAsia="ru-RU"/>
              </w:rPr>
              <w:t>не менее 25%</w:t>
            </w:r>
          </w:p>
        </w:tc>
        <w:tc>
          <w:tcPr>
            <w:tcW w:w="1466" w:type="dxa"/>
          </w:tcPr>
          <w:p w:rsidR="004C6C30" w:rsidRPr="00031879" w:rsidRDefault="004C6C30" w:rsidP="00205A73">
            <w:pPr>
              <w:jc w:val="center"/>
              <w:rPr>
                <w:rFonts w:ascii="Times New Roman" w:hAnsi="Times New Roman"/>
                <w:sz w:val="24"/>
                <w:szCs w:val="24"/>
              </w:rPr>
            </w:pPr>
            <w:r w:rsidRPr="00031879">
              <w:rPr>
                <w:rFonts w:ascii="Times New Roman" w:eastAsia="Times New Roman" w:hAnsi="Times New Roman"/>
                <w:sz w:val="24"/>
                <w:szCs w:val="24"/>
                <w:lang w:eastAsia="ru-RU"/>
              </w:rPr>
              <w:t>2019-2022</w:t>
            </w:r>
          </w:p>
        </w:tc>
        <w:tc>
          <w:tcPr>
            <w:tcW w:w="2164" w:type="dxa"/>
          </w:tcPr>
          <w:p w:rsidR="004C6C30" w:rsidRPr="00037148" w:rsidRDefault="004C6C30" w:rsidP="00205A73">
            <w:pPr>
              <w:jc w:val="center"/>
              <w:rPr>
                <w:rFonts w:ascii="Times New Roman" w:hAnsi="Times New Roman"/>
                <w:sz w:val="24"/>
                <w:szCs w:val="24"/>
              </w:rPr>
            </w:pPr>
            <w:r w:rsidRPr="00037148">
              <w:rPr>
                <w:rFonts w:ascii="Times New Roman" w:hAnsi="Times New Roman"/>
                <w:sz w:val="24"/>
                <w:szCs w:val="24"/>
              </w:rPr>
              <w:t xml:space="preserve">Отдел дорожного хозяйства и транспорта администрации Партизанского муниципального района </w:t>
            </w:r>
          </w:p>
        </w:tc>
      </w:tr>
      <w:tr w:rsidR="004C6C30" w:rsidRPr="00037148" w:rsidTr="00D11F0D">
        <w:trPr>
          <w:trHeight w:val="2410"/>
        </w:trPr>
        <w:tc>
          <w:tcPr>
            <w:tcW w:w="578" w:type="dxa"/>
          </w:tcPr>
          <w:p w:rsidR="004C6C30" w:rsidRPr="00037148" w:rsidRDefault="004C6C30" w:rsidP="004C6C30">
            <w:pPr>
              <w:jc w:val="center"/>
              <w:rPr>
                <w:rFonts w:ascii="Times New Roman" w:hAnsi="Times New Roman"/>
                <w:sz w:val="24"/>
                <w:szCs w:val="24"/>
              </w:rPr>
            </w:pPr>
            <w:r w:rsidRPr="00037148">
              <w:rPr>
                <w:rFonts w:ascii="Times New Roman" w:hAnsi="Times New Roman"/>
                <w:sz w:val="24"/>
                <w:szCs w:val="24"/>
              </w:rPr>
              <w:lastRenderedPageBreak/>
              <w:t>4.3.</w:t>
            </w:r>
          </w:p>
        </w:tc>
        <w:tc>
          <w:tcPr>
            <w:tcW w:w="2599" w:type="dxa"/>
          </w:tcPr>
          <w:p w:rsidR="004C6C30" w:rsidRPr="00031879" w:rsidRDefault="004C6C30" w:rsidP="00205A73">
            <w:pPr>
              <w:jc w:val="center"/>
              <w:rPr>
                <w:rFonts w:ascii="Times New Roman" w:hAnsi="Times New Roman"/>
                <w:sz w:val="24"/>
                <w:szCs w:val="24"/>
              </w:rPr>
            </w:pPr>
            <w:r w:rsidRPr="00031879">
              <w:rPr>
                <w:rFonts w:ascii="Times New Roman" w:eastAsia="Times New Roman" w:hAnsi="Times New Roman"/>
                <w:sz w:val="24"/>
                <w:szCs w:val="24"/>
                <w:lang w:eastAsia="ru-RU"/>
              </w:rPr>
              <w:t>Применение конкурентных способов при размещении муниципальных заказов на выполнение работ по ремонту сетей</w:t>
            </w:r>
          </w:p>
        </w:tc>
        <w:tc>
          <w:tcPr>
            <w:tcW w:w="8450" w:type="dxa"/>
          </w:tcPr>
          <w:p w:rsidR="004C6C30" w:rsidRPr="00031879" w:rsidRDefault="004C6C30" w:rsidP="006D7887">
            <w:pPr>
              <w:jc w:val="center"/>
              <w:rPr>
                <w:rFonts w:ascii="Times New Roman" w:hAnsi="Times New Roman"/>
                <w:sz w:val="24"/>
                <w:szCs w:val="24"/>
              </w:rPr>
            </w:pPr>
            <w:r w:rsidRPr="00031879">
              <w:rPr>
                <w:rFonts w:ascii="Times New Roman" w:eastAsia="Times New Roman" w:hAnsi="Times New Roman"/>
                <w:sz w:val="24"/>
                <w:szCs w:val="24"/>
                <w:lang w:eastAsia="ru-RU"/>
              </w:rPr>
              <w:t xml:space="preserve">Доля стоимости муниципальных контрактов, заключенных с частными организациями, в общей стоимости муниципальных контрактов </w:t>
            </w:r>
            <w:r w:rsidR="006D7887" w:rsidRPr="00031879">
              <w:rPr>
                <w:rFonts w:ascii="Times New Roman" w:eastAsia="Times New Roman" w:hAnsi="Times New Roman"/>
                <w:sz w:val="24"/>
                <w:szCs w:val="24"/>
                <w:lang w:eastAsia="ru-RU"/>
              </w:rPr>
              <w:t xml:space="preserve">на выполнение работ по ремонту сетей </w:t>
            </w:r>
            <w:r w:rsidRPr="00031879">
              <w:rPr>
                <w:rFonts w:ascii="Times New Roman" w:eastAsia="Times New Roman" w:hAnsi="Times New Roman"/>
                <w:sz w:val="24"/>
                <w:szCs w:val="24"/>
                <w:lang w:eastAsia="ru-RU"/>
              </w:rPr>
              <w:t>не менее 50%</w:t>
            </w:r>
          </w:p>
        </w:tc>
        <w:tc>
          <w:tcPr>
            <w:tcW w:w="1466" w:type="dxa"/>
          </w:tcPr>
          <w:p w:rsidR="004C6C30" w:rsidRPr="00031879" w:rsidRDefault="004C6C30" w:rsidP="00205A73">
            <w:pPr>
              <w:jc w:val="center"/>
              <w:rPr>
                <w:rFonts w:ascii="Times New Roman" w:hAnsi="Times New Roman"/>
                <w:sz w:val="24"/>
                <w:szCs w:val="24"/>
              </w:rPr>
            </w:pPr>
            <w:r w:rsidRPr="00031879">
              <w:rPr>
                <w:rFonts w:ascii="Times New Roman" w:eastAsia="Times New Roman" w:hAnsi="Times New Roman"/>
                <w:sz w:val="24"/>
                <w:szCs w:val="24"/>
                <w:lang w:eastAsia="ru-RU"/>
              </w:rPr>
              <w:t>2019-2022</w:t>
            </w:r>
          </w:p>
        </w:tc>
        <w:tc>
          <w:tcPr>
            <w:tcW w:w="2164" w:type="dxa"/>
          </w:tcPr>
          <w:p w:rsidR="004C6C30" w:rsidRPr="00037148" w:rsidRDefault="004C6C30" w:rsidP="00205A73">
            <w:pPr>
              <w:jc w:val="center"/>
              <w:rPr>
                <w:rFonts w:ascii="Times New Roman" w:hAnsi="Times New Roman"/>
                <w:sz w:val="24"/>
                <w:szCs w:val="24"/>
              </w:rPr>
            </w:pPr>
            <w:r w:rsidRPr="00037148">
              <w:rPr>
                <w:rFonts w:ascii="Times New Roman" w:hAnsi="Times New Roman"/>
                <w:sz w:val="24"/>
                <w:szCs w:val="24"/>
              </w:rPr>
              <w:t xml:space="preserve">Отдел жизнеобеспечения администрации Партизанского муниципального района </w:t>
            </w:r>
          </w:p>
        </w:tc>
      </w:tr>
      <w:tr w:rsidR="004C6C30" w:rsidRPr="00037148" w:rsidTr="00D11F0D">
        <w:trPr>
          <w:trHeight w:val="2036"/>
        </w:trPr>
        <w:tc>
          <w:tcPr>
            <w:tcW w:w="578" w:type="dxa"/>
          </w:tcPr>
          <w:p w:rsidR="004C6C30" w:rsidRPr="00037148" w:rsidRDefault="004C6C30" w:rsidP="004C6C30">
            <w:pPr>
              <w:jc w:val="center"/>
              <w:rPr>
                <w:rFonts w:ascii="Times New Roman" w:hAnsi="Times New Roman"/>
                <w:sz w:val="24"/>
                <w:szCs w:val="24"/>
              </w:rPr>
            </w:pPr>
            <w:r w:rsidRPr="00037148">
              <w:rPr>
                <w:rFonts w:ascii="Times New Roman" w:hAnsi="Times New Roman"/>
                <w:sz w:val="24"/>
                <w:szCs w:val="24"/>
              </w:rPr>
              <w:t>4.4.</w:t>
            </w:r>
          </w:p>
        </w:tc>
        <w:tc>
          <w:tcPr>
            <w:tcW w:w="2599" w:type="dxa"/>
          </w:tcPr>
          <w:p w:rsidR="00D11F0D" w:rsidRDefault="004C6C30" w:rsidP="00205A73">
            <w:pPr>
              <w:jc w:val="center"/>
              <w:rPr>
                <w:rFonts w:ascii="Times New Roman" w:eastAsia="Times New Roman" w:hAnsi="Times New Roman"/>
                <w:color w:val="2D2D2D"/>
                <w:sz w:val="24"/>
                <w:szCs w:val="24"/>
                <w:lang w:eastAsia="ru-RU"/>
              </w:rPr>
            </w:pPr>
            <w:r w:rsidRPr="00037148">
              <w:rPr>
                <w:rFonts w:ascii="Times New Roman" w:eastAsia="Times New Roman" w:hAnsi="Times New Roman"/>
                <w:color w:val="2D2D2D"/>
                <w:sz w:val="24"/>
                <w:szCs w:val="24"/>
                <w:lang w:eastAsia="ru-RU"/>
              </w:rPr>
              <w:t xml:space="preserve">Проведение открытых конкурсов на право осуществления перевозок по муниципальным маршрутам регулярных перевозок автомобильным </w:t>
            </w:r>
          </w:p>
          <w:p w:rsidR="004C6C30" w:rsidRPr="00037148" w:rsidRDefault="004C6C30" w:rsidP="00205A73">
            <w:pPr>
              <w:jc w:val="center"/>
              <w:rPr>
                <w:rFonts w:ascii="Times New Roman" w:hAnsi="Times New Roman"/>
                <w:sz w:val="24"/>
                <w:szCs w:val="24"/>
              </w:rPr>
            </w:pPr>
            <w:r w:rsidRPr="00037148">
              <w:rPr>
                <w:rFonts w:ascii="Times New Roman" w:eastAsia="Times New Roman" w:hAnsi="Times New Roman"/>
                <w:color w:val="2D2D2D"/>
                <w:sz w:val="24"/>
                <w:szCs w:val="24"/>
                <w:lang w:eastAsia="ru-RU"/>
              </w:rPr>
              <w:t>транспортом на городских и пригородных маршрутах на территории Партизанского  муниципального района</w:t>
            </w:r>
          </w:p>
        </w:tc>
        <w:tc>
          <w:tcPr>
            <w:tcW w:w="8450" w:type="dxa"/>
          </w:tcPr>
          <w:p w:rsidR="00031879" w:rsidRPr="00324447" w:rsidRDefault="00031879" w:rsidP="00031879">
            <w:pPr>
              <w:pStyle w:val="ConsPlusNormal"/>
              <w:spacing w:line="216" w:lineRule="auto"/>
              <w:jc w:val="both"/>
              <w:rPr>
                <w:rFonts w:ascii="Times New Roman" w:hAnsi="Times New Roman" w:cs="Times New Roman"/>
                <w:color w:val="000000" w:themeColor="text1"/>
                <w:szCs w:val="22"/>
                <w:highlight w:val="yellow"/>
                <w:shd w:val="clear" w:color="auto" w:fill="FFFFFF"/>
              </w:rPr>
            </w:pPr>
            <w:r w:rsidRPr="00D3094A">
              <w:rPr>
                <w:rFonts w:ascii="Times New Roman" w:hAnsi="Times New Roman" w:cs="Times New Roman"/>
                <w:szCs w:val="22"/>
                <w:shd w:val="clear" w:color="auto" w:fill="FFFFFF"/>
              </w:rPr>
              <w:t>Администрацией Партизанского муниципального района муниципальные контракты на выполнение работ по осуществлению регулярных перевозок по регулируемым тарифам</w:t>
            </w:r>
            <w:r w:rsidRPr="00324447">
              <w:rPr>
                <w:rFonts w:ascii="Times New Roman" w:hAnsi="Times New Roman" w:cs="Times New Roman"/>
                <w:color w:val="000000" w:themeColor="text1"/>
                <w:szCs w:val="22"/>
                <w:shd w:val="clear" w:color="auto" w:fill="FFFFFF"/>
              </w:rPr>
              <w:t xml:space="preserve">,  в  </w:t>
            </w:r>
            <w:r w:rsidR="006D7887">
              <w:rPr>
                <w:rFonts w:ascii="Times New Roman" w:hAnsi="Times New Roman" w:cs="Times New Roman"/>
                <w:color w:val="000000" w:themeColor="text1"/>
                <w:szCs w:val="22"/>
                <w:shd w:val="clear" w:color="auto" w:fill="FFFFFF"/>
              </w:rPr>
              <w:t>4</w:t>
            </w:r>
            <w:r w:rsidRPr="00324447">
              <w:rPr>
                <w:rFonts w:ascii="Times New Roman" w:hAnsi="Times New Roman" w:cs="Times New Roman"/>
                <w:color w:val="000000" w:themeColor="text1"/>
                <w:szCs w:val="22"/>
                <w:shd w:val="clear" w:color="auto" w:fill="FFFFFF"/>
              </w:rPr>
              <w:t xml:space="preserve">  квартале 2021 г. не заключены</w:t>
            </w:r>
            <w:r w:rsidRPr="00324447">
              <w:rPr>
                <w:rFonts w:ascii="Times New Roman" w:hAnsi="Times New Roman" w:cs="Times New Roman"/>
                <w:color w:val="000000" w:themeColor="text1"/>
                <w:szCs w:val="22"/>
              </w:rPr>
              <w:t xml:space="preserve">.  </w:t>
            </w:r>
          </w:p>
          <w:p w:rsidR="00031879" w:rsidRPr="00031879" w:rsidRDefault="00031879" w:rsidP="00031879">
            <w:pPr>
              <w:pStyle w:val="ConsPlusNormal"/>
              <w:spacing w:line="216" w:lineRule="auto"/>
              <w:jc w:val="both"/>
              <w:rPr>
                <w:rFonts w:ascii="Times New Roman" w:hAnsi="Times New Roman" w:cs="Times New Roman"/>
                <w:szCs w:val="22"/>
              </w:rPr>
            </w:pPr>
            <w:r w:rsidRPr="00D3094A">
              <w:rPr>
                <w:rFonts w:ascii="Times New Roman" w:hAnsi="Times New Roman" w:cs="Times New Roman"/>
                <w:szCs w:val="22"/>
              </w:rPr>
              <w:t>Аукцион на выполнение работ  по осуществлению регулярных</w:t>
            </w:r>
            <w:r>
              <w:rPr>
                <w:rFonts w:ascii="Times New Roman" w:hAnsi="Times New Roman" w:cs="Times New Roman"/>
                <w:szCs w:val="22"/>
              </w:rPr>
              <w:t xml:space="preserve"> </w:t>
            </w:r>
            <w:r w:rsidRPr="00D3094A">
              <w:rPr>
                <w:rFonts w:ascii="Times New Roman" w:hAnsi="Times New Roman" w:cs="Times New Roman"/>
                <w:szCs w:val="22"/>
              </w:rPr>
              <w:t>перевозок пассажиров и багажа автомобильным транспортом</w:t>
            </w:r>
            <w:r>
              <w:rPr>
                <w:rFonts w:ascii="Times New Roman" w:hAnsi="Times New Roman" w:cs="Times New Roman"/>
                <w:szCs w:val="22"/>
              </w:rPr>
              <w:t xml:space="preserve"> </w:t>
            </w:r>
            <w:r w:rsidRPr="00D3094A">
              <w:rPr>
                <w:rFonts w:ascii="Times New Roman" w:hAnsi="Times New Roman"/>
              </w:rPr>
              <w:t xml:space="preserve">по регулируемым тарифам по </w:t>
            </w:r>
            <w:r w:rsidR="006D7887">
              <w:rPr>
                <w:rFonts w:ascii="Times New Roman" w:hAnsi="Times New Roman"/>
              </w:rPr>
              <w:t>3</w:t>
            </w:r>
            <w:r w:rsidRPr="00D3094A">
              <w:rPr>
                <w:rFonts w:ascii="Times New Roman" w:hAnsi="Times New Roman"/>
              </w:rPr>
              <w:t xml:space="preserve">-м муниципальным маршрутам не был объявлен. </w:t>
            </w:r>
          </w:p>
          <w:p w:rsidR="00D11F0D" w:rsidRDefault="00031879" w:rsidP="00031879">
            <w:pPr>
              <w:tabs>
                <w:tab w:val="left" w:pos="1529"/>
              </w:tabs>
              <w:spacing w:line="216" w:lineRule="auto"/>
              <w:jc w:val="both"/>
              <w:rPr>
                <w:rFonts w:ascii="Times New Roman" w:hAnsi="Times New Roman"/>
              </w:rPr>
            </w:pPr>
            <w:r w:rsidRPr="00D3094A">
              <w:rPr>
                <w:rFonts w:ascii="Times New Roman" w:hAnsi="Times New Roman"/>
              </w:rPr>
              <w:t>Открытые конкурсы  на право  получения  свидетельства  об осуществлении перевозок по муниципальным  маршрутам регулярных  перевозок проводятся на основании Положения «Об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Партизанского муниципального района»,</w:t>
            </w:r>
          </w:p>
          <w:p w:rsidR="00031879" w:rsidRPr="00D3094A" w:rsidRDefault="00031879" w:rsidP="00031879">
            <w:pPr>
              <w:tabs>
                <w:tab w:val="left" w:pos="1529"/>
              </w:tabs>
              <w:spacing w:line="216" w:lineRule="auto"/>
              <w:jc w:val="both"/>
              <w:rPr>
                <w:rFonts w:ascii="Times New Roman" w:hAnsi="Times New Roman"/>
              </w:rPr>
            </w:pPr>
            <w:r w:rsidRPr="00D3094A">
              <w:rPr>
                <w:rFonts w:ascii="Times New Roman" w:hAnsi="Times New Roman"/>
              </w:rPr>
              <w:t xml:space="preserve"> утвержденным постановлением администрации Партизанского муниципального района  от 21.08.2017 №</w:t>
            </w:r>
            <w:r>
              <w:rPr>
                <w:rFonts w:ascii="Times New Roman" w:hAnsi="Times New Roman"/>
              </w:rPr>
              <w:t xml:space="preserve"> </w:t>
            </w:r>
            <w:r w:rsidRPr="00D3094A">
              <w:rPr>
                <w:rFonts w:ascii="Times New Roman" w:hAnsi="Times New Roman"/>
              </w:rPr>
              <w:t xml:space="preserve">474.  </w:t>
            </w:r>
          </w:p>
          <w:p w:rsidR="004C6C30" w:rsidRPr="00037148" w:rsidRDefault="00031879" w:rsidP="00031879">
            <w:pPr>
              <w:jc w:val="both"/>
              <w:rPr>
                <w:rFonts w:ascii="Times New Roman" w:hAnsi="Times New Roman"/>
                <w:sz w:val="24"/>
                <w:szCs w:val="24"/>
              </w:rPr>
            </w:pPr>
            <w:r w:rsidRPr="00D3094A">
              <w:rPr>
                <w:rFonts w:ascii="Times New Roman" w:hAnsi="Times New Roman"/>
              </w:rPr>
              <w:t xml:space="preserve">Регулярные перевозки по нерегулируемым маршрутам осуществляются </w:t>
            </w:r>
            <w:proofErr w:type="gramStart"/>
            <w:r w:rsidRPr="00D3094A">
              <w:rPr>
                <w:rFonts w:ascii="Times New Roman" w:hAnsi="Times New Roman"/>
              </w:rPr>
              <w:t>на основании протокола рассмотрения заявок на участие в открытом конкурсе на право получения свидетельства об осуществлении</w:t>
            </w:r>
            <w:proofErr w:type="gramEnd"/>
            <w:r w:rsidRPr="00D3094A">
              <w:rPr>
                <w:rFonts w:ascii="Times New Roman" w:hAnsi="Times New Roman"/>
              </w:rPr>
              <w:t xml:space="preserve">  перевозок по муниципальным маршрутам регулярных перевозок на территории Партизанского муниципального района от 10.10.2017 с выдачей свидетельств. Срок выданных  свидетельств об осуществлении перевозок по трем муниципальным маршрутам регулярных  перевозок составляет 5 лет.</w:t>
            </w:r>
          </w:p>
        </w:tc>
        <w:tc>
          <w:tcPr>
            <w:tcW w:w="1466" w:type="dxa"/>
          </w:tcPr>
          <w:p w:rsidR="004C6C30" w:rsidRPr="00037148" w:rsidRDefault="004C6C30" w:rsidP="004C6C30">
            <w:pPr>
              <w:jc w:val="center"/>
              <w:rPr>
                <w:rFonts w:ascii="Times New Roman" w:hAnsi="Times New Roman"/>
                <w:sz w:val="24"/>
                <w:szCs w:val="24"/>
              </w:rPr>
            </w:pPr>
            <w:r w:rsidRPr="00037148">
              <w:rPr>
                <w:rFonts w:ascii="Times New Roman" w:eastAsia="Times New Roman" w:hAnsi="Times New Roman"/>
                <w:color w:val="2D2D2D"/>
                <w:sz w:val="24"/>
                <w:szCs w:val="24"/>
                <w:lang w:eastAsia="ru-RU"/>
              </w:rPr>
              <w:t>2019-2022</w:t>
            </w:r>
          </w:p>
        </w:tc>
        <w:tc>
          <w:tcPr>
            <w:tcW w:w="2164" w:type="dxa"/>
          </w:tcPr>
          <w:p w:rsidR="004C6C30" w:rsidRPr="00037148" w:rsidRDefault="004C6C30" w:rsidP="004C6C30">
            <w:pPr>
              <w:jc w:val="center"/>
              <w:rPr>
                <w:rFonts w:ascii="Times New Roman" w:hAnsi="Times New Roman"/>
                <w:sz w:val="24"/>
                <w:szCs w:val="24"/>
              </w:rPr>
            </w:pPr>
            <w:r w:rsidRPr="00037148">
              <w:rPr>
                <w:rFonts w:ascii="Times New Roman" w:hAnsi="Times New Roman"/>
                <w:sz w:val="24"/>
                <w:szCs w:val="24"/>
              </w:rPr>
              <w:t xml:space="preserve">Отдел дорожного хозяйства и транспорта администрации Партизанского муниципального района </w:t>
            </w:r>
          </w:p>
        </w:tc>
      </w:tr>
    </w:tbl>
    <w:p w:rsidR="00220C0C" w:rsidRPr="00220C0C" w:rsidRDefault="00220C0C" w:rsidP="00220C0C">
      <w:pPr>
        <w:jc w:val="center"/>
        <w:rPr>
          <w:rFonts w:ascii="Times New Roman" w:hAnsi="Times New Roman"/>
          <w:sz w:val="28"/>
          <w:szCs w:val="28"/>
        </w:rPr>
      </w:pPr>
    </w:p>
    <w:sectPr w:rsidR="00220C0C" w:rsidRPr="00220C0C" w:rsidSect="00761781">
      <w:pgSz w:w="16838" w:h="11906" w:orient="landscape"/>
      <w:pgMar w:top="709" w:right="1134" w:bottom="142"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877" w:rsidRDefault="00FD3877" w:rsidP="003A4425">
      <w:pPr>
        <w:spacing w:after="0" w:line="240" w:lineRule="auto"/>
      </w:pPr>
      <w:r>
        <w:separator/>
      </w:r>
    </w:p>
  </w:endnote>
  <w:endnote w:type="continuationSeparator" w:id="0">
    <w:p w:rsidR="00FD3877" w:rsidRDefault="00FD3877" w:rsidP="003A4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CC"/>
    <w:family w:val="auto"/>
    <w:notTrueType/>
    <w:pitch w:val="default"/>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877" w:rsidRDefault="00FD3877" w:rsidP="003A4425">
      <w:pPr>
        <w:spacing w:after="0" w:line="240" w:lineRule="auto"/>
      </w:pPr>
      <w:r>
        <w:separator/>
      </w:r>
    </w:p>
  </w:footnote>
  <w:footnote w:type="continuationSeparator" w:id="0">
    <w:p w:rsidR="00FD3877" w:rsidRDefault="00FD3877" w:rsidP="003A44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62DE1"/>
    <w:multiLevelType w:val="hybridMultilevel"/>
    <w:tmpl w:val="CC9C2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1D4AE9"/>
    <w:multiLevelType w:val="hybridMultilevel"/>
    <w:tmpl w:val="2FFE9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F10F5D"/>
    <w:multiLevelType w:val="hybridMultilevel"/>
    <w:tmpl w:val="FBA0F3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B49DB"/>
    <w:rsid w:val="00002F56"/>
    <w:rsid w:val="00021F7C"/>
    <w:rsid w:val="00031879"/>
    <w:rsid w:val="00037148"/>
    <w:rsid w:val="00042CA0"/>
    <w:rsid w:val="000441FC"/>
    <w:rsid w:val="000445FA"/>
    <w:rsid w:val="00052DBD"/>
    <w:rsid w:val="0005584D"/>
    <w:rsid w:val="00062E6A"/>
    <w:rsid w:val="000677A4"/>
    <w:rsid w:val="00067E50"/>
    <w:rsid w:val="000A322A"/>
    <w:rsid w:val="000E3621"/>
    <w:rsid w:val="000E5613"/>
    <w:rsid w:val="00133F8B"/>
    <w:rsid w:val="00180809"/>
    <w:rsid w:val="0018273D"/>
    <w:rsid w:val="00190269"/>
    <w:rsid w:val="0019358C"/>
    <w:rsid w:val="001951C8"/>
    <w:rsid w:val="001B3E02"/>
    <w:rsid w:val="001C71D6"/>
    <w:rsid w:val="001C7312"/>
    <w:rsid w:val="001D14E1"/>
    <w:rsid w:val="001D4FDD"/>
    <w:rsid w:val="001E0B03"/>
    <w:rsid w:val="001F2ECC"/>
    <w:rsid w:val="00213F4F"/>
    <w:rsid w:val="00220C0C"/>
    <w:rsid w:val="00224C88"/>
    <w:rsid w:val="002461F9"/>
    <w:rsid w:val="00254F30"/>
    <w:rsid w:val="002760D0"/>
    <w:rsid w:val="00283E37"/>
    <w:rsid w:val="00283F20"/>
    <w:rsid w:val="00291E46"/>
    <w:rsid w:val="002D3657"/>
    <w:rsid w:val="002E4C64"/>
    <w:rsid w:val="002E7DDD"/>
    <w:rsid w:val="002F1192"/>
    <w:rsid w:val="002F1A34"/>
    <w:rsid w:val="002F3E88"/>
    <w:rsid w:val="002F401C"/>
    <w:rsid w:val="003066D6"/>
    <w:rsid w:val="0030698F"/>
    <w:rsid w:val="00323E7D"/>
    <w:rsid w:val="00324447"/>
    <w:rsid w:val="00333F94"/>
    <w:rsid w:val="00342994"/>
    <w:rsid w:val="003437DE"/>
    <w:rsid w:val="00346D0E"/>
    <w:rsid w:val="00360705"/>
    <w:rsid w:val="003630D0"/>
    <w:rsid w:val="003741AE"/>
    <w:rsid w:val="00390A49"/>
    <w:rsid w:val="003A4425"/>
    <w:rsid w:val="003B070E"/>
    <w:rsid w:val="003B3F0A"/>
    <w:rsid w:val="003B4C9C"/>
    <w:rsid w:val="003E4DB4"/>
    <w:rsid w:val="003E7FD9"/>
    <w:rsid w:val="00404B48"/>
    <w:rsid w:val="00421129"/>
    <w:rsid w:val="0042718E"/>
    <w:rsid w:val="00435D02"/>
    <w:rsid w:val="0043639F"/>
    <w:rsid w:val="00452DB0"/>
    <w:rsid w:val="00466F42"/>
    <w:rsid w:val="00483BB7"/>
    <w:rsid w:val="00491FC6"/>
    <w:rsid w:val="004A03B1"/>
    <w:rsid w:val="004A2DCF"/>
    <w:rsid w:val="004A3A25"/>
    <w:rsid w:val="004A457B"/>
    <w:rsid w:val="004B30E2"/>
    <w:rsid w:val="004B69CE"/>
    <w:rsid w:val="004C2016"/>
    <w:rsid w:val="004C6C30"/>
    <w:rsid w:val="004D092A"/>
    <w:rsid w:val="004D2368"/>
    <w:rsid w:val="004E1624"/>
    <w:rsid w:val="00503D9F"/>
    <w:rsid w:val="00515D65"/>
    <w:rsid w:val="00527E44"/>
    <w:rsid w:val="00535E97"/>
    <w:rsid w:val="00550859"/>
    <w:rsid w:val="00572327"/>
    <w:rsid w:val="00574E24"/>
    <w:rsid w:val="005779F5"/>
    <w:rsid w:val="005802A8"/>
    <w:rsid w:val="00590853"/>
    <w:rsid w:val="005A64FF"/>
    <w:rsid w:val="005B49DB"/>
    <w:rsid w:val="005C3BA2"/>
    <w:rsid w:val="005E3BE5"/>
    <w:rsid w:val="005E4DBE"/>
    <w:rsid w:val="005E703B"/>
    <w:rsid w:val="005F32CC"/>
    <w:rsid w:val="00616BA6"/>
    <w:rsid w:val="00636C47"/>
    <w:rsid w:val="00637DC9"/>
    <w:rsid w:val="00637EBA"/>
    <w:rsid w:val="00662234"/>
    <w:rsid w:val="0067798D"/>
    <w:rsid w:val="006C1D24"/>
    <w:rsid w:val="006C1F63"/>
    <w:rsid w:val="006D0770"/>
    <w:rsid w:val="006D7887"/>
    <w:rsid w:val="007002F2"/>
    <w:rsid w:val="00702570"/>
    <w:rsid w:val="0070323D"/>
    <w:rsid w:val="00743AE1"/>
    <w:rsid w:val="00761781"/>
    <w:rsid w:val="00765843"/>
    <w:rsid w:val="00791868"/>
    <w:rsid w:val="007C0023"/>
    <w:rsid w:val="007F2D77"/>
    <w:rsid w:val="0084407B"/>
    <w:rsid w:val="00864B5D"/>
    <w:rsid w:val="00870EAD"/>
    <w:rsid w:val="008972B7"/>
    <w:rsid w:val="008B5047"/>
    <w:rsid w:val="008C077A"/>
    <w:rsid w:val="008C16BE"/>
    <w:rsid w:val="008E2817"/>
    <w:rsid w:val="008F0D4A"/>
    <w:rsid w:val="008F1C01"/>
    <w:rsid w:val="00920C22"/>
    <w:rsid w:val="0098666B"/>
    <w:rsid w:val="00990E56"/>
    <w:rsid w:val="009C0F81"/>
    <w:rsid w:val="009C3A56"/>
    <w:rsid w:val="009C6586"/>
    <w:rsid w:val="009D5856"/>
    <w:rsid w:val="009D7672"/>
    <w:rsid w:val="009F0158"/>
    <w:rsid w:val="00A246B2"/>
    <w:rsid w:val="00A272A2"/>
    <w:rsid w:val="00A32E58"/>
    <w:rsid w:val="00A4007A"/>
    <w:rsid w:val="00A46FFD"/>
    <w:rsid w:val="00A61BE1"/>
    <w:rsid w:val="00A83AB9"/>
    <w:rsid w:val="00A970B3"/>
    <w:rsid w:val="00AA34D3"/>
    <w:rsid w:val="00AA6294"/>
    <w:rsid w:val="00AA6659"/>
    <w:rsid w:val="00AB6C38"/>
    <w:rsid w:val="00AF6F40"/>
    <w:rsid w:val="00B06594"/>
    <w:rsid w:val="00B16AF5"/>
    <w:rsid w:val="00B22C77"/>
    <w:rsid w:val="00B50C85"/>
    <w:rsid w:val="00B7703F"/>
    <w:rsid w:val="00B94CB6"/>
    <w:rsid w:val="00B954A4"/>
    <w:rsid w:val="00BB426F"/>
    <w:rsid w:val="00BB43B9"/>
    <w:rsid w:val="00BB7CB9"/>
    <w:rsid w:val="00BC0F4B"/>
    <w:rsid w:val="00BD2D93"/>
    <w:rsid w:val="00BD4937"/>
    <w:rsid w:val="00BE2E61"/>
    <w:rsid w:val="00BF1AE4"/>
    <w:rsid w:val="00BF5692"/>
    <w:rsid w:val="00C172B5"/>
    <w:rsid w:val="00C17C6F"/>
    <w:rsid w:val="00C23576"/>
    <w:rsid w:val="00C451FD"/>
    <w:rsid w:val="00C522C7"/>
    <w:rsid w:val="00C62DAE"/>
    <w:rsid w:val="00C642AE"/>
    <w:rsid w:val="00C65364"/>
    <w:rsid w:val="00C67B54"/>
    <w:rsid w:val="00C71F53"/>
    <w:rsid w:val="00C92811"/>
    <w:rsid w:val="00C9481D"/>
    <w:rsid w:val="00CA4D3C"/>
    <w:rsid w:val="00CB17CD"/>
    <w:rsid w:val="00CC196C"/>
    <w:rsid w:val="00CC36A4"/>
    <w:rsid w:val="00CD7F12"/>
    <w:rsid w:val="00D0751A"/>
    <w:rsid w:val="00D11F0D"/>
    <w:rsid w:val="00D3305C"/>
    <w:rsid w:val="00D35D87"/>
    <w:rsid w:val="00D42D3D"/>
    <w:rsid w:val="00D51715"/>
    <w:rsid w:val="00D9636B"/>
    <w:rsid w:val="00DA3727"/>
    <w:rsid w:val="00DA5C9B"/>
    <w:rsid w:val="00DB0B6F"/>
    <w:rsid w:val="00DB1A22"/>
    <w:rsid w:val="00DB4AD7"/>
    <w:rsid w:val="00DC1364"/>
    <w:rsid w:val="00DC1A9A"/>
    <w:rsid w:val="00DC2590"/>
    <w:rsid w:val="00E04D20"/>
    <w:rsid w:val="00E10765"/>
    <w:rsid w:val="00E174D3"/>
    <w:rsid w:val="00E25C8F"/>
    <w:rsid w:val="00E26A05"/>
    <w:rsid w:val="00E43251"/>
    <w:rsid w:val="00E4336D"/>
    <w:rsid w:val="00E441CD"/>
    <w:rsid w:val="00E72743"/>
    <w:rsid w:val="00E7508C"/>
    <w:rsid w:val="00E8741F"/>
    <w:rsid w:val="00E957CA"/>
    <w:rsid w:val="00E9714E"/>
    <w:rsid w:val="00E97303"/>
    <w:rsid w:val="00EA04AD"/>
    <w:rsid w:val="00ED62F1"/>
    <w:rsid w:val="00EE73ED"/>
    <w:rsid w:val="00EF0B9C"/>
    <w:rsid w:val="00F022EC"/>
    <w:rsid w:val="00F17AB8"/>
    <w:rsid w:val="00F23B3E"/>
    <w:rsid w:val="00F457EF"/>
    <w:rsid w:val="00F469D5"/>
    <w:rsid w:val="00F50FFA"/>
    <w:rsid w:val="00F57A46"/>
    <w:rsid w:val="00F70F10"/>
    <w:rsid w:val="00F8216D"/>
    <w:rsid w:val="00F84B9E"/>
    <w:rsid w:val="00F94403"/>
    <w:rsid w:val="00FD3877"/>
    <w:rsid w:val="00FD7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994"/>
    <w:rPr>
      <w:rFonts w:ascii="Calibri" w:eastAsia="Calibri" w:hAnsi="Calibr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2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42994"/>
    <w:pPr>
      <w:ind w:left="720"/>
      <w:contextualSpacing/>
    </w:pPr>
  </w:style>
  <w:style w:type="paragraph" w:customStyle="1" w:styleId="ConsPlusNormal">
    <w:name w:val="ConsPlusNormal"/>
    <w:link w:val="ConsPlusNormal0"/>
    <w:qFormat/>
    <w:rsid w:val="00342994"/>
    <w:pPr>
      <w:widowControl w:val="0"/>
      <w:autoSpaceDE w:val="0"/>
      <w:autoSpaceDN w:val="0"/>
      <w:spacing w:after="0" w:line="240" w:lineRule="auto"/>
    </w:pPr>
    <w:rPr>
      <w:rFonts w:ascii="Calibri" w:eastAsia="Times New Roman" w:hAnsi="Calibri" w:cs="Calibri"/>
      <w:color w:val="auto"/>
      <w:sz w:val="22"/>
      <w:szCs w:val="20"/>
      <w:lang w:eastAsia="ru-RU"/>
    </w:rPr>
  </w:style>
  <w:style w:type="character" w:customStyle="1" w:styleId="ConsPlusNormal0">
    <w:name w:val="ConsPlusNormal Знак"/>
    <w:link w:val="ConsPlusNormal"/>
    <w:qFormat/>
    <w:locked/>
    <w:rsid w:val="00342994"/>
    <w:rPr>
      <w:rFonts w:ascii="Calibri" w:eastAsia="Times New Roman" w:hAnsi="Calibri" w:cs="Calibri"/>
      <w:color w:val="auto"/>
      <w:sz w:val="22"/>
      <w:szCs w:val="20"/>
      <w:lang w:eastAsia="ru-RU"/>
    </w:rPr>
  </w:style>
  <w:style w:type="paragraph" w:customStyle="1" w:styleId="Default">
    <w:name w:val="Default"/>
    <w:rsid w:val="000441FC"/>
    <w:pPr>
      <w:autoSpaceDE w:val="0"/>
      <w:autoSpaceDN w:val="0"/>
      <w:adjustRightInd w:val="0"/>
      <w:spacing w:after="0" w:line="240" w:lineRule="auto"/>
    </w:pPr>
    <w:rPr>
      <w:rFonts w:eastAsia="Times New Roman"/>
      <w:sz w:val="24"/>
      <w:szCs w:val="24"/>
      <w:lang w:eastAsia="ru-RU"/>
    </w:rPr>
  </w:style>
  <w:style w:type="character" w:styleId="a5">
    <w:name w:val="Hyperlink"/>
    <w:basedOn w:val="a0"/>
    <w:rsid w:val="00220C0C"/>
    <w:rPr>
      <w:color w:val="0000FF"/>
      <w:u w:val="single"/>
    </w:rPr>
  </w:style>
  <w:style w:type="character" w:styleId="a6">
    <w:name w:val="FollowedHyperlink"/>
    <w:basedOn w:val="a0"/>
    <w:uiPriority w:val="99"/>
    <w:semiHidden/>
    <w:unhideWhenUsed/>
    <w:rsid w:val="00220C0C"/>
    <w:rPr>
      <w:color w:val="800080" w:themeColor="followedHyperlink"/>
      <w:u w:val="single"/>
    </w:rPr>
  </w:style>
  <w:style w:type="paragraph" w:styleId="a7">
    <w:name w:val="header"/>
    <w:basedOn w:val="a"/>
    <w:link w:val="a8"/>
    <w:uiPriority w:val="99"/>
    <w:semiHidden/>
    <w:unhideWhenUsed/>
    <w:rsid w:val="003A442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A4425"/>
    <w:rPr>
      <w:rFonts w:ascii="Calibri" w:eastAsia="Calibri" w:hAnsi="Calibri"/>
      <w:color w:val="auto"/>
      <w:sz w:val="22"/>
      <w:szCs w:val="22"/>
    </w:rPr>
  </w:style>
  <w:style w:type="paragraph" w:styleId="a9">
    <w:name w:val="footer"/>
    <w:basedOn w:val="a"/>
    <w:link w:val="aa"/>
    <w:uiPriority w:val="99"/>
    <w:semiHidden/>
    <w:unhideWhenUsed/>
    <w:rsid w:val="003A442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A4425"/>
    <w:rPr>
      <w:rFonts w:ascii="Calibri" w:eastAsia="Calibri" w:hAnsi="Calibri"/>
      <w:color w:val="auto"/>
      <w:sz w:val="22"/>
      <w:szCs w:val="22"/>
    </w:rPr>
  </w:style>
  <w:style w:type="character" w:customStyle="1" w:styleId="ab">
    <w:name w:val="Основной текст_"/>
    <w:basedOn w:val="a0"/>
    <w:link w:val="3"/>
    <w:uiPriority w:val="99"/>
    <w:locked/>
    <w:rsid w:val="003B3F0A"/>
    <w:rPr>
      <w:sz w:val="27"/>
      <w:szCs w:val="27"/>
      <w:shd w:val="clear" w:color="auto" w:fill="FFFFFF"/>
    </w:rPr>
  </w:style>
  <w:style w:type="paragraph" w:customStyle="1" w:styleId="3">
    <w:name w:val="Основной текст3"/>
    <w:basedOn w:val="a"/>
    <w:link w:val="ab"/>
    <w:uiPriority w:val="99"/>
    <w:rsid w:val="003B3F0A"/>
    <w:pPr>
      <w:widowControl w:val="0"/>
      <w:shd w:val="clear" w:color="auto" w:fill="FFFFFF"/>
      <w:spacing w:after="0" w:line="566" w:lineRule="exact"/>
      <w:jc w:val="center"/>
    </w:pPr>
    <w:rPr>
      <w:rFonts w:ascii="Times New Roman" w:eastAsiaTheme="minorHAnsi" w:hAnsi="Times New Roman"/>
      <w:color w:val="000000"/>
      <w:sz w:val="27"/>
      <w:szCs w:val="27"/>
    </w:rPr>
  </w:style>
</w:styles>
</file>

<file path=word/webSettings.xml><?xml version="1.0" encoding="utf-8"?>
<w:webSettings xmlns:r="http://schemas.openxmlformats.org/officeDocument/2006/relationships" xmlns:w="http://schemas.openxmlformats.org/wordprocessingml/2006/main">
  <w:divs>
    <w:div w:id="574165472">
      <w:bodyDiv w:val="1"/>
      <w:marLeft w:val="0"/>
      <w:marRight w:val="0"/>
      <w:marTop w:val="0"/>
      <w:marBottom w:val="0"/>
      <w:divBdr>
        <w:top w:val="none" w:sz="0" w:space="0" w:color="auto"/>
        <w:left w:val="none" w:sz="0" w:space="0" w:color="auto"/>
        <w:bottom w:val="none" w:sz="0" w:space="0" w:color="auto"/>
        <w:right w:val="none" w:sz="0" w:space="0" w:color="auto"/>
      </w:divBdr>
    </w:div>
    <w:div w:id="1700087126">
      <w:bodyDiv w:val="1"/>
      <w:marLeft w:val="0"/>
      <w:marRight w:val="0"/>
      <w:marTop w:val="0"/>
      <w:marBottom w:val="0"/>
      <w:divBdr>
        <w:top w:val="none" w:sz="0" w:space="0" w:color="auto"/>
        <w:left w:val="none" w:sz="0" w:space="0" w:color="auto"/>
        <w:bottom w:val="none" w:sz="0" w:space="0" w:color="auto"/>
        <w:right w:val="none" w:sz="0" w:space="0" w:color="auto"/>
      </w:divBdr>
    </w:div>
    <w:div w:id="2041933564">
      <w:bodyDiv w:val="1"/>
      <w:marLeft w:val="0"/>
      <w:marRight w:val="0"/>
      <w:marTop w:val="0"/>
      <w:marBottom w:val="0"/>
      <w:divBdr>
        <w:top w:val="none" w:sz="0" w:space="0" w:color="auto"/>
        <w:left w:val="none" w:sz="0" w:space="0" w:color="auto"/>
        <w:bottom w:val="none" w:sz="0" w:space="0" w:color="auto"/>
        <w:right w:val="none" w:sz="0" w:space="0" w:color="auto"/>
      </w:divBdr>
    </w:div>
    <w:div w:id="21437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yon.partizansky.ru/doc/doc_db/48302af0f5223b0411741bdc7db21e8c.doc" TargetMode="External"/><Relationship Id="rId13" Type="http://schemas.openxmlformats.org/officeDocument/2006/relationships/hyperlink" Target="https://regulation-new.primorsky.ru/projec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ayon.partizansky.ru/?id=2011011410002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ayon.partizansky.ru/?idmenu=&amp;id=20200806033514&amp;COMSD=201101141000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yon.partizansky.ru/?idmenu=&amp;id=20200311104728&amp;COMSD=20200311102156" TargetMode="External"/><Relationship Id="rId5" Type="http://schemas.openxmlformats.org/officeDocument/2006/relationships/webSettings" Target="webSettings.xml"/><Relationship Id="rId15" Type="http://schemas.openxmlformats.org/officeDocument/2006/relationships/hyperlink" Target="consultantplus://offline/ref=1E41D0EFCA6C8CB72BE62F87BF037DF26D79BB88461045D011C4B888A1B5264D5398368B20C9F8548EDFE564E500E9C6343CE72FA4z4k2C" TargetMode="External"/><Relationship Id="rId10" Type="http://schemas.openxmlformats.org/officeDocument/2006/relationships/hyperlink" Target="http://rayon.partizansky.ru/?id=20200311102156" TargetMode="External"/><Relationship Id="rId4" Type="http://schemas.openxmlformats.org/officeDocument/2006/relationships/settings" Target="settings.xml"/><Relationship Id="rId9" Type="http://schemas.openxmlformats.org/officeDocument/2006/relationships/hyperlink" Target="http://rayon.partizansky.ru/?COMSD=20111116070126&amp;idmenu=&amp;id=20111116070126" TargetMode="External"/><Relationship Id="rId14" Type="http://schemas.openxmlformats.org/officeDocument/2006/relationships/hyperlink" Target="consultantplus://offline/ref=1E41D0EFCA6C8CB72BE62F87BF037DF26D7BBF84421345D011C4B888A1B5264D5398368C20C6A7519BCEBD68E71DF7C22E20E52DzAk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7DA59-AA8F-46C8-86F4-B9B24320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19</Pages>
  <Words>4590</Words>
  <Characters>26165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user740</dc:creator>
  <cp:keywords/>
  <dc:description/>
  <cp:lastModifiedBy>user818</cp:lastModifiedBy>
  <cp:revision>82</cp:revision>
  <cp:lastPrinted>2022-01-17T03:05:00Z</cp:lastPrinted>
  <dcterms:created xsi:type="dcterms:W3CDTF">2021-01-11T02:56:00Z</dcterms:created>
  <dcterms:modified xsi:type="dcterms:W3CDTF">2022-01-17T03:05:00Z</dcterms:modified>
</cp:coreProperties>
</file>