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A6" w:rsidRPr="00AA0E7E" w:rsidRDefault="00D57A18" w:rsidP="00751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>ДОКЛАД</w:t>
      </w:r>
    </w:p>
    <w:p w:rsidR="00D57A18" w:rsidRPr="00AA0E7E" w:rsidRDefault="00534EE9" w:rsidP="00751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>о</w:t>
      </w:r>
      <w:r w:rsidR="00D57A18" w:rsidRPr="00AA0E7E">
        <w:rPr>
          <w:rFonts w:ascii="Times New Roman" w:hAnsi="Times New Roman" w:cs="Times New Roman"/>
          <w:sz w:val="28"/>
          <w:szCs w:val="28"/>
        </w:rPr>
        <w:t xml:space="preserve"> результатах деятельности антинаркотической комиссии Партизанского муниципального района за </w:t>
      </w:r>
      <w:r w:rsidR="00BA327B">
        <w:rPr>
          <w:rFonts w:ascii="Times New Roman" w:hAnsi="Times New Roman" w:cs="Times New Roman"/>
          <w:sz w:val="28"/>
          <w:szCs w:val="28"/>
        </w:rPr>
        <w:t>2021</w:t>
      </w:r>
      <w:r w:rsidR="00D568B4">
        <w:rPr>
          <w:rFonts w:ascii="Times New Roman" w:hAnsi="Times New Roman" w:cs="Times New Roman"/>
          <w:sz w:val="28"/>
          <w:szCs w:val="28"/>
        </w:rPr>
        <w:t xml:space="preserve"> год</w:t>
      </w:r>
      <w:r w:rsidR="00BA327B">
        <w:rPr>
          <w:rFonts w:ascii="Times New Roman" w:hAnsi="Times New Roman" w:cs="Times New Roman"/>
          <w:sz w:val="28"/>
          <w:szCs w:val="28"/>
        </w:rPr>
        <w:t xml:space="preserve"> и</w:t>
      </w:r>
      <w:r w:rsidR="00BA327B" w:rsidRPr="00BA327B">
        <w:rPr>
          <w:rFonts w:ascii="Times New Roman" w:hAnsi="Times New Roman" w:cs="Times New Roman"/>
          <w:sz w:val="28"/>
          <w:szCs w:val="28"/>
        </w:rPr>
        <w:t xml:space="preserve"> </w:t>
      </w:r>
      <w:r w:rsidR="00452BA9">
        <w:rPr>
          <w:rFonts w:ascii="Times New Roman" w:hAnsi="Times New Roman" w:cs="Times New Roman"/>
          <w:sz w:val="28"/>
          <w:szCs w:val="28"/>
        </w:rPr>
        <w:t>1 полугодие</w:t>
      </w:r>
      <w:r w:rsidR="00D57A18" w:rsidRPr="00AA0E7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57A18" w:rsidRPr="00AA0E7E" w:rsidRDefault="00D57A18">
      <w:pPr>
        <w:rPr>
          <w:rFonts w:ascii="Times New Roman" w:hAnsi="Times New Roman" w:cs="Times New Roman"/>
          <w:sz w:val="28"/>
          <w:szCs w:val="28"/>
        </w:rPr>
      </w:pPr>
    </w:p>
    <w:p w:rsidR="00530D33" w:rsidRPr="00AA0E7E" w:rsidRDefault="00530D33" w:rsidP="00AA0E7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7E">
        <w:rPr>
          <w:rFonts w:ascii="Times New Roman" w:hAnsi="Times New Roman" w:cs="Times New Roman"/>
          <w:b/>
          <w:sz w:val="28"/>
          <w:szCs w:val="28"/>
        </w:rPr>
        <w:t>Нормативные правовые акты муниципального образования, регламентирующие деятельность антинаркотической комиссии</w:t>
      </w:r>
    </w:p>
    <w:p w:rsidR="00AA0E7E" w:rsidRDefault="00AA0E7E" w:rsidP="00AA0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EF8" w:rsidRPr="00AA0E7E" w:rsidRDefault="00530D33" w:rsidP="00AA0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Партизанского муниципального района (далее – Комиссия) действует на основании </w:t>
      </w:r>
      <w:r w:rsidR="00753EF8" w:rsidRPr="00AA0E7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Партизанского муниципального района от 05.08.2020 № 856 «Об утверждении регламента антинаркотической комиссии Партизанского муниципального района», от 08.10.2018 № 798 «Об утверждении состава антинаркотической комиссии Партизанского муниципального района». </w:t>
      </w:r>
    </w:p>
    <w:p w:rsidR="00753EF8" w:rsidRPr="00AA0E7E" w:rsidRDefault="00753EF8" w:rsidP="00D568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7E">
        <w:rPr>
          <w:rFonts w:ascii="Times New Roman" w:hAnsi="Times New Roman" w:cs="Times New Roman"/>
          <w:sz w:val="28"/>
          <w:szCs w:val="28"/>
        </w:rPr>
        <w:t>Мероприятия антинаркотической направленности проводятся в рамках муниципальной программы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на 2022-2025 годы</w:t>
      </w:r>
      <w:r w:rsidR="00F646A6">
        <w:rPr>
          <w:rFonts w:ascii="Times New Roman" w:hAnsi="Times New Roman" w:cs="Times New Roman"/>
          <w:sz w:val="28"/>
          <w:szCs w:val="28"/>
        </w:rPr>
        <w:t>,</w:t>
      </w:r>
      <w:r w:rsidRPr="00AA0E7E">
        <w:rPr>
          <w:rFonts w:ascii="Times New Roman" w:hAnsi="Times New Roman" w:cs="Times New Roman"/>
          <w:sz w:val="28"/>
          <w:szCs w:val="28"/>
        </w:rPr>
        <w:t xml:space="preserve"> </w:t>
      </w:r>
      <w:r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753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</w:t>
      </w:r>
      <w:r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30.08.2021 №901. </w:t>
      </w:r>
    </w:p>
    <w:p w:rsidR="00753EF8" w:rsidRPr="00AA0E7E" w:rsidRDefault="00753EF8" w:rsidP="00AA0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EF8" w:rsidRPr="00AA0E7E" w:rsidRDefault="00AA0E7E" w:rsidP="00C10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руководствуется в своей деятельности</w:t>
      </w:r>
      <w:r w:rsidR="0004682A"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682A"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4682A"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682A"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(ред. от 30.12.2021) "Об общих принципах организации местного самоуправления в Российской Федерации",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4682A"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18.10.2007 N 1374 (ред. от 17.02.2021)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04682A"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04682A"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>" (вместе с "Положением о Государственном антинаркотическом комитете", "Положением об антинаркотической комиссии в субъекте Российской</w:t>
      </w:r>
      <w:proofErr w:type="gramEnd"/>
      <w:r w:rsidR="0004682A"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682A"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Федерации")</w:t>
      </w:r>
      <w:proofErr w:type="gramEnd"/>
    </w:p>
    <w:p w:rsidR="00753EF8" w:rsidRPr="00AA0E7E" w:rsidRDefault="00753EF8" w:rsidP="00AA0E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82A" w:rsidRPr="00AA0E7E" w:rsidRDefault="0004682A" w:rsidP="00530D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682A" w:rsidRDefault="0004682A" w:rsidP="000468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Природно-климатические условия, социально-экономические условия, влияющие на </w:t>
      </w:r>
      <w:proofErr w:type="spellStart"/>
      <w:r w:rsidRPr="007514DD">
        <w:rPr>
          <w:rFonts w:ascii="Times New Roman" w:hAnsi="Times New Roman" w:cs="Times New Roman"/>
          <w:b/>
          <w:sz w:val="28"/>
          <w:szCs w:val="28"/>
        </w:rPr>
        <w:t>наркоситуацию</w:t>
      </w:r>
      <w:proofErr w:type="spellEnd"/>
    </w:p>
    <w:p w:rsidR="007514DD" w:rsidRPr="007514DD" w:rsidRDefault="007514DD" w:rsidP="007514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D33" w:rsidRPr="00AA0E7E" w:rsidRDefault="00530D33" w:rsidP="00C10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 xml:space="preserve">Партизанский муниципальный район расположен в широкой долине реки Партизанской, берущей свое начало на нижних склонах хребта Сихотэ-Алинь и впадающей в залив Находка Японского моря. С юга район омывается водами Японского моря, протяженность береговой черты около 50 м. По территории района протекают реки: Ольга,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Новолитовка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, Алексеевка, Пасечная и </w:t>
      </w:r>
      <w:r w:rsidR="00376361">
        <w:rPr>
          <w:rFonts w:ascii="Times New Roman" w:hAnsi="Times New Roman" w:cs="Times New Roman"/>
          <w:sz w:val="28"/>
          <w:szCs w:val="28"/>
        </w:rPr>
        <w:t>др., много небольших горных рек</w:t>
      </w:r>
      <w:r w:rsidRPr="00AA0E7E">
        <w:rPr>
          <w:rFonts w:ascii="Times New Roman" w:hAnsi="Times New Roman" w:cs="Times New Roman"/>
          <w:sz w:val="28"/>
          <w:szCs w:val="28"/>
        </w:rPr>
        <w:t>.</w:t>
      </w:r>
    </w:p>
    <w:p w:rsidR="00D57A18" w:rsidRDefault="00530D33" w:rsidP="00C10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>Партизанский муниципальный район наиболее обширен по площади среди других муниципальных образований Приморского края, при это</w:t>
      </w:r>
      <w:r w:rsidR="00376361">
        <w:rPr>
          <w:rFonts w:ascii="Times New Roman" w:hAnsi="Times New Roman" w:cs="Times New Roman"/>
          <w:sz w:val="28"/>
          <w:szCs w:val="28"/>
        </w:rPr>
        <w:t>м</w:t>
      </w:r>
      <w:r w:rsidRPr="00AA0E7E">
        <w:rPr>
          <w:rFonts w:ascii="Times New Roman" w:hAnsi="Times New Roman" w:cs="Times New Roman"/>
          <w:sz w:val="28"/>
          <w:szCs w:val="28"/>
        </w:rPr>
        <w:t xml:space="preserve"> основную часть площади составляет лесной массив, что создает благоприятные условия для культивирования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растений жителями отдаленны</w:t>
      </w:r>
      <w:r w:rsidR="00D568B4">
        <w:rPr>
          <w:rFonts w:ascii="Times New Roman" w:hAnsi="Times New Roman" w:cs="Times New Roman"/>
          <w:sz w:val="28"/>
          <w:szCs w:val="28"/>
        </w:rPr>
        <w:t>х</w:t>
      </w:r>
      <w:r w:rsidRPr="00AA0E7E">
        <w:rPr>
          <w:rFonts w:ascii="Times New Roman" w:hAnsi="Times New Roman" w:cs="Times New Roman"/>
          <w:sz w:val="28"/>
          <w:szCs w:val="28"/>
        </w:rPr>
        <w:t xml:space="preserve"> населенных пунктов.  </w:t>
      </w:r>
    </w:p>
    <w:p w:rsidR="0082695B" w:rsidRDefault="0082695B" w:rsidP="00C10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2A" w:rsidRDefault="0082695B" w:rsidP="0082695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5B">
        <w:rPr>
          <w:rFonts w:ascii="Times New Roman" w:hAnsi="Times New Roman" w:cs="Times New Roman"/>
          <w:b/>
          <w:sz w:val="28"/>
          <w:szCs w:val="28"/>
        </w:rPr>
        <w:t>Выявление и пресечение преступлений наркотической направленности</w:t>
      </w:r>
    </w:p>
    <w:p w:rsidR="0082695B" w:rsidRPr="0082695B" w:rsidRDefault="0082695B" w:rsidP="0082695B">
      <w:pPr>
        <w:pStyle w:val="a3"/>
        <w:tabs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6364" w:rsidRDefault="00BA327B" w:rsidP="00826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2021 года сотрудниками МОМВД России «Партизанский» выявлено 73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</w:t>
      </w:r>
      <w:r w:rsidR="00D568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3069" w:rsidRPr="00AA0E7E">
        <w:rPr>
          <w:rFonts w:ascii="Times New Roman" w:hAnsi="Times New Roman" w:cs="Times New Roman"/>
          <w:sz w:val="28"/>
          <w:szCs w:val="28"/>
        </w:rPr>
        <w:t>За истекший период 2022 года МОМВД России «Партизанский» выявлено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069" w:rsidRPr="00AA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069" w:rsidRPr="00AA0E7E">
        <w:rPr>
          <w:rFonts w:ascii="Times New Roman" w:hAnsi="Times New Roman" w:cs="Times New Roman"/>
          <w:sz w:val="28"/>
          <w:szCs w:val="28"/>
        </w:rPr>
        <w:t>наркопреступлени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(АППГ-35)</w:t>
      </w:r>
      <w:r w:rsidR="009B3069" w:rsidRPr="00AA0E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3069" w:rsidRPr="00AA0E7E">
        <w:rPr>
          <w:rFonts w:ascii="Times New Roman" w:hAnsi="Times New Roman" w:cs="Times New Roman"/>
          <w:sz w:val="28"/>
          <w:szCs w:val="28"/>
        </w:rPr>
        <w:t xml:space="preserve">Следует отметить спад выявленных </w:t>
      </w:r>
      <w:proofErr w:type="spellStart"/>
      <w:r w:rsidR="009B3069" w:rsidRPr="00AA0E7E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="009B3069" w:rsidRPr="00AA0E7E">
        <w:rPr>
          <w:rFonts w:ascii="Times New Roman" w:hAnsi="Times New Roman" w:cs="Times New Roman"/>
          <w:sz w:val="28"/>
          <w:szCs w:val="28"/>
        </w:rPr>
        <w:t xml:space="preserve"> на </w:t>
      </w:r>
      <w:r w:rsidR="007748A5">
        <w:rPr>
          <w:rFonts w:ascii="Times New Roman" w:hAnsi="Times New Roman" w:cs="Times New Roman"/>
          <w:sz w:val="28"/>
          <w:szCs w:val="28"/>
        </w:rPr>
        <w:t>37</w:t>
      </w:r>
      <w:r w:rsidR="009B3069" w:rsidRPr="00AA0E7E">
        <w:rPr>
          <w:rFonts w:ascii="Times New Roman" w:hAnsi="Times New Roman" w:cs="Times New Roman"/>
          <w:sz w:val="28"/>
          <w:szCs w:val="28"/>
        </w:rPr>
        <w:t>%, в сравнении с аналогичным периодом прошлого года</w:t>
      </w:r>
      <w:r w:rsidR="00126364">
        <w:rPr>
          <w:rFonts w:ascii="Times New Roman" w:hAnsi="Times New Roman" w:cs="Times New Roman"/>
          <w:sz w:val="28"/>
          <w:szCs w:val="28"/>
        </w:rPr>
        <w:t>,</w:t>
      </w:r>
      <w:r w:rsidR="009B3069" w:rsidRPr="00AA0E7E">
        <w:rPr>
          <w:rFonts w:ascii="Times New Roman" w:hAnsi="Times New Roman" w:cs="Times New Roman"/>
          <w:sz w:val="28"/>
          <w:szCs w:val="28"/>
        </w:rPr>
        <w:t xml:space="preserve"> который предположительно связан с неукомплектованным в полоном объеме подразделени</w:t>
      </w:r>
      <w:r w:rsidR="0082695B">
        <w:rPr>
          <w:rFonts w:ascii="Times New Roman" w:hAnsi="Times New Roman" w:cs="Times New Roman"/>
          <w:sz w:val="28"/>
          <w:szCs w:val="28"/>
        </w:rPr>
        <w:t>я</w:t>
      </w:r>
      <w:r w:rsidR="009B3069" w:rsidRPr="00AA0E7E">
        <w:rPr>
          <w:rFonts w:ascii="Times New Roman" w:hAnsi="Times New Roman" w:cs="Times New Roman"/>
          <w:sz w:val="28"/>
          <w:szCs w:val="28"/>
        </w:rPr>
        <w:t xml:space="preserve"> ОНК МО МВД России </w:t>
      </w:r>
      <w:r w:rsidR="00126364">
        <w:rPr>
          <w:rFonts w:ascii="Times New Roman" w:hAnsi="Times New Roman" w:cs="Times New Roman"/>
          <w:sz w:val="28"/>
          <w:szCs w:val="28"/>
        </w:rPr>
        <w:t>«</w:t>
      </w:r>
      <w:r w:rsidR="009B3069" w:rsidRPr="00AA0E7E">
        <w:rPr>
          <w:rFonts w:ascii="Times New Roman" w:hAnsi="Times New Roman" w:cs="Times New Roman"/>
          <w:sz w:val="28"/>
          <w:szCs w:val="28"/>
        </w:rPr>
        <w:t>Партизанский</w:t>
      </w:r>
      <w:r w:rsidR="00126364">
        <w:rPr>
          <w:rFonts w:ascii="Times New Roman" w:hAnsi="Times New Roman" w:cs="Times New Roman"/>
          <w:sz w:val="28"/>
          <w:szCs w:val="28"/>
        </w:rPr>
        <w:t>»</w:t>
      </w:r>
      <w:r w:rsidR="009B3069" w:rsidRPr="00AA0E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3069" w:rsidRPr="00AA0E7E">
        <w:rPr>
          <w:rFonts w:ascii="Times New Roman" w:hAnsi="Times New Roman" w:cs="Times New Roman"/>
          <w:sz w:val="28"/>
          <w:szCs w:val="28"/>
        </w:rPr>
        <w:t xml:space="preserve"> </w:t>
      </w:r>
      <w:r w:rsidR="00126364">
        <w:rPr>
          <w:rFonts w:ascii="Times New Roman" w:hAnsi="Times New Roman" w:cs="Times New Roman"/>
          <w:sz w:val="28"/>
          <w:szCs w:val="28"/>
        </w:rPr>
        <w:t xml:space="preserve">В первом полугодии 2022 году изъято из незаконного оборота 3266 грамм наркотических веществ (АППГ-5738 грамм). </w:t>
      </w:r>
    </w:p>
    <w:p w:rsidR="009B3069" w:rsidRPr="00AA0E7E" w:rsidRDefault="00126364" w:rsidP="00826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по выявлению административных правонарушений. Так за истекший период 2022 года возбуждено 29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правонарушениям, связанным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оборотом наркотиков (АППГ-35). Дела об АП возбуждались в связи с незаконным хранением, употреблением, и культивированием наркотических веществ, в объеме, не образующим состава уголовного преступления, а также в связи с уклонением от обязанности освидетельствования.  </w:t>
      </w:r>
    </w:p>
    <w:p w:rsidR="009B3069" w:rsidRDefault="009B3069" w:rsidP="00826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 xml:space="preserve">Основную долю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традиционно составляют преступления, связанные с незаконным оборото</w:t>
      </w:r>
      <w:r w:rsidR="0082695B">
        <w:rPr>
          <w:rFonts w:ascii="Times New Roman" w:hAnsi="Times New Roman" w:cs="Times New Roman"/>
          <w:sz w:val="28"/>
          <w:szCs w:val="28"/>
        </w:rPr>
        <w:t>м</w:t>
      </w:r>
      <w:r w:rsidRPr="00AA0E7E">
        <w:rPr>
          <w:rFonts w:ascii="Times New Roman" w:hAnsi="Times New Roman" w:cs="Times New Roman"/>
          <w:sz w:val="28"/>
          <w:szCs w:val="28"/>
        </w:rPr>
        <w:t xml:space="preserve"> наркотиков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каннабисной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7514DD" w:rsidRDefault="007514DD" w:rsidP="00D56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DD" w:rsidRPr="00126364" w:rsidRDefault="00D568B4" w:rsidP="00D568B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34EE9" w:rsidRPr="007514DD">
        <w:rPr>
          <w:rFonts w:ascii="Times New Roman" w:hAnsi="Times New Roman" w:cs="Times New Roman"/>
          <w:b/>
          <w:sz w:val="28"/>
          <w:szCs w:val="28"/>
        </w:rPr>
        <w:t>езультаты р</w:t>
      </w:r>
      <w:r w:rsidR="00107586" w:rsidRPr="007514DD">
        <w:rPr>
          <w:rFonts w:ascii="Times New Roman" w:hAnsi="Times New Roman" w:cs="Times New Roman"/>
          <w:b/>
          <w:sz w:val="28"/>
          <w:szCs w:val="28"/>
        </w:rPr>
        <w:t>абота</w:t>
      </w:r>
      <w:r w:rsidR="007748A5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107586" w:rsidRPr="007514DD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в </w:t>
      </w:r>
      <w:r w:rsidR="007748A5">
        <w:rPr>
          <w:rFonts w:ascii="Times New Roman" w:hAnsi="Times New Roman" w:cs="Times New Roman"/>
          <w:b/>
          <w:sz w:val="28"/>
          <w:szCs w:val="28"/>
        </w:rPr>
        <w:t xml:space="preserve">2021 году и первом полугодии </w:t>
      </w:r>
      <w:r w:rsidR="00107586" w:rsidRPr="007514DD">
        <w:rPr>
          <w:rFonts w:ascii="Times New Roman" w:hAnsi="Times New Roman" w:cs="Times New Roman"/>
          <w:b/>
          <w:sz w:val="28"/>
          <w:szCs w:val="28"/>
        </w:rPr>
        <w:t>2022 год</w:t>
      </w:r>
      <w:r w:rsidR="007748A5">
        <w:rPr>
          <w:rFonts w:ascii="Times New Roman" w:hAnsi="Times New Roman" w:cs="Times New Roman"/>
          <w:b/>
          <w:sz w:val="28"/>
          <w:szCs w:val="28"/>
        </w:rPr>
        <w:t>а</w:t>
      </w:r>
    </w:p>
    <w:p w:rsidR="00126364" w:rsidRPr="007514DD" w:rsidRDefault="00126364" w:rsidP="00126364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34EE9" w:rsidRPr="007514DD" w:rsidRDefault="00107586" w:rsidP="00751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4DD">
        <w:rPr>
          <w:rFonts w:ascii="Times New Roman" w:hAnsi="Times New Roman" w:cs="Times New Roman"/>
          <w:sz w:val="28"/>
          <w:szCs w:val="28"/>
        </w:rPr>
        <w:t xml:space="preserve">В </w:t>
      </w:r>
      <w:r w:rsidR="00C10E79" w:rsidRPr="007514DD">
        <w:rPr>
          <w:rFonts w:ascii="Times New Roman" w:hAnsi="Times New Roman" w:cs="Times New Roman"/>
          <w:sz w:val="28"/>
          <w:szCs w:val="28"/>
        </w:rPr>
        <w:t>соответст</w:t>
      </w:r>
      <w:r w:rsidRPr="007514DD">
        <w:rPr>
          <w:rFonts w:ascii="Times New Roman" w:hAnsi="Times New Roman" w:cs="Times New Roman"/>
          <w:sz w:val="28"/>
          <w:szCs w:val="28"/>
        </w:rPr>
        <w:t xml:space="preserve">вии с постановлением </w:t>
      </w:r>
      <w:r w:rsidR="00534EE9" w:rsidRPr="007514DD">
        <w:rPr>
          <w:rFonts w:ascii="Times New Roman" w:hAnsi="Times New Roman" w:cs="Times New Roman"/>
          <w:sz w:val="28"/>
          <w:szCs w:val="28"/>
        </w:rPr>
        <w:t xml:space="preserve">от  08.10.2018 № 798 «Об утверждении состава антинаркотической комиссии Партизанского муниципального района» в </w:t>
      </w:r>
      <w:proofErr w:type="spellStart"/>
      <w:r w:rsidR="00534EE9" w:rsidRPr="007514DD">
        <w:rPr>
          <w:rFonts w:ascii="Times New Roman" w:hAnsi="Times New Roman" w:cs="Times New Roman"/>
          <w:sz w:val="28"/>
          <w:szCs w:val="28"/>
        </w:rPr>
        <w:t>антинарколитческую</w:t>
      </w:r>
      <w:proofErr w:type="spellEnd"/>
      <w:r w:rsidR="00534EE9" w:rsidRPr="007514DD">
        <w:rPr>
          <w:rFonts w:ascii="Times New Roman" w:hAnsi="Times New Roman" w:cs="Times New Roman"/>
          <w:sz w:val="28"/>
          <w:szCs w:val="28"/>
        </w:rPr>
        <w:t xml:space="preserve"> комиссию Партизанского муниципального района входят: </w:t>
      </w:r>
    </w:p>
    <w:p w:rsidR="00534EE9" w:rsidRPr="00534EE9" w:rsidRDefault="00534EE9" w:rsidP="0053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34EE9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главы Партизанского муниципального района, председатель комиссии.</w:t>
      </w:r>
    </w:p>
    <w:p w:rsidR="00534EE9" w:rsidRPr="00534EE9" w:rsidRDefault="00534EE9" w:rsidP="0053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E9" w:rsidRPr="00534EE9" w:rsidRDefault="00534EE9" w:rsidP="0053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Партизанского муниципального района, курирующий вопросы социальной политики, заместитель председателя.</w:t>
      </w:r>
    </w:p>
    <w:p w:rsidR="00534EE9" w:rsidRPr="00534EE9" w:rsidRDefault="00534EE9" w:rsidP="0053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E9" w:rsidRPr="00534EE9" w:rsidRDefault="00534EE9" w:rsidP="0053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межмуниципального отдела Министерства внутренних дел России «Партизанский», заместитель председателя.</w:t>
      </w:r>
    </w:p>
    <w:p w:rsidR="00534EE9" w:rsidRPr="00534EE9" w:rsidRDefault="00534EE9" w:rsidP="0053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1 разряда отдела по спорту и молодёжной политике администрации Партизанского муниципального района, секретарь комиссии 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по </w:t>
      </w:r>
      <w:proofErr w:type="gramStart"/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оборотом наркотиков межмуниципального отдела Министерства внутренних дел России «Партизанский»</w:t>
      </w:r>
      <w:r w:rsidR="00C1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спорту и молодёжной политике администрации Партизанского муниципального района;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  комиссии по делам несовершеннолетних и защите их  прав на территории Партизанского муниципального района;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proofErr w:type="gramStart"/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охраны окружающей среды администрации Партизанского муниципального района</w:t>
      </w:r>
      <w:proofErr w:type="gramEnd"/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Нарколог-психиатр краевого государственного бюджетного учреждения здравоохранения «Партизанская центральная районная больница»;     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правовым вопросам муниципального казенного учреждения «Управление образования» Партизанского муниципального района;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муниципального казенного учреждения «Управление культуры» Партизанского муниципального района;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сельского хозяйства администрации Партизанского муниципального района;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филиала по Партизанскому району Федерального казённого учреждения «Уголовно-исполнительная инспекция Главного </w:t>
      </w:r>
      <w:proofErr w:type="gramStart"/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Федеральной службы исполнения наказаний России</w:t>
      </w:r>
      <w:proofErr w:type="gramEnd"/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Приморскому краю»            (по согласованию);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</w:t>
      </w:r>
      <w:proofErr w:type="spellStart"/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Золотодолинского</w:t>
      </w:r>
      <w:proofErr w:type="spellEnd"/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станичного казачьего общества Приморского отдельного казачьего общества Уссурийского казачьего войска                  </w:t>
      </w: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E9" w:rsidRPr="00534EE9" w:rsidRDefault="00534EE9" w:rsidP="00534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редактор газеты «Золотая Долина». </w:t>
      </w:r>
    </w:p>
    <w:p w:rsidR="00534EE9" w:rsidRPr="00AA0E7E" w:rsidRDefault="00534EE9" w:rsidP="0053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9A" w:rsidRPr="00AA0E7E" w:rsidRDefault="00534EE9" w:rsidP="0053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>В первом полугоди</w:t>
      </w:r>
      <w:r w:rsidR="00750B07">
        <w:rPr>
          <w:rFonts w:ascii="Times New Roman" w:hAnsi="Times New Roman" w:cs="Times New Roman"/>
          <w:sz w:val="28"/>
          <w:szCs w:val="28"/>
        </w:rPr>
        <w:t>и</w:t>
      </w:r>
      <w:r w:rsidRPr="00AA0E7E">
        <w:rPr>
          <w:rFonts w:ascii="Times New Roman" w:hAnsi="Times New Roman" w:cs="Times New Roman"/>
          <w:sz w:val="28"/>
          <w:szCs w:val="28"/>
        </w:rPr>
        <w:t xml:space="preserve"> </w:t>
      </w:r>
      <w:r w:rsidR="00D568B4">
        <w:rPr>
          <w:rFonts w:ascii="Times New Roman" w:hAnsi="Times New Roman" w:cs="Times New Roman"/>
          <w:sz w:val="28"/>
          <w:szCs w:val="28"/>
        </w:rPr>
        <w:t>2022 года</w:t>
      </w:r>
      <w:r w:rsidRPr="00AA0E7E">
        <w:rPr>
          <w:rFonts w:ascii="Times New Roman" w:hAnsi="Times New Roman" w:cs="Times New Roman"/>
          <w:sz w:val="28"/>
          <w:szCs w:val="28"/>
        </w:rPr>
        <w:t xml:space="preserve"> проведено 2 заседания </w:t>
      </w:r>
      <w:proofErr w:type="gramStart"/>
      <w:r w:rsidR="00E9139A" w:rsidRPr="00AA0E7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9139A" w:rsidRPr="00AA0E7E">
        <w:rPr>
          <w:rFonts w:ascii="Times New Roman" w:hAnsi="Times New Roman" w:cs="Times New Roman"/>
          <w:sz w:val="28"/>
          <w:szCs w:val="28"/>
        </w:rPr>
        <w:t xml:space="preserve"> </w:t>
      </w:r>
      <w:r w:rsidRPr="00AA0E7E">
        <w:rPr>
          <w:rFonts w:ascii="Times New Roman" w:hAnsi="Times New Roman" w:cs="Times New Roman"/>
          <w:sz w:val="28"/>
          <w:szCs w:val="28"/>
        </w:rPr>
        <w:t>АНК</w:t>
      </w:r>
      <w:r w:rsidR="00E9139A" w:rsidRPr="00AA0E7E">
        <w:rPr>
          <w:rFonts w:ascii="Times New Roman" w:hAnsi="Times New Roman" w:cs="Times New Roman"/>
          <w:sz w:val="28"/>
          <w:szCs w:val="28"/>
        </w:rPr>
        <w:t>:</w:t>
      </w:r>
    </w:p>
    <w:p w:rsidR="00E9139A" w:rsidRPr="00AA0E7E" w:rsidRDefault="00E9139A" w:rsidP="00751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>25.02.2022</w:t>
      </w:r>
      <w:r w:rsidR="00F646A6">
        <w:rPr>
          <w:rFonts w:ascii="Times New Roman" w:hAnsi="Times New Roman" w:cs="Times New Roman"/>
          <w:sz w:val="28"/>
          <w:szCs w:val="28"/>
        </w:rPr>
        <w:t xml:space="preserve"> (Протокол № 1)</w:t>
      </w:r>
      <w:r w:rsidRPr="00AA0E7E">
        <w:rPr>
          <w:rFonts w:ascii="Times New Roman" w:hAnsi="Times New Roman" w:cs="Times New Roman"/>
          <w:sz w:val="28"/>
          <w:szCs w:val="28"/>
        </w:rPr>
        <w:t xml:space="preserve"> – участвовало 10 чл</w:t>
      </w:r>
      <w:r w:rsidR="0082695B">
        <w:rPr>
          <w:rFonts w:ascii="Times New Roman" w:hAnsi="Times New Roman" w:cs="Times New Roman"/>
          <w:sz w:val="28"/>
          <w:szCs w:val="28"/>
        </w:rPr>
        <w:t>е</w:t>
      </w:r>
      <w:r w:rsidRPr="00AA0E7E">
        <w:rPr>
          <w:rFonts w:ascii="Times New Roman" w:hAnsi="Times New Roman" w:cs="Times New Roman"/>
          <w:sz w:val="28"/>
          <w:szCs w:val="28"/>
        </w:rPr>
        <w:t>н</w:t>
      </w:r>
      <w:r w:rsidR="0082695B">
        <w:rPr>
          <w:rFonts w:ascii="Times New Roman" w:hAnsi="Times New Roman" w:cs="Times New Roman"/>
          <w:sz w:val="28"/>
          <w:szCs w:val="28"/>
        </w:rPr>
        <w:t>о</w:t>
      </w:r>
      <w:r w:rsidRPr="00AA0E7E">
        <w:rPr>
          <w:rFonts w:ascii="Times New Roman" w:hAnsi="Times New Roman" w:cs="Times New Roman"/>
          <w:sz w:val="28"/>
          <w:szCs w:val="28"/>
        </w:rPr>
        <w:t>в комисс</w:t>
      </w:r>
      <w:r w:rsidR="0082695B">
        <w:rPr>
          <w:rFonts w:ascii="Times New Roman" w:hAnsi="Times New Roman" w:cs="Times New Roman"/>
          <w:sz w:val="28"/>
          <w:szCs w:val="28"/>
        </w:rPr>
        <w:t>ии. В рамках заседания скоордин</w:t>
      </w:r>
      <w:r w:rsidRPr="00AA0E7E">
        <w:rPr>
          <w:rFonts w:ascii="Times New Roman" w:hAnsi="Times New Roman" w:cs="Times New Roman"/>
          <w:sz w:val="28"/>
          <w:szCs w:val="28"/>
        </w:rPr>
        <w:t xml:space="preserve">ированы </w:t>
      </w:r>
      <w:r w:rsidR="0082695B"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анитнаркотической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комиссии в рамках операт</w:t>
      </w:r>
      <w:r w:rsidR="0082695B" w:rsidRPr="00AA0E7E">
        <w:rPr>
          <w:rFonts w:ascii="Times New Roman" w:hAnsi="Times New Roman" w:cs="Times New Roman"/>
          <w:sz w:val="28"/>
          <w:szCs w:val="28"/>
        </w:rPr>
        <w:t>и</w:t>
      </w:r>
      <w:r w:rsidRPr="00AA0E7E">
        <w:rPr>
          <w:rFonts w:ascii="Times New Roman" w:hAnsi="Times New Roman" w:cs="Times New Roman"/>
          <w:sz w:val="28"/>
          <w:szCs w:val="28"/>
        </w:rPr>
        <w:t>вно-профилактических мероприятий «МАК», «Территория Безопасности», профилактических акций Призывник», «</w:t>
      </w:r>
      <w:proofErr w:type="gramStart"/>
      <w:r w:rsidRPr="00AA0E7E">
        <w:rPr>
          <w:rFonts w:ascii="Times New Roman" w:hAnsi="Times New Roman" w:cs="Times New Roman"/>
          <w:sz w:val="28"/>
          <w:szCs w:val="28"/>
        </w:rPr>
        <w:t>Сообщи</w:t>
      </w:r>
      <w:proofErr w:type="gramEnd"/>
      <w:r w:rsidRPr="00AA0E7E">
        <w:rPr>
          <w:rFonts w:ascii="Times New Roman" w:hAnsi="Times New Roman" w:cs="Times New Roman"/>
          <w:sz w:val="28"/>
          <w:szCs w:val="28"/>
        </w:rPr>
        <w:t xml:space="preserve"> где торгуют смертью»; </w:t>
      </w:r>
      <w:r w:rsidR="0082695B">
        <w:rPr>
          <w:rFonts w:ascii="Times New Roman" w:hAnsi="Times New Roman" w:cs="Times New Roman"/>
          <w:sz w:val="28"/>
          <w:szCs w:val="28"/>
        </w:rPr>
        <w:t>спланированы</w:t>
      </w:r>
      <w:r w:rsidRPr="00AA0E7E">
        <w:rPr>
          <w:rFonts w:ascii="Times New Roman" w:hAnsi="Times New Roman" w:cs="Times New Roman"/>
          <w:sz w:val="28"/>
          <w:szCs w:val="28"/>
        </w:rPr>
        <w:t xml:space="preserve"> действия по выявлению незаконной агитации посредством нанесе</w:t>
      </w:r>
      <w:r w:rsidR="0082695B">
        <w:rPr>
          <w:rFonts w:ascii="Times New Roman" w:hAnsi="Times New Roman" w:cs="Times New Roman"/>
          <w:sz w:val="28"/>
          <w:szCs w:val="28"/>
        </w:rPr>
        <w:t>н</w:t>
      </w:r>
      <w:r w:rsidRPr="00AA0E7E">
        <w:rPr>
          <w:rFonts w:ascii="Times New Roman" w:hAnsi="Times New Roman" w:cs="Times New Roman"/>
          <w:sz w:val="28"/>
          <w:szCs w:val="28"/>
        </w:rPr>
        <w:t>ия надписей на открытых участк</w:t>
      </w:r>
      <w:r w:rsidR="0082695B">
        <w:rPr>
          <w:rFonts w:ascii="Times New Roman" w:hAnsi="Times New Roman" w:cs="Times New Roman"/>
          <w:sz w:val="28"/>
          <w:szCs w:val="28"/>
        </w:rPr>
        <w:t>ах в населенных пунктах</w:t>
      </w:r>
      <w:r w:rsidRPr="00AA0E7E">
        <w:rPr>
          <w:rFonts w:ascii="Times New Roman" w:hAnsi="Times New Roman" w:cs="Times New Roman"/>
          <w:sz w:val="28"/>
          <w:szCs w:val="28"/>
        </w:rPr>
        <w:t xml:space="preserve"> для </w:t>
      </w:r>
      <w:r w:rsidR="0082695B">
        <w:rPr>
          <w:rFonts w:ascii="Times New Roman" w:hAnsi="Times New Roman" w:cs="Times New Roman"/>
          <w:sz w:val="28"/>
          <w:szCs w:val="28"/>
        </w:rPr>
        <w:t xml:space="preserve">вовлечения населения в </w:t>
      </w:r>
      <w:proofErr w:type="spellStart"/>
      <w:r w:rsidR="0082695B">
        <w:rPr>
          <w:rFonts w:ascii="Times New Roman" w:hAnsi="Times New Roman" w:cs="Times New Roman"/>
          <w:sz w:val="28"/>
          <w:szCs w:val="28"/>
        </w:rPr>
        <w:t>интернет-</w:t>
      </w:r>
      <w:r w:rsidRPr="00AA0E7E">
        <w:rPr>
          <w:rFonts w:ascii="Times New Roman" w:hAnsi="Times New Roman" w:cs="Times New Roman"/>
          <w:sz w:val="28"/>
          <w:szCs w:val="28"/>
        </w:rPr>
        <w:t>торговлю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наркотиками и психотропными веществами.   </w:t>
      </w:r>
    </w:p>
    <w:p w:rsidR="00534EE9" w:rsidRDefault="00E9139A" w:rsidP="00751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 xml:space="preserve">24.05.2022 </w:t>
      </w:r>
      <w:r w:rsidR="00F646A6">
        <w:rPr>
          <w:rFonts w:ascii="Times New Roman" w:hAnsi="Times New Roman" w:cs="Times New Roman"/>
          <w:sz w:val="28"/>
          <w:szCs w:val="28"/>
        </w:rPr>
        <w:t xml:space="preserve">(Протокол № 2) </w:t>
      </w:r>
      <w:r w:rsidRPr="00AA0E7E">
        <w:rPr>
          <w:rFonts w:ascii="Times New Roman" w:hAnsi="Times New Roman" w:cs="Times New Roman"/>
          <w:sz w:val="28"/>
          <w:szCs w:val="28"/>
        </w:rPr>
        <w:t>– участв</w:t>
      </w:r>
      <w:r w:rsidR="0082695B" w:rsidRPr="00AA0E7E">
        <w:rPr>
          <w:rFonts w:ascii="Times New Roman" w:hAnsi="Times New Roman" w:cs="Times New Roman"/>
          <w:sz w:val="28"/>
          <w:szCs w:val="28"/>
        </w:rPr>
        <w:t>о</w:t>
      </w:r>
      <w:r w:rsidR="0082695B">
        <w:rPr>
          <w:rFonts w:ascii="Times New Roman" w:hAnsi="Times New Roman" w:cs="Times New Roman"/>
          <w:sz w:val="28"/>
          <w:szCs w:val="28"/>
        </w:rPr>
        <w:t>в</w:t>
      </w:r>
      <w:r w:rsidRPr="00AA0E7E">
        <w:rPr>
          <w:rFonts w:ascii="Times New Roman" w:hAnsi="Times New Roman" w:cs="Times New Roman"/>
          <w:sz w:val="28"/>
          <w:szCs w:val="28"/>
        </w:rPr>
        <w:t xml:space="preserve">ало 11 членов комиссии. В рамках заседания </w:t>
      </w:r>
      <w:r w:rsidR="0082695B" w:rsidRPr="00AA0E7E">
        <w:rPr>
          <w:rFonts w:ascii="Times New Roman" w:hAnsi="Times New Roman" w:cs="Times New Roman"/>
          <w:sz w:val="28"/>
          <w:szCs w:val="28"/>
        </w:rPr>
        <w:t>о</w:t>
      </w:r>
      <w:r w:rsidRPr="00AA0E7E">
        <w:rPr>
          <w:rFonts w:ascii="Times New Roman" w:hAnsi="Times New Roman" w:cs="Times New Roman"/>
          <w:sz w:val="28"/>
          <w:szCs w:val="28"/>
        </w:rPr>
        <w:t>пределен порядок проведения специальной оперативно-</w:t>
      </w:r>
      <w:r w:rsidRPr="00AA0E7E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профилактической операции «МАК-2022», распределены обязанности представителей АНК, назначены даты предоставления отчетов. </w:t>
      </w:r>
    </w:p>
    <w:p w:rsidR="00F646A6" w:rsidRDefault="00F646A6" w:rsidP="00774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ED9" w:rsidRPr="007748A5" w:rsidRDefault="007748A5" w:rsidP="00774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A5">
        <w:rPr>
          <w:rFonts w:ascii="Times New Roman" w:hAnsi="Times New Roman" w:cs="Times New Roman"/>
          <w:sz w:val="28"/>
          <w:szCs w:val="28"/>
        </w:rPr>
        <w:t xml:space="preserve">В 2021 году проведены заседания </w:t>
      </w:r>
      <w:proofErr w:type="gramStart"/>
      <w:r w:rsidRPr="007748A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748A5">
        <w:rPr>
          <w:rFonts w:ascii="Times New Roman" w:hAnsi="Times New Roman" w:cs="Times New Roman"/>
          <w:sz w:val="28"/>
          <w:szCs w:val="28"/>
        </w:rPr>
        <w:t xml:space="preserve"> АНК: </w:t>
      </w:r>
    </w:p>
    <w:p w:rsidR="007748A5" w:rsidRDefault="007748A5" w:rsidP="0053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</w:t>
      </w:r>
      <w:r w:rsidR="00D568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(Протокол № 1) – присутствовало 12 членов комиссии. Принято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рчяд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решений по распределению обязанностей участников АНК в реализации комплексного плана мероприятий по профилактике наркомании в Приморском крае на 2021 год. Спланированы рейдовые мероприятия. </w:t>
      </w:r>
    </w:p>
    <w:p w:rsidR="007748A5" w:rsidRPr="00E86C31" w:rsidRDefault="007748A5" w:rsidP="007748A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18.05.202</w:t>
      </w:r>
      <w:r w:rsidR="00D568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(Протокол № 2) – присутствовало 11 членов комиссии. На заседании принят план проведения месячника антинаркотической направленности и популяризации здорового образа жизни; заслушаны исполнители комплексного плана мероприятий по профилактике наркомании в Приморском крае на 2021 год о ходе исполнения мероприятий. </w:t>
      </w:r>
      <w:r w:rsidR="0001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A5" w:rsidRDefault="007748A5" w:rsidP="00774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29.10.202</w:t>
      </w:r>
      <w:r w:rsidR="00D568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(Протокол № 3</w:t>
      </w:r>
      <w:r w:rsidR="00F646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6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6A6">
        <w:rPr>
          <w:rFonts w:ascii="Times New Roman" w:hAnsi="Times New Roman" w:cs="Times New Roman"/>
          <w:sz w:val="28"/>
          <w:szCs w:val="28"/>
        </w:rPr>
        <w:t xml:space="preserve">присутствовало 12 членов комиссии. Рассмотрены вопросы исполнения мероприятий муниципальной программы </w:t>
      </w:r>
      <w:r w:rsidR="00F646A6" w:rsidRPr="00AA0E7E">
        <w:rPr>
          <w:rFonts w:ascii="Times New Roman" w:hAnsi="Times New Roman" w:cs="Times New Roman"/>
          <w:sz w:val="28"/>
          <w:szCs w:val="28"/>
        </w:rPr>
        <w:t>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</w:t>
      </w:r>
      <w:r w:rsidR="00F646A6">
        <w:rPr>
          <w:rFonts w:ascii="Times New Roman" w:hAnsi="Times New Roman" w:cs="Times New Roman"/>
          <w:sz w:val="28"/>
          <w:szCs w:val="28"/>
        </w:rPr>
        <w:t xml:space="preserve">. Спланированы мероприятия по противодействию незаконной розничной торговли товаров содержащих сжиженный углеводородный газ несовершеннолетним, а также </w:t>
      </w:r>
      <w:proofErr w:type="spellStart"/>
      <w:r w:rsidR="00F646A6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="00F646A6">
        <w:rPr>
          <w:rFonts w:ascii="Times New Roman" w:hAnsi="Times New Roman" w:cs="Times New Roman"/>
          <w:sz w:val="28"/>
          <w:szCs w:val="28"/>
        </w:rPr>
        <w:t xml:space="preserve"> товаров. Заслушаны исполнители протокольных решений. </w:t>
      </w:r>
      <w:bookmarkStart w:id="0" w:name="_GoBack"/>
      <w:bookmarkEnd w:id="0"/>
    </w:p>
    <w:p w:rsidR="00F646A6" w:rsidRDefault="00F646A6" w:rsidP="00774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23.12.2021 (Протокол № 4) – присутствовало 12 членов комиссии. Рассмотрены вопросы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социальной-психологического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тестирования образовательными учреждениями.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Выпонление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</w:t>
      </w:r>
      <w:r w:rsidRPr="00AA0E7E">
        <w:rPr>
          <w:rFonts w:ascii="Times New Roman" w:hAnsi="Times New Roman" w:cs="Times New Roman"/>
          <w:sz w:val="28"/>
          <w:szCs w:val="28"/>
        </w:rPr>
        <w:t>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. Исполнение комплексного плана мероприятий по профилактике наркомании в Приморском крае на 2021 год. Заслушаны участники заседания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районе, о результатах работы комиссии в 2021 году. </w:t>
      </w:r>
    </w:p>
    <w:p w:rsidR="00D568B4" w:rsidRDefault="00D568B4" w:rsidP="00774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8B4" w:rsidRDefault="00D568B4" w:rsidP="00774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8B4" w:rsidRPr="007748A5" w:rsidRDefault="00D568B4" w:rsidP="00774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9A" w:rsidRPr="00A250BC" w:rsidRDefault="00E9139A" w:rsidP="00A250B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0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Профилактические мероприятия среди несовершеннолетних</w:t>
      </w:r>
    </w:p>
    <w:p w:rsidR="00A250BC" w:rsidRDefault="00A250BC" w:rsidP="00A250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63" w:rsidRPr="00AA0E7E" w:rsidRDefault="00E9139A" w:rsidP="007514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>Од</w:t>
      </w:r>
      <w:r w:rsidR="00094ED9" w:rsidRPr="00AA0E7E">
        <w:rPr>
          <w:rFonts w:ascii="Times New Roman" w:hAnsi="Times New Roman" w:cs="Times New Roman"/>
          <w:sz w:val="28"/>
          <w:szCs w:val="28"/>
        </w:rPr>
        <w:t>н</w:t>
      </w:r>
      <w:r w:rsidRPr="00AA0E7E">
        <w:rPr>
          <w:rFonts w:ascii="Times New Roman" w:hAnsi="Times New Roman" w:cs="Times New Roman"/>
          <w:sz w:val="28"/>
          <w:szCs w:val="28"/>
        </w:rPr>
        <w:t>им из при</w:t>
      </w:r>
      <w:r w:rsidR="00094ED9">
        <w:rPr>
          <w:rFonts w:ascii="Times New Roman" w:hAnsi="Times New Roman" w:cs="Times New Roman"/>
          <w:sz w:val="28"/>
          <w:szCs w:val="28"/>
        </w:rPr>
        <w:t>о</w:t>
      </w:r>
      <w:r w:rsidRPr="00AA0E7E">
        <w:rPr>
          <w:rFonts w:ascii="Times New Roman" w:hAnsi="Times New Roman" w:cs="Times New Roman"/>
          <w:sz w:val="28"/>
          <w:szCs w:val="28"/>
        </w:rPr>
        <w:t>р</w:t>
      </w:r>
      <w:r w:rsidR="00094ED9">
        <w:rPr>
          <w:rFonts w:ascii="Times New Roman" w:hAnsi="Times New Roman" w:cs="Times New Roman"/>
          <w:sz w:val="28"/>
          <w:szCs w:val="28"/>
        </w:rPr>
        <w:t>и</w:t>
      </w:r>
      <w:r w:rsidRPr="00AA0E7E">
        <w:rPr>
          <w:rFonts w:ascii="Times New Roman" w:hAnsi="Times New Roman" w:cs="Times New Roman"/>
          <w:sz w:val="28"/>
          <w:szCs w:val="28"/>
        </w:rPr>
        <w:t>тетов в деятельности антинаркотической комисс</w:t>
      </w:r>
      <w:r w:rsidR="00A250BC">
        <w:rPr>
          <w:rFonts w:ascii="Times New Roman" w:hAnsi="Times New Roman" w:cs="Times New Roman"/>
          <w:sz w:val="28"/>
          <w:szCs w:val="28"/>
        </w:rPr>
        <w:t>и</w:t>
      </w:r>
      <w:r w:rsidRPr="00AA0E7E">
        <w:rPr>
          <w:rFonts w:ascii="Times New Roman" w:hAnsi="Times New Roman" w:cs="Times New Roman"/>
          <w:sz w:val="28"/>
          <w:szCs w:val="28"/>
        </w:rPr>
        <w:t>и  Партизанского муниципального района явля</w:t>
      </w:r>
      <w:r w:rsidR="00CB0A63" w:rsidRPr="00AA0E7E">
        <w:rPr>
          <w:rFonts w:ascii="Times New Roman" w:hAnsi="Times New Roman" w:cs="Times New Roman"/>
          <w:sz w:val="28"/>
          <w:szCs w:val="28"/>
        </w:rPr>
        <w:t>ет</w:t>
      </w:r>
      <w:r w:rsidRPr="00AA0E7E">
        <w:rPr>
          <w:rFonts w:ascii="Times New Roman" w:hAnsi="Times New Roman" w:cs="Times New Roman"/>
          <w:sz w:val="28"/>
          <w:szCs w:val="28"/>
        </w:rPr>
        <w:t>ся</w:t>
      </w:r>
      <w:r w:rsidR="00CB0A63" w:rsidRPr="00AA0E7E">
        <w:rPr>
          <w:rFonts w:ascii="Times New Roman" w:hAnsi="Times New Roman" w:cs="Times New Roman"/>
          <w:sz w:val="28"/>
          <w:szCs w:val="28"/>
        </w:rPr>
        <w:t xml:space="preserve"> профилактика антинаркотич</w:t>
      </w:r>
      <w:r w:rsidR="00094ED9">
        <w:rPr>
          <w:rFonts w:ascii="Times New Roman" w:hAnsi="Times New Roman" w:cs="Times New Roman"/>
          <w:sz w:val="28"/>
          <w:szCs w:val="28"/>
        </w:rPr>
        <w:t>е</w:t>
      </w:r>
      <w:r w:rsidR="00CB0A63" w:rsidRPr="00AA0E7E">
        <w:rPr>
          <w:rFonts w:ascii="Times New Roman" w:hAnsi="Times New Roman" w:cs="Times New Roman"/>
          <w:sz w:val="28"/>
          <w:szCs w:val="28"/>
        </w:rPr>
        <w:t xml:space="preserve">ской направленности среди несовершеннолетних. </w:t>
      </w:r>
    </w:p>
    <w:p w:rsidR="00CB0A63" w:rsidRPr="00AA0E7E" w:rsidRDefault="00CB0A63" w:rsidP="00D56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 xml:space="preserve">С этой целью в первом полугодии 2022 года проведены следующие </w:t>
      </w:r>
      <w:proofErr w:type="gramStart"/>
      <w:r w:rsidRPr="00AA0E7E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AA0E7E">
        <w:rPr>
          <w:rFonts w:ascii="Times New Roman" w:hAnsi="Times New Roman" w:cs="Times New Roman"/>
          <w:sz w:val="28"/>
          <w:szCs w:val="28"/>
        </w:rPr>
        <w:t xml:space="preserve"> направленные на популяризацию здорового образа жизни и недопустимость употребления наркот</w:t>
      </w:r>
      <w:r w:rsidR="00094ED9" w:rsidRPr="00AA0E7E">
        <w:rPr>
          <w:rFonts w:ascii="Times New Roman" w:hAnsi="Times New Roman" w:cs="Times New Roman"/>
          <w:sz w:val="28"/>
          <w:szCs w:val="28"/>
        </w:rPr>
        <w:t>и</w:t>
      </w:r>
      <w:r w:rsidRPr="00AA0E7E">
        <w:rPr>
          <w:rFonts w:ascii="Times New Roman" w:hAnsi="Times New Roman" w:cs="Times New Roman"/>
          <w:sz w:val="28"/>
          <w:szCs w:val="28"/>
        </w:rPr>
        <w:t xml:space="preserve">ческих веществ: </w:t>
      </w:r>
      <w:r w:rsidR="00E9139A" w:rsidRPr="00AA0E7E">
        <w:rPr>
          <w:rFonts w:ascii="Times New Roman" w:hAnsi="Times New Roman" w:cs="Times New Roman"/>
          <w:sz w:val="28"/>
          <w:szCs w:val="28"/>
        </w:rPr>
        <w:t xml:space="preserve"> </w:t>
      </w:r>
      <w:r w:rsidRPr="00AA0E7E">
        <w:rPr>
          <w:rFonts w:ascii="Times New Roman" w:hAnsi="Times New Roman" w:cs="Times New Roman"/>
          <w:sz w:val="28"/>
          <w:szCs w:val="28"/>
        </w:rPr>
        <w:t>Спортивная эстафета «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>», Конкурс листовок «Мы за здоровый образ жизни», Спортивная эстафета «Самый ловкий и быстрый», Игра-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 «Зеленая аптека Приморского края»,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«О, спорт - ты жизнь», Станционная спортивная игра «Россия </w:t>
      </w:r>
      <w:proofErr w:type="gramStart"/>
      <w:r w:rsidRPr="00AA0E7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A0E7E">
        <w:rPr>
          <w:rFonts w:ascii="Times New Roman" w:hAnsi="Times New Roman" w:cs="Times New Roman"/>
          <w:sz w:val="28"/>
          <w:szCs w:val="28"/>
        </w:rPr>
        <w:t xml:space="preserve">одина моя»  (курс молодого бойца), День здоровья «В здоровом теле-здоровый дух!», Спортивно-развлекательная игра «Здоров будешь – все добудешь»,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–игра  «Путешествие в страну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– спортивная игра «Зарница», Конкурс рисунков «Мы выбираем ЗОЖ», Организованы и проведены мероприятия: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«Пристрастия, уносящие жизнь», рисунки на асфальте «Рисую здоровый мир»,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>-игра «Жизнь прекрасна, не трать её напрасно», спортивно-игровая программа «Здоров будеш</w:t>
      </w:r>
      <w:proofErr w:type="gramStart"/>
      <w:r w:rsidRPr="00AA0E7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A0E7E">
        <w:rPr>
          <w:rFonts w:ascii="Times New Roman" w:hAnsi="Times New Roman" w:cs="Times New Roman"/>
          <w:sz w:val="28"/>
          <w:szCs w:val="28"/>
        </w:rPr>
        <w:t xml:space="preserve"> всё добудешь», соревнования по пионерболу, Спортивные соревнования,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на знание основ ЗОЖ,</w:t>
      </w:r>
      <w:r w:rsidR="00B70BF6" w:rsidRPr="00AA0E7E">
        <w:rPr>
          <w:rFonts w:ascii="Times New Roman" w:hAnsi="Times New Roman" w:cs="Times New Roman"/>
          <w:sz w:val="28"/>
          <w:szCs w:val="28"/>
        </w:rPr>
        <w:t xml:space="preserve"> Обсуждение с учащимися 9 классов ответственности за употребление ПАВ, Просмотр видеоролика профилактической направленности, обсуждение с детьми ,опасности вредных привычек и важности ЗОЖ в жизни человека незаконное распространение ПАВ, о важности ЗОЖ в жизни человека, об осознанном выборе жизненного пути после окончания 9 класса.</w:t>
      </w:r>
    </w:p>
    <w:p w:rsidR="00B70BF6" w:rsidRPr="00AA0E7E" w:rsidRDefault="006049EB" w:rsidP="007514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A0E7E">
        <w:rPr>
          <w:rFonts w:ascii="Times New Roman" w:hAnsi="Times New Roman" w:cs="Times New Roman"/>
          <w:sz w:val="28"/>
          <w:szCs w:val="28"/>
        </w:rPr>
        <w:t>Особое внимание уделяется работе ан</w:t>
      </w:r>
      <w:r w:rsidR="00094ED9">
        <w:rPr>
          <w:rFonts w:ascii="Times New Roman" w:hAnsi="Times New Roman" w:cs="Times New Roman"/>
          <w:sz w:val="28"/>
          <w:szCs w:val="28"/>
        </w:rPr>
        <w:t>ти</w:t>
      </w:r>
      <w:r w:rsidRPr="00AA0E7E">
        <w:rPr>
          <w:rFonts w:ascii="Times New Roman" w:hAnsi="Times New Roman" w:cs="Times New Roman"/>
          <w:sz w:val="28"/>
          <w:szCs w:val="28"/>
        </w:rPr>
        <w:t>наркотической комисс</w:t>
      </w:r>
      <w:r w:rsidR="00094ED9">
        <w:rPr>
          <w:rFonts w:ascii="Times New Roman" w:hAnsi="Times New Roman" w:cs="Times New Roman"/>
          <w:sz w:val="28"/>
          <w:szCs w:val="28"/>
        </w:rPr>
        <w:t>и</w:t>
      </w:r>
      <w:r w:rsidRPr="00AA0E7E">
        <w:rPr>
          <w:rFonts w:ascii="Times New Roman" w:hAnsi="Times New Roman" w:cs="Times New Roman"/>
          <w:sz w:val="28"/>
          <w:szCs w:val="28"/>
        </w:rPr>
        <w:t>и в области противодействия расп</w:t>
      </w:r>
      <w:r w:rsidR="007514DD">
        <w:rPr>
          <w:rFonts w:ascii="Times New Roman" w:hAnsi="Times New Roman" w:cs="Times New Roman"/>
          <w:sz w:val="28"/>
          <w:szCs w:val="28"/>
        </w:rPr>
        <w:t>р</w:t>
      </w:r>
      <w:r w:rsidRPr="00AA0E7E">
        <w:rPr>
          <w:rFonts w:ascii="Times New Roman" w:hAnsi="Times New Roman" w:cs="Times New Roman"/>
          <w:sz w:val="28"/>
          <w:szCs w:val="28"/>
        </w:rPr>
        <w:t xml:space="preserve">остранения наркотиков через интернет и популяризации здорового образа жизни. </w:t>
      </w:r>
      <w:proofErr w:type="gramStart"/>
      <w:r w:rsidRPr="00AA0E7E">
        <w:rPr>
          <w:rFonts w:ascii="Times New Roman" w:hAnsi="Times New Roman" w:cs="Times New Roman"/>
          <w:sz w:val="28"/>
          <w:szCs w:val="28"/>
        </w:rPr>
        <w:t>Так, о</w:t>
      </w:r>
      <w:r w:rsidR="00B70BF6" w:rsidRPr="00AA0E7E">
        <w:rPr>
          <w:rFonts w:ascii="Times New Roman" w:hAnsi="Times New Roman" w:cs="Times New Roman"/>
          <w:sz w:val="28"/>
          <w:szCs w:val="28"/>
        </w:rPr>
        <w:t>рганизовано р</w:t>
      </w:r>
      <w:r w:rsidR="00CB0A63" w:rsidRPr="00AA0E7E">
        <w:rPr>
          <w:rFonts w:ascii="Times New Roman" w:hAnsi="Times New Roman" w:cs="Times New Roman"/>
          <w:sz w:val="28"/>
          <w:szCs w:val="28"/>
        </w:rPr>
        <w:t>азмещение тематических материалов о пагубном влиянии</w:t>
      </w:r>
      <w:r w:rsidR="00B70BF6" w:rsidRPr="00AA0E7E">
        <w:rPr>
          <w:rFonts w:ascii="Times New Roman" w:hAnsi="Times New Roman" w:cs="Times New Roman"/>
          <w:sz w:val="28"/>
          <w:szCs w:val="28"/>
        </w:rPr>
        <w:t xml:space="preserve"> употреб</w:t>
      </w:r>
      <w:r w:rsidR="007514DD">
        <w:rPr>
          <w:rFonts w:ascii="Times New Roman" w:hAnsi="Times New Roman" w:cs="Times New Roman"/>
          <w:sz w:val="28"/>
          <w:szCs w:val="28"/>
        </w:rPr>
        <w:t>л</w:t>
      </w:r>
      <w:r w:rsidR="00B70BF6" w:rsidRPr="00AA0E7E">
        <w:rPr>
          <w:rFonts w:ascii="Times New Roman" w:hAnsi="Times New Roman" w:cs="Times New Roman"/>
          <w:sz w:val="28"/>
          <w:szCs w:val="28"/>
        </w:rPr>
        <w:t xml:space="preserve">ения наркотических веществ и </w:t>
      </w:r>
      <w:r w:rsidR="00CB0A63" w:rsidRPr="00AA0E7E">
        <w:rPr>
          <w:rFonts w:ascii="Times New Roman" w:hAnsi="Times New Roman" w:cs="Times New Roman"/>
          <w:sz w:val="28"/>
          <w:szCs w:val="28"/>
        </w:rPr>
        <w:t xml:space="preserve"> немедицинского потребления </w:t>
      </w:r>
      <w:proofErr w:type="spellStart"/>
      <w:r w:rsidR="00CB0A63" w:rsidRPr="00AA0E7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CB0A63" w:rsidRPr="00AA0E7E">
        <w:rPr>
          <w:rFonts w:ascii="Times New Roman" w:hAnsi="Times New Roman" w:cs="Times New Roman"/>
          <w:sz w:val="28"/>
          <w:szCs w:val="28"/>
        </w:rPr>
        <w:t xml:space="preserve"> веществ на </w:t>
      </w:r>
      <w:r w:rsidR="00CB0A63" w:rsidRPr="00AA0E7E">
        <w:rPr>
          <w:rFonts w:ascii="Times New Roman" w:hAnsi="Times New Roman" w:cs="Times New Roman"/>
          <w:sz w:val="28"/>
          <w:szCs w:val="28"/>
        </w:rPr>
        <w:lastRenderedPageBreak/>
        <w:t>организм человека Размещена памятка родителям по профилактике ПАФ «Осторожно: наркотики»; памятки для обучающихся «Наркотики могут уничтожить всё, что тебе дорого» «Сколько стоит твой ошейник», «Наркотики-это…», буклет «Наркотики и здоровье»;</w:t>
      </w:r>
      <w:proofErr w:type="gramEnd"/>
      <w:r w:rsidR="00CB0A63" w:rsidRPr="00AA0E7E">
        <w:rPr>
          <w:rFonts w:ascii="Times New Roman" w:hAnsi="Times New Roman" w:cs="Times New Roman"/>
          <w:sz w:val="28"/>
          <w:szCs w:val="28"/>
        </w:rPr>
        <w:t xml:space="preserve"> памятка об ответственности за незаконны</w:t>
      </w:r>
      <w:r w:rsidR="00B70BF6" w:rsidRPr="00AA0E7E">
        <w:rPr>
          <w:rFonts w:ascii="Times New Roman" w:hAnsi="Times New Roman" w:cs="Times New Roman"/>
          <w:sz w:val="28"/>
          <w:szCs w:val="28"/>
        </w:rPr>
        <w:t>й оборот наркотических средств» и пр., ссылки на размещение:</w:t>
      </w:r>
      <w:r w:rsidR="00B70BF6" w:rsidRPr="00AA0E7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70BF6" w:rsidRPr="00AA0E7E">
          <w:rPr>
            <w:rStyle w:val="a4"/>
            <w:rFonts w:ascii="Times New Roman" w:eastAsia="Calibri" w:hAnsi="Times New Roman" w:cs="Times New Roman"/>
            <w:sz w:val="16"/>
            <w:szCs w:val="16"/>
          </w:rPr>
          <w:t>https://zoldol.ucoz.ru/load/letnij_otdykh/leto/sportivnaja_ehstafeta_sportlandija/100-1-0-1384</w:t>
        </w:r>
      </w:hyperlink>
    </w:p>
    <w:p w:rsidR="00B70BF6" w:rsidRPr="00B70BF6" w:rsidRDefault="00E86C31" w:rsidP="00094ED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7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https://zoldol.ucoz.ru/load/letnij_otdykh/leto/profilaktika_narkoticheskoj_zavisimosti_i_formirovanie_zdorovogo_obraza_zhizni_v_letnej_ozdorovitelnoj_smene/100-1-0-1383</w:t>
        </w:r>
      </w:hyperlink>
      <w:r w:rsidR="00B70BF6" w:rsidRPr="00AA0E7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hyperlink r:id="rId8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https://zoldol.ucoz.ru/load/letnij_otdykh/leto/formiruem_zdorovyj_obraz_zhizni/100-1-0-1403</w:t>
        </w:r>
      </w:hyperlink>
    </w:p>
    <w:p w:rsidR="00B70BF6" w:rsidRPr="00B70BF6" w:rsidRDefault="00E86C31" w:rsidP="00094ED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9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https://zoldol.ucoz.ru/load/pav/pav/chto_nuzhno_znat_o_narkomanii/98-1-0-1404</w:t>
        </w:r>
      </w:hyperlink>
      <w:r w:rsidR="00B70BF6" w:rsidRPr="00AA0E7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hyperlink r:id="rId10" w:history="1">
        <w:r w:rsidR="00B70BF6" w:rsidRPr="00AA0E7E">
          <w:rPr>
            <w:rStyle w:val="a4"/>
            <w:rFonts w:ascii="Times New Roman" w:eastAsia="Calibri" w:hAnsi="Times New Roman" w:cs="Times New Roman"/>
            <w:sz w:val="16"/>
            <w:szCs w:val="16"/>
          </w:rPr>
          <w:t>https://zoldol.ucoz.ru/load/pav/pav/ehto_dolzhen_znat_kazhdyj/98-1-0-1405</w:t>
        </w:r>
      </w:hyperlink>
    </w:p>
    <w:p w:rsidR="00B70BF6" w:rsidRPr="00B70BF6" w:rsidRDefault="00E86C31" w:rsidP="00094ED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11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http://skhmylovka.ucoz.ru/load/vospitatelnaja_rabota</w:t>
        </w:r>
      </w:hyperlink>
      <w:r w:rsidR="00B70BF6" w:rsidRPr="00AA0E7E">
        <w:rPr>
          <w:rFonts w:ascii="Times New Roman" w:eastAsia="Calibri" w:hAnsi="Times New Roman" w:cs="Times New Roman"/>
          <w:color w:val="0563C1"/>
          <w:sz w:val="16"/>
          <w:szCs w:val="16"/>
          <w:u w:val="single"/>
        </w:rPr>
        <w:t xml:space="preserve">, </w:t>
      </w:r>
      <w:r w:rsidR="00B70BF6" w:rsidRPr="00B70BF6">
        <w:rPr>
          <w:rFonts w:ascii="Times New Roman" w:eastAsia="Calibri" w:hAnsi="Times New Roman" w:cs="Times New Roman"/>
          <w:sz w:val="16"/>
          <w:szCs w:val="16"/>
        </w:rPr>
        <w:t xml:space="preserve"> </w:t>
      </w:r>
      <w:hyperlink r:id="rId12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https://ekat-school.ucoz.ru/news/antinarkoticheskaja_pamjatka/2022-06-20-222</w:t>
        </w:r>
      </w:hyperlink>
    </w:p>
    <w:p w:rsidR="00B70BF6" w:rsidRPr="00B70BF6" w:rsidRDefault="00E86C31" w:rsidP="00094ED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13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https://ekat-school.ucoz.ru/load/vospmtatelnaja_rabota/antinarkoticheskaja_pamjatka/6-1-0-706</w:t>
        </w:r>
      </w:hyperlink>
    </w:p>
    <w:p w:rsidR="00B70BF6" w:rsidRPr="00B70BF6" w:rsidRDefault="00E86C31" w:rsidP="00094ED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14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https://t.me/mkoy_school_vlad_aleksandr/42?single</w:t>
        </w:r>
      </w:hyperlink>
      <w:r w:rsidR="00B70BF6" w:rsidRPr="00AA0E7E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CB0A63" w:rsidRPr="00AA0E7E" w:rsidRDefault="00E86C31" w:rsidP="00094E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5" w:history="1">
        <w:proofErr w:type="gramStart"/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http://xn-----6kcbbxsllkdd1adebd2etfzg.xn--90anmicge.xn--p1ai/profilaktika-upotrebleniya-psihoaktivnyh-veshhestv-i-propaganda-zdorovogo-obraza-zhizni/</w:t>
        </w:r>
      </w:hyperlink>
      <w:r w:rsidR="00B70BF6" w:rsidRPr="00AA0E7E">
        <w:rPr>
          <w:rFonts w:ascii="Times New Roman" w:eastAsia="Calibri" w:hAnsi="Times New Roman" w:cs="Times New Roman"/>
          <w:sz w:val="16"/>
          <w:szCs w:val="16"/>
        </w:rPr>
        <w:t>,</w:t>
      </w:r>
      <w:hyperlink r:id="rId16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http://голубовка.примобр.рф/profilaktika-upotrebleniya-psihoaktivnyh-veshhestv/</w:t>
        </w:r>
      </w:hyperlink>
      <w:r w:rsidR="00B70BF6" w:rsidRPr="00AA0E7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hyperlink r:id="rId17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http://голубовка.примобр.рф/vospitatelnaya-rabota/soczialnye-roliki/</w:t>
        </w:r>
      </w:hyperlink>
      <w:r w:rsidR="00B70BF6" w:rsidRPr="00AA0E7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hyperlink r:id="rId18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http://голубовка.примобр.рф/vospitatelnaya-rabota/zakalivanie/</w:t>
        </w:r>
      </w:hyperlink>
      <w:r w:rsidR="00376361">
        <w:rPr>
          <w:rFonts w:ascii="Times New Roman" w:eastAsia="Calibri" w:hAnsi="Times New Roman" w:cs="Times New Roman"/>
          <w:sz w:val="16"/>
          <w:szCs w:val="16"/>
        </w:rPr>
        <w:t xml:space="preserve"> </w:t>
      </w:r>
      <w:hyperlink r:id="rId19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http://голубовка.примобр.рф/vospitatelnaya-rabota/vitaminy-ih-znachenie-vliyanie-na-organizm/</w:t>
        </w:r>
      </w:hyperlink>
      <w:r w:rsidR="00B70BF6" w:rsidRPr="00AA0E7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hyperlink r:id="rId20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en-US"/>
          </w:rPr>
          <w:t>https</w:t>
        </w:r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://</w:t>
        </w:r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en-US"/>
          </w:rPr>
          <w:t>t</w:t>
        </w:r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.</w:t>
        </w:r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en-US"/>
          </w:rPr>
          <w:t>me</w:t>
        </w:r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/</w:t>
        </w:r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en-US"/>
          </w:rPr>
          <w:t>mkou</w:t>
        </w:r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_</w:t>
        </w:r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en-US"/>
          </w:rPr>
          <w:t>nikolaevka</w:t>
        </w:r>
      </w:hyperlink>
      <w:r w:rsidR="00376361">
        <w:rPr>
          <w:rFonts w:ascii="Times New Roman" w:eastAsia="Calibri" w:hAnsi="Times New Roman" w:cs="Times New Roman"/>
          <w:color w:val="0563C1"/>
          <w:sz w:val="16"/>
          <w:szCs w:val="16"/>
          <w:u w:val="single"/>
        </w:rPr>
        <w:t xml:space="preserve"> </w:t>
      </w:r>
      <w:hyperlink r:id="rId21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https://vk.com/@school_novolitovsk?z=article_edit-211694438_74709</w:t>
        </w:r>
      </w:hyperlink>
      <w:r w:rsidR="00B70BF6" w:rsidRPr="00AA0E7E">
        <w:rPr>
          <w:rFonts w:ascii="Times New Roman" w:eastAsia="Calibri" w:hAnsi="Times New Roman" w:cs="Times New Roman"/>
          <w:color w:val="0563C1"/>
          <w:sz w:val="16"/>
          <w:szCs w:val="16"/>
          <w:u w:val="single"/>
        </w:rPr>
        <w:t xml:space="preserve">, </w:t>
      </w:r>
      <w:hyperlink r:id="rId22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https://vk.com/@school_novolitovsk-o-vrede-narkotikov</w:t>
        </w:r>
      </w:hyperlink>
      <w:r w:rsidR="00376361">
        <w:rPr>
          <w:rFonts w:ascii="Times New Roman" w:eastAsia="Calibri" w:hAnsi="Times New Roman" w:cs="Times New Roman"/>
          <w:color w:val="0563C1"/>
          <w:sz w:val="16"/>
          <w:szCs w:val="16"/>
          <w:u w:val="single"/>
        </w:rPr>
        <w:t xml:space="preserve"> </w:t>
      </w:r>
      <w:r w:rsidR="00B70BF6" w:rsidRPr="00B70BF6">
        <w:rPr>
          <w:rFonts w:ascii="Times New Roman" w:eastAsia="Calibri" w:hAnsi="Times New Roman" w:cs="Times New Roman"/>
          <w:sz w:val="16"/>
          <w:szCs w:val="16"/>
        </w:rPr>
        <w:t xml:space="preserve"> </w:t>
      </w:r>
      <w:hyperlink r:id="rId23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https://vk.com/@school_novolitovsk-telefony-goryachei-linii-po-voprosam-nezakonnogo-oborota-nar</w:t>
        </w:r>
      </w:hyperlink>
      <w:r w:rsidR="00B70BF6" w:rsidRPr="00AA0E7E">
        <w:rPr>
          <w:rFonts w:ascii="Times New Roman" w:eastAsia="Calibri" w:hAnsi="Times New Roman" w:cs="Times New Roman"/>
          <w:color w:val="0563C1"/>
          <w:sz w:val="16"/>
          <w:szCs w:val="16"/>
          <w:u w:val="single"/>
        </w:rPr>
        <w:t xml:space="preserve">, </w:t>
      </w:r>
      <w:hyperlink r:id="rId24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http://xn--b1aarjckhbc5ai.xn--90anmicge</w:t>
        </w:r>
        <w:proofErr w:type="gramEnd"/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.xn--p1ai/bez-rubriki/telefony-doveriya-i-sluzhb-ekstrennogo-reagirovaniya/</w:t>
        </w:r>
      </w:hyperlink>
      <w:r w:rsidR="00B70BF6" w:rsidRPr="00AA0E7E">
        <w:rPr>
          <w:rFonts w:ascii="Times New Roman" w:eastAsia="Calibri" w:hAnsi="Times New Roman" w:cs="Times New Roman"/>
          <w:color w:val="0563C1"/>
          <w:sz w:val="16"/>
          <w:szCs w:val="16"/>
          <w:u w:val="single"/>
        </w:rPr>
        <w:t xml:space="preserve">, </w:t>
      </w:r>
      <w:hyperlink r:id="rId25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https://vk.com/wall-211694438_119</w:t>
        </w:r>
      </w:hyperlink>
      <w:r w:rsidR="00376361">
        <w:rPr>
          <w:rFonts w:ascii="Times New Roman" w:eastAsia="Calibri" w:hAnsi="Times New Roman" w:cs="Times New Roman"/>
          <w:color w:val="0563C1"/>
          <w:sz w:val="16"/>
          <w:szCs w:val="16"/>
          <w:u w:val="single"/>
        </w:rPr>
        <w:t xml:space="preserve"> </w:t>
      </w:r>
      <w:hyperlink r:id="rId26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http://xn--80adchba0b5bh.xn--90anmicge.xn--p1ai/gto/</w:t>
        </w:r>
      </w:hyperlink>
      <w:r w:rsidR="00B70BF6" w:rsidRPr="00AA0E7E">
        <w:rPr>
          <w:rFonts w:ascii="Times New Roman" w:eastAsia="Calibri" w:hAnsi="Times New Roman" w:cs="Times New Roman"/>
          <w:color w:val="0563C1"/>
          <w:sz w:val="16"/>
          <w:szCs w:val="16"/>
          <w:u w:val="single"/>
        </w:rPr>
        <w:t xml:space="preserve">,  </w:t>
      </w:r>
      <w:hyperlink r:id="rId27" w:history="1">
        <w:r w:rsidR="00B70BF6" w:rsidRPr="00AA0E7E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https://t.me/al5sk7</w:t>
        </w:r>
      </w:hyperlink>
    </w:p>
    <w:p w:rsidR="00E9139A" w:rsidRPr="00AA0E7E" w:rsidRDefault="00E9139A" w:rsidP="00094ED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07586" w:rsidRPr="00AA0E7E" w:rsidRDefault="00D568B4" w:rsidP="00D56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</w:t>
      </w:r>
      <w:r w:rsidR="00B70BF6" w:rsidRPr="00AA0E7E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2F03F1" w:rsidRPr="00AA0E7E">
        <w:rPr>
          <w:rFonts w:ascii="Times New Roman" w:hAnsi="Times New Roman" w:cs="Times New Roman"/>
          <w:sz w:val="28"/>
          <w:szCs w:val="28"/>
        </w:rPr>
        <w:t>превентивных</w:t>
      </w:r>
      <w:r w:rsidR="00B70BF6" w:rsidRPr="00AA0E7E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</w:t>
      </w:r>
      <w:r w:rsidR="006220C3">
        <w:rPr>
          <w:rFonts w:ascii="Times New Roman" w:hAnsi="Times New Roman" w:cs="Times New Roman"/>
          <w:sz w:val="28"/>
          <w:szCs w:val="28"/>
        </w:rPr>
        <w:t>,</w:t>
      </w:r>
      <w:r w:rsidR="00B70BF6" w:rsidRPr="00AA0E7E">
        <w:rPr>
          <w:rFonts w:ascii="Times New Roman" w:hAnsi="Times New Roman" w:cs="Times New Roman"/>
          <w:sz w:val="28"/>
          <w:szCs w:val="28"/>
        </w:rPr>
        <w:t xml:space="preserve"> в рамках плана работы ан</w:t>
      </w:r>
      <w:r w:rsidR="002F03F1" w:rsidRPr="00AA0E7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наркотической комиссии, </w:t>
      </w:r>
      <w:r w:rsidR="002F03F1" w:rsidRPr="00AA0E7E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государственной антинаркотической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03F1" w:rsidRPr="00AA0E7E">
        <w:rPr>
          <w:rFonts w:ascii="Times New Roman" w:hAnsi="Times New Roman" w:cs="Times New Roman"/>
          <w:sz w:val="28"/>
          <w:szCs w:val="28"/>
        </w:rPr>
        <w:t xml:space="preserve"> </w:t>
      </w:r>
      <w:r w:rsidR="006220C3">
        <w:rPr>
          <w:rFonts w:ascii="Times New Roman" w:hAnsi="Times New Roman" w:cs="Times New Roman"/>
          <w:sz w:val="28"/>
          <w:szCs w:val="28"/>
        </w:rPr>
        <w:t>для</w:t>
      </w:r>
      <w:r w:rsidR="002F03F1" w:rsidRPr="00D568B4">
        <w:rPr>
          <w:rFonts w:ascii="Times New Roman" w:hAnsi="Times New Roman" w:cs="Times New Roman"/>
          <w:sz w:val="28"/>
          <w:szCs w:val="28"/>
        </w:rPr>
        <w:t xml:space="preserve"> </w:t>
      </w:r>
      <w:r w:rsidR="002F03F1" w:rsidRPr="00AA0E7E">
        <w:rPr>
          <w:rFonts w:ascii="Times New Roman" w:hAnsi="Times New Roman" w:cs="Times New Roman"/>
          <w:sz w:val="28"/>
          <w:szCs w:val="28"/>
        </w:rPr>
        <w:t xml:space="preserve">раннего выявления потребления наркотических средств и психотропных веществ </w:t>
      </w:r>
      <w:r w:rsidR="002F03F1" w:rsidRPr="00D568B4">
        <w:rPr>
          <w:rFonts w:ascii="Times New Roman" w:hAnsi="Times New Roman" w:cs="Times New Roman"/>
          <w:sz w:val="28"/>
          <w:szCs w:val="28"/>
        </w:rPr>
        <w:t xml:space="preserve">ГБУЗ КНД филиалом г. Находка в мае 2022 года </w:t>
      </w:r>
      <w:r w:rsidR="002F03F1" w:rsidRPr="00AA0E7E">
        <w:rPr>
          <w:rFonts w:ascii="Times New Roman" w:hAnsi="Times New Roman" w:cs="Times New Roman"/>
          <w:sz w:val="28"/>
          <w:szCs w:val="28"/>
        </w:rPr>
        <w:t>проведены профилактические медицинские осмотры 150 обучающихся в образовательных организациях Партизанского муниципального района.</w:t>
      </w:r>
      <w:proofErr w:type="gramEnd"/>
    </w:p>
    <w:p w:rsidR="006049EB" w:rsidRPr="00AA0E7E" w:rsidRDefault="006049EB" w:rsidP="007514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7E">
        <w:rPr>
          <w:rFonts w:ascii="Times New Roman" w:hAnsi="Times New Roman" w:cs="Times New Roman"/>
          <w:b/>
          <w:sz w:val="28"/>
          <w:szCs w:val="28"/>
        </w:rPr>
        <w:t xml:space="preserve">Прогнозная оценка развития </w:t>
      </w:r>
      <w:proofErr w:type="spellStart"/>
      <w:r w:rsidRPr="00AA0E7E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Pr="00AA0E7E">
        <w:rPr>
          <w:rFonts w:ascii="Times New Roman" w:hAnsi="Times New Roman" w:cs="Times New Roman"/>
          <w:b/>
          <w:sz w:val="28"/>
          <w:szCs w:val="28"/>
        </w:rPr>
        <w:t xml:space="preserve"> в Партизанском муниципальном районе</w:t>
      </w:r>
    </w:p>
    <w:p w:rsidR="00AA0E7E" w:rsidRPr="00AA0E7E" w:rsidRDefault="006049EB" w:rsidP="0048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 xml:space="preserve">Во втором полугодии 2022 году прогнозируется увеличение выявленных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в связи с наступлением срока сбора культивируемой и дикорастущей конопли и активизации населения в области транспортировки наркотиков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каннабисной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 группы и </w:t>
      </w:r>
      <w:proofErr w:type="spellStart"/>
      <w:r w:rsidRPr="00AA0E7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A0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9EB" w:rsidRPr="00AA0E7E" w:rsidRDefault="006049EB" w:rsidP="0048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7E">
        <w:rPr>
          <w:rFonts w:ascii="Times New Roman" w:hAnsi="Times New Roman" w:cs="Times New Roman"/>
          <w:sz w:val="28"/>
          <w:szCs w:val="28"/>
        </w:rPr>
        <w:t xml:space="preserve">В рамках специальной оперативно-профилактической операции «МАК-2022» </w:t>
      </w:r>
      <w:r w:rsidR="00AA0E7E" w:rsidRPr="00AA0E7E">
        <w:rPr>
          <w:rFonts w:ascii="Times New Roman" w:hAnsi="Times New Roman" w:cs="Times New Roman"/>
          <w:sz w:val="28"/>
          <w:szCs w:val="28"/>
        </w:rPr>
        <w:t>разработан комплекс</w:t>
      </w:r>
      <w:r w:rsidR="007514DD">
        <w:rPr>
          <w:rFonts w:ascii="Times New Roman" w:hAnsi="Times New Roman" w:cs="Times New Roman"/>
          <w:sz w:val="28"/>
          <w:szCs w:val="28"/>
        </w:rPr>
        <w:t xml:space="preserve"> </w:t>
      </w:r>
      <w:r w:rsidR="00AA0E7E" w:rsidRPr="00AA0E7E">
        <w:rPr>
          <w:rFonts w:ascii="Times New Roman" w:hAnsi="Times New Roman" w:cs="Times New Roman"/>
          <w:sz w:val="28"/>
          <w:szCs w:val="28"/>
        </w:rPr>
        <w:t>мер по противодействию распространения наркотических средств на территории Пар</w:t>
      </w:r>
      <w:r w:rsidR="004821A5" w:rsidRPr="00AA0E7E">
        <w:rPr>
          <w:rFonts w:ascii="Times New Roman" w:hAnsi="Times New Roman" w:cs="Times New Roman"/>
          <w:sz w:val="28"/>
          <w:szCs w:val="28"/>
        </w:rPr>
        <w:t>т</w:t>
      </w:r>
      <w:r w:rsidR="00AA0E7E" w:rsidRPr="00AA0E7E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 </w:t>
      </w:r>
    </w:p>
    <w:sectPr w:rsidR="006049EB" w:rsidRPr="00AA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3A3E"/>
    <w:multiLevelType w:val="hybridMultilevel"/>
    <w:tmpl w:val="8FFA0A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7E81"/>
    <w:multiLevelType w:val="hybridMultilevel"/>
    <w:tmpl w:val="A1BA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F1959"/>
    <w:multiLevelType w:val="hybridMultilevel"/>
    <w:tmpl w:val="4B82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FE"/>
    <w:rsid w:val="000154CC"/>
    <w:rsid w:val="0004682A"/>
    <w:rsid w:val="00094ED9"/>
    <w:rsid w:val="00107586"/>
    <w:rsid w:val="00126364"/>
    <w:rsid w:val="002F03F1"/>
    <w:rsid w:val="00376361"/>
    <w:rsid w:val="00452BA9"/>
    <w:rsid w:val="004821A5"/>
    <w:rsid w:val="004D45BF"/>
    <w:rsid w:val="00530D33"/>
    <w:rsid w:val="00534EE9"/>
    <w:rsid w:val="005F7341"/>
    <w:rsid w:val="006049EB"/>
    <w:rsid w:val="006220C3"/>
    <w:rsid w:val="007076FE"/>
    <w:rsid w:val="00750B07"/>
    <w:rsid w:val="007514DD"/>
    <w:rsid w:val="00753EF8"/>
    <w:rsid w:val="007748A5"/>
    <w:rsid w:val="0082695B"/>
    <w:rsid w:val="009B3069"/>
    <w:rsid w:val="00A250BC"/>
    <w:rsid w:val="00AA0E7E"/>
    <w:rsid w:val="00B70BF6"/>
    <w:rsid w:val="00BA327B"/>
    <w:rsid w:val="00C10E79"/>
    <w:rsid w:val="00CB0A63"/>
    <w:rsid w:val="00D568B4"/>
    <w:rsid w:val="00D57A18"/>
    <w:rsid w:val="00E86C31"/>
    <w:rsid w:val="00E9139A"/>
    <w:rsid w:val="00F646A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ldol.ucoz.ru/load/letnij_otdykh/leto/formiruem_zdorovyj_obraz_zhizni/100-1-0-1403" TargetMode="External"/><Relationship Id="rId13" Type="http://schemas.openxmlformats.org/officeDocument/2006/relationships/hyperlink" Target="https://ekat-school.ucoz.ru/load/vospmtatelnaja_rabota/antinarkoticheskaja_pamjatka/6-1-0-706" TargetMode="External"/><Relationship Id="rId18" Type="http://schemas.openxmlformats.org/officeDocument/2006/relationships/hyperlink" Target="http://&#1075;&#1086;&#1083;&#1091;&#1073;&#1086;&#1074;&#1082;&#1072;.&#1087;&#1088;&#1080;&#1084;&#1086;&#1073;&#1088;.&#1088;&#1092;/vospitatelnaya-rabota/zakalivanie/" TargetMode="External"/><Relationship Id="rId26" Type="http://schemas.openxmlformats.org/officeDocument/2006/relationships/hyperlink" Target="http://xn--80adchba0b5bh.xn--90anmicge.xn--p1ai/gt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@school_novolitovsk?z=article_edit-211694438_74709" TargetMode="External"/><Relationship Id="rId7" Type="http://schemas.openxmlformats.org/officeDocument/2006/relationships/hyperlink" Target="https://zoldol.ucoz.ru/load/letnij_otdykh/leto/profilaktika_narkoticheskoj_zavisimosti_i_formirovanie_zdorovogo_obraza_zhizni_v_letnej_ozdorovitelnoj_smene/100-1-0-1383" TargetMode="External"/><Relationship Id="rId12" Type="http://schemas.openxmlformats.org/officeDocument/2006/relationships/hyperlink" Target="https://ekat-school.ucoz.ru/news/antinarkoticheskaja_pamjatka/2022-06-20-222" TargetMode="External"/><Relationship Id="rId17" Type="http://schemas.openxmlformats.org/officeDocument/2006/relationships/hyperlink" Target="http://&#1075;&#1086;&#1083;&#1091;&#1073;&#1086;&#1074;&#1082;&#1072;.&#1087;&#1088;&#1080;&#1084;&#1086;&#1073;&#1088;.&#1088;&#1092;/vospitatelnaya-rabota/soczialnye-roliki/" TargetMode="External"/><Relationship Id="rId25" Type="http://schemas.openxmlformats.org/officeDocument/2006/relationships/hyperlink" Target="https://vk.com/wall-211694438_119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5;&#1086;&#1083;&#1091;&#1073;&#1086;&#1074;&#1082;&#1072;.&#1087;&#1088;&#1080;&#1084;&#1086;&#1073;&#1088;.&#1088;&#1092;/profilaktika-upotrebleniya-psihoaktivnyh-veshhestv/" TargetMode="External"/><Relationship Id="rId20" Type="http://schemas.openxmlformats.org/officeDocument/2006/relationships/hyperlink" Target="https://t.me/mkou_nikolaevk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oldol.ucoz.ru/load/letnij_otdykh/leto/sportivnaja_ehstafeta_sportlandija/100-1-0-1384" TargetMode="External"/><Relationship Id="rId11" Type="http://schemas.openxmlformats.org/officeDocument/2006/relationships/hyperlink" Target="http://skhmylovka.ucoz.ru/load/vospitatelnaja_rabota" TargetMode="External"/><Relationship Id="rId24" Type="http://schemas.openxmlformats.org/officeDocument/2006/relationships/hyperlink" Target="http://xn--b1aarjckhbc5ai.xn--90anmicge.xn--p1ai/bez-rubriki/telefony-doveriya-i-sluzhb-ekstrennogo-reagir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-6kcbbxsllkdd1adebd2etfzg.xn--90anmicge.xn--p1ai/profilaktika-upotrebleniya-psihoaktivnyh-veshhestv-i-propaganda-zdorovogo-obraza-zhizni/" TargetMode="External"/><Relationship Id="rId23" Type="http://schemas.openxmlformats.org/officeDocument/2006/relationships/hyperlink" Target="https://vk.com/@school_novolitovsk-telefony-goryachei-linii-po-voprosam-nezakonnogo-oborota-na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oldol.ucoz.ru/load/pav/pav/ehto_dolzhen_znat_kazhdyj/98-1-0-1405" TargetMode="External"/><Relationship Id="rId19" Type="http://schemas.openxmlformats.org/officeDocument/2006/relationships/hyperlink" Target="http://&#1075;&#1086;&#1083;&#1091;&#1073;&#1086;&#1074;&#1082;&#1072;.&#1087;&#1088;&#1080;&#1084;&#1086;&#1073;&#1088;.&#1088;&#1092;/vospitatelnaya-rabota/vitaminy-ih-znachenie-vliyanie-na-organiz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ldol.ucoz.ru/load/pav/pav/chto_nuzhno_znat_o_narkomanii/98-1-0-1404" TargetMode="External"/><Relationship Id="rId14" Type="http://schemas.openxmlformats.org/officeDocument/2006/relationships/hyperlink" Target="https://t.me/mkoy_school_vlad_aleksandr/42?single" TargetMode="External"/><Relationship Id="rId22" Type="http://schemas.openxmlformats.org/officeDocument/2006/relationships/hyperlink" Target="https://vk.com/@school_novolitovsk-o-vrede-narkotikov" TargetMode="External"/><Relationship Id="rId27" Type="http://schemas.openxmlformats.org/officeDocument/2006/relationships/hyperlink" Target="https://t.me/al5sk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7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Антон Владимирович</dc:creator>
  <cp:keywords/>
  <dc:description/>
  <cp:lastModifiedBy>Анищенко Антон Владимирович</cp:lastModifiedBy>
  <cp:revision>8</cp:revision>
  <cp:lastPrinted>2022-07-29T05:12:00Z</cp:lastPrinted>
  <dcterms:created xsi:type="dcterms:W3CDTF">2022-07-28T00:04:00Z</dcterms:created>
  <dcterms:modified xsi:type="dcterms:W3CDTF">2022-09-08T23:40:00Z</dcterms:modified>
</cp:coreProperties>
</file>