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9" w:rsidRPr="00930004" w:rsidRDefault="00037634" w:rsidP="008A681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A68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6819" w:rsidRPr="00930004">
        <w:rPr>
          <w:rFonts w:ascii="Times New Roman" w:hAnsi="Times New Roman" w:cs="Times New Roman"/>
          <w:sz w:val="24"/>
          <w:szCs w:val="24"/>
        </w:rPr>
        <w:t>Приложение</w:t>
      </w:r>
      <w:r w:rsidR="008A6819">
        <w:rPr>
          <w:rFonts w:ascii="Times New Roman" w:hAnsi="Times New Roman" w:cs="Times New Roman"/>
          <w:sz w:val="24"/>
          <w:szCs w:val="24"/>
        </w:rPr>
        <w:t xml:space="preserve"> № 2                                                                                                                                                                            </w:t>
      </w:r>
    </w:p>
    <w:p w:rsidR="008A6819" w:rsidRDefault="008A6819" w:rsidP="008A6819">
      <w:pPr>
        <w:pStyle w:val="ConsPlusNormal"/>
        <w:ind w:left="141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     </w:t>
      </w:r>
    </w:p>
    <w:p w:rsidR="008A6819" w:rsidRPr="00930004" w:rsidRDefault="008A6819" w:rsidP="008A6819">
      <w:pPr>
        <w:pStyle w:val="ConsPlusNormal"/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приказом  муниципального казенного учреждения                                                                                                                                                «Управление культуры» Партизанского        муниципального района  </w:t>
      </w:r>
      <w:r w:rsidRPr="00C037A2">
        <w:rPr>
          <w:rFonts w:ascii="Times New Roman" w:hAnsi="Times New Roman" w:cs="Times New Roman"/>
          <w:sz w:val="24"/>
          <w:szCs w:val="24"/>
        </w:rPr>
        <w:t xml:space="preserve">от 30.12.2013  N 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D34234" w:rsidRPr="00D34234" w:rsidRDefault="00D34234" w:rsidP="008A681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МУНИЦИПАЛЬНОЕ  ЗАДАНИЕ</w:t>
      </w:r>
    </w:p>
    <w:p w:rsidR="00D34234" w:rsidRPr="00D34234" w:rsidRDefault="008A6819" w:rsidP="00D34234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34234" w:rsidRPr="00D34234">
        <w:rPr>
          <w:rFonts w:ascii="Times New Roman" w:hAnsi="Times New Roman" w:cs="Times New Roman"/>
          <w:sz w:val="24"/>
          <w:szCs w:val="24"/>
        </w:rPr>
        <w:t>униципальное</w:t>
      </w:r>
      <w:r w:rsidR="00D34234"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="00D34234" w:rsidRPr="00D34234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дополнительного образования детей «Районный центр детского </w:t>
      </w:r>
    </w:p>
    <w:p w:rsidR="00D34234" w:rsidRPr="00D34234" w:rsidRDefault="00D34234" w:rsidP="00D342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(наименование органа (структурного подразделения) администрации местного самоуправления, муниципального учреждения)</w:t>
      </w:r>
    </w:p>
    <w:p w:rsidR="00D34234" w:rsidRPr="00D34234" w:rsidRDefault="00035490" w:rsidP="00D342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творчества» </w:t>
      </w:r>
      <w:r w:rsidR="00D34234" w:rsidRPr="00D34234">
        <w:rPr>
          <w:rFonts w:ascii="Times New Roman" w:hAnsi="Times New Roman" w:cs="Times New Roman"/>
          <w:sz w:val="24"/>
          <w:szCs w:val="24"/>
          <w:u w:val="single"/>
        </w:rPr>
        <w:t xml:space="preserve">Партизанского муниципального района   </w:t>
      </w:r>
      <w:r w:rsidR="00D34234" w:rsidRPr="00D34234">
        <w:rPr>
          <w:rFonts w:ascii="Times New Roman" w:hAnsi="Times New Roman" w:cs="Times New Roman"/>
          <w:sz w:val="24"/>
          <w:szCs w:val="24"/>
        </w:rPr>
        <w:t xml:space="preserve">на  </w:t>
      </w:r>
      <w:r w:rsidR="00D34234" w:rsidRPr="00D3423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35B4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34234" w:rsidRPr="00D342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4234" w:rsidRPr="00D342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34234" w:rsidRPr="00D34234" w:rsidRDefault="00D34234" w:rsidP="00D3423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34234">
        <w:rPr>
          <w:rFonts w:ascii="Times New Roman" w:hAnsi="Times New Roman" w:cs="Times New Roman"/>
          <w:sz w:val="24"/>
          <w:szCs w:val="24"/>
          <w:u w:val="single"/>
        </w:rPr>
        <w:t xml:space="preserve">0702 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(работы): </w:t>
      </w:r>
      <w:r w:rsidRPr="00D34234">
        <w:rPr>
          <w:rFonts w:ascii="Times New Roman" w:hAnsi="Times New Roman" w:cs="Times New Roman"/>
          <w:sz w:val="24"/>
          <w:szCs w:val="24"/>
          <w:u w:val="single"/>
        </w:rPr>
        <w:t>Реализация программ дополнительного образования детей в области искусства, спортивно – технического и патриотического воспитания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2. Выписка из реестра расходных обязательств Партизанского муниципального района по расходным обязательствам, исполнение которых необходимо для выполнения муниципального задания (прилагается).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3. Характеристика работ &lt;1&gt;: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3105"/>
        <w:gridCol w:w="2295"/>
        <w:gridCol w:w="3119"/>
        <w:gridCol w:w="2977"/>
      </w:tblGrid>
      <w:tr w:rsidR="00D34234" w:rsidRPr="00D34234" w:rsidTr="00E5541B">
        <w:trPr>
          <w:cantSplit/>
          <w:trHeight w:val="36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</w:t>
            </w:r>
          </w:p>
        </w:tc>
      </w:tr>
      <w:tr w:rsidR="00D34234" w:rsidRPr="00D34234" w:rsidTr="00E5541B">
        <w:trPr>
          <w:cantSplit/>
          <w:trHeight w:val="48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текущий  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4. Потребители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2430"/>
        <w:gridCol w:w="2025"/>
        <w:gridCol w:w="2025"/>
        <w:gridCol w:w="2160"/>
      </w:tblGrid>
      <w:tr w:rsidR="00D34234" w:rsidRPr="00D34234" w:rsidTr="00E5541B">
        <w:trPr>
          <w:cantSplit/>
          <w:trHeight w:val="240"/>
        </w:trPr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Основа   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(безвозмездная,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частично платная,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платная)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(человек/единиц)</w:t>
            </w:r>
          </w:p>
        </w:tc>
      </w:tr>
      <w:tr w:rsidR="00D34234" w:rsidRPr="00D34234" w:rsidTr="00E5541B">
        <w:trPr>
          <w:cantSplit/>
          <w:trHeight w:val="480"/>
        </w:trPr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текущий    финансовый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Физические лица  (дети в возрасте от 6 до 18 лет)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8A6819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06CD6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06CD6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lastRenderedPageBreak/>
        <w:t>5. Показатели, характеризующие качество и (или) объем (состав) оказываемой муниципальной услуги:</w:t>
      </w:r>
    </w:p>
    <w:p w:rsid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а) показатели качества оказываемой муниципальной услуги:</w:t>
      </w:r>
    </w:p>
    <w:p w:rsidR="00A06CD6" w:rsidRPr="00D34234" w:rsidRDefault="00A06CD6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350"/>
        <w:gridCol w:w="1215"/>
        <w:gridCol w:w="1485"/>
        <w:gridCol w:w="1485"/>
        <w:gridCol w:w="1665"/>
        <w:gridCol w:w="3240"/>
      </w:tblGrid>
      <w:tr w:rsidR="00D34234" w:rsidRPr="00D34234" w:rsidTr="00E5541B">
        <w:trPr>
          <w:cantSplit/>
          <w:trHeight w:val="480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D34234" w:rsidRPr="00D34234" w:rsidTr="00E5541B">
        <w:trPr>
          <w:cantSplit/>
          <w:trHeight w:val="60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Среднегодовое число детей, получающих дополнительное образование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8A6819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06CD6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06CD6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детей, получающих  услуги по дополнительному образованию от общего числа детей в возрасте 5 – 18 лет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8A6819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A06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Отсев учащихся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8A6819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06CD6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35490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4. 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835B47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5.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8A6819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8A6819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8A6819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6.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8A6819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7.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A06CD6">
        <w:trPr>
          <w:cantSplit/>
          <w:trHeight w:val="58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A06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</w:t>
            </w:r>
            <w:r w:rsidR="00A06CD6">
              <w:rPr>
                <w:rFonts w:ascii="Times New Roman" w:hAnsi="Times New Roman" w:cs="Times New Roman"/>
                <w:sz w:val="24"/>
                <w:szCs w:val="24"/>
              </w:rPr>
              <w:t>победителей и призёров конкурсов, фестивалей, выставок</w:t>
            </w:r>
          </w:p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06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8A6819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D34234" w:rsidRPr="008A6819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90" w:rsidRDefault="00A06CD6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35490" w:rsidRPr="00D34234" w:rsidRDefault="00035490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90" w:rsidRPr="00D34234" w:rsidRDefault="00A06CD6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9.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б) объем (состав) оказываемой муниципальной услуги (в натуральных показателях):</w:t>
      </w:r>
    </w:p>
    <w:tbl>
      <w:tblPr>
        <w:tblW w:w="147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1260"/>
        <w:gridCol w:w="1935"/>
        <w:gridCol w:w="2025"/>
        <w:gridCol w:w="2025"/>
        <w:gridCol w:w="3870"/>
      </w:tblGrid>
      <w:tr w:rsidR="00D34234" w:rsidRPr="00D34234" w:rsidTr="00E5541B">
        <w:trPr>
          <w:cantSplit/>
          <w:trHeight w:val="36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D34234" w:rsidRPr="00D34234" w:rsidTr="00E5541B">
        <w:trPr>
          <w:cantSplit/>
          <w:trHeight w:val="48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34" w:rsidRPr="00D34234" w:rsidTr="00E5541B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  Количество </w:t>
            </w:r>
            <w:proofErr w:type="gram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8A6819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A06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06CD6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06CD6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</w:t>
            </w:r>
          </w:p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стат. отчёт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в) требования к материально-техническому обеспечению оказываемой муниципальной услуги &lt;3&gt;: Наличие лицензии на </w:t>
      </w:r>
      <w:proofErr w:type="gramStart"/>
      <w:r w:rsidRPr="00D34234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D3423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наличие необходимых музыкальных инструментов, художественного реквизита, оснащение компьютерной техникой,  книжного фонда (учебники, пособия и другая учебная литература) и реквизита.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в(1))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1. Федеральный закон Российской Федерации от 10 июля 1992 года № 3266-1 «Об образовании»;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2. Постановление Правительства Российской Федерации от 07 марта 1995 года № 233 «Об утверждении типового положения об образовательном учреждении дополнительного образования детей»;</w:t>
      </w:r>
    </w:p>
    <w:p w:rsidR="00D34234" w:rsidRPr="00D34234" w:rsidRDefault="00D34234" w:rsidP="00D34234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   3. Устав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D34234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дополнительного образования детей «Районный центр детского творчества» Партизанского муниципального района, утверждённый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D34234">
        <w:rPr>
          <w:rFonts w:ascii="Times New Roman" w:hAnsi="Times New Roman" w:cs="Times New Roman"/>
          <w:sz w:val="24"/>
          <w:szCs w:val="24"/>
        </w:rPr>
        <w:t xml:space="preserve"> администрации Партизанского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29 августа</w:t>
      </w:r>
      <w:r w:rsidRPr="00D342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342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423</w:t>
      </w:r>
      <w:r w:rsidRPr="00D34234">
        <w:rPr>
          <w:rFonts w:ascii="Times New Roman" w:hAnsi="Times New Roman" w:cs="Times New Roman"/>
          <w:sz w:val="24"/>
          <w:szCs w:val="24"/>
        </w:rPr>
        <w:t>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в(2)) требования к наличию и состоянию имущества: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0620"/>
      </w:tblGrid>
      <w:tr w:rsidR="00D34234" w:rsidRPr="00D34234" w:rsidTr="00E5541B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имуществу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Здание      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 – гигиеническим нормам, требованиям пожарной безопасности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 Мебель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Музыкальные инструменты, музыкальная аппаратура, компьютерная техника, реквизит</w:t>
            </w:r>
          </w:p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г) требования к квалификации и опыту персонала: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9135"/>
      </w:tblGrid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подготовка работников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Наличие высшего профессионального образования или среднего профессионального образования в области, соответствующей профилю кружка, объединения, наличие квалификационной категории.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стажу работы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Руководящий состав: не менее 5 лет педагогического стажа у директора, 3 года у заместителя директора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повышения квалификации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         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 педагогических работников, методической работе.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6. Порядок оказания муниципальной услуги &lt;4&gt;: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а) нормативный правовой акт об утверждении административного регламента предоставления муниципальных услуг &lt;5&gt;;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б) основные процедуры оказания муниципальной услуги: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приём детей в возрасте не менее 5 лет при наличии документов медицинского учреждения (основанием для зачисления ребёнка в учреждение является письменное заявление родителей (законных представителей));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формирование контингента учащихся в соответствии с интересами, потребностями, способностями обучающихся;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осуществление образовательного процесса в соответствии с требованиями образовательных программ и учебных планов, графиков в соответствии с государственными образовательными стандартами;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аттестация (определение результативности обучения) обучающихся детских объединений;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предоставление возможности учащимся участия в районных, краевых, всероссийских,  международных конкурсах, фестивалях, выставках, олимпиадах, в том числе за счёт средств учреждения.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в) порядок информирования потенциальных потребителей оказываемой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5728"/>
        <w:gridCol w:w="3420"/>
      </w:tblGrid>
      <w:tr w:rsidR="00D34234" w:rsidRPr="00D34234" w:rsidTr="00E5541B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СМИ                   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осуществлении образовательного процесса, творческих достижениях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                   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4. Презентации, дни открытых дверей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5.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г) условия и порядок досрочного прекращения муниципального задания: реорганизация или ликвидация учреждения.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7. Предельные цены (тарифы) на оплату муниципальной услуги &lt;6&gt;: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lastRenderedPageBreak/>
        <w:t>а) значения предельных цен (тарифов):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0281"/>
      </w:tblGrid>
      <w:tr w:rsidR="00D34234" w:rsidRPr="00D34234" w:rsidTr="00E5541B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10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 устанавливающего цену (тариф)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</w:t>
            </w:r>
          </w:p>
        </w:tc>
        <w:tc>
          <w:tcPr>
            <w:tcW w:w="10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б) орган, устанавливающий предельные цены (тарифы) на оплату муниципальной услуги либо порядок их установления.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8. Порядок </w:t>
      </w:r>
      <w:proofErr w:type="gramStart"/>
      <w:r w:rsidRPr="00D342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34234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890"/>
        <w:gridCol w:w="10332"/>
      </w:tblGrid>
      <w:tr w:rsidR="00D34234" w:rsidRPr="00D34234" w:rsidTr="00E5541B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Текущий контроль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дополнительного образования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Плановые проверки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D342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района, </w:t>
            </w:r>
            <w:proofErr w:type="spell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9. Требования к отчетности об исполнении муниципального задания: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а) форма отчета об исполнении муниципального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350"/>
        <w:gridCol w:w="2610"/>
        <w:gridCol w:w="3240"/>
        <w:gridCol w:w="2880"/>
      </w:tblGrid>
      <w:tr w:rsidR="00D34234" w:rsidRPr="00D34234" w:rsidTr="00E5541B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Объемы оказываемой муниципальной услуги                  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Среднегодовое число детей, получающих дополнительное образование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06CD6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детей, получающих  услуги по дополнительному образованию от общего числа детей в возрасте 5 – 18 лет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A06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оказываемой муниципальной услуги                 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1. Отсев учащихся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06CD6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8A6819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4.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5.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A06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6. Количество победителей и призёров конкурсов, фестивалей, выставок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06CD6" w:rsidP="008A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6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7.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б) сроки представления отчетов об исполнении муниципального задания – ежеквартально,  в срок до 10 числа месяца следующего за </w:t>
      </w:r>
      <w:proofErr w:type="gramStart"/>
      <w:r w:rsidRPr="00D34234"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  <w:r w:rsidRPr="00D34234">
        <w:rPr>
          <w:rFonts w:ascii="Times New Roman" w:hAnsi="Times New Roman" w:cs="Times New Roman"/>
          <w:sz w:val="24"/>
          <w:szCs w:val="24"/>
        </w:rPr>
        <w:t>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в) иные требования к отчетности об исполнении муниципального задания – отсутствуют;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10. Иная информация, необходимая для исполнения (</w:t>
      </w:r>
      <w:proofErr w:type="gramStart"/>
      <w:r w:rsidRPr="00D342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34234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- отсутствует.</w:t>
      </w:r>
    </w:p>
    <w:p w:rsidR="00D34234" w:rsidRPr="00D34234" w:rsidRDefault="00D34234" w:rsidP="00D3423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&lt;1&gt; - Заполняется при формировании муниципального задания на выполнение работ. В этом случае заполняется только пункт 3.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&lt;2&gt; - Указывается методика расчета или ссылка на соответствующий правовой акт, утверждающий методику расчета.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&lt;3&gt; - Заполняется по усмотрению главного распорядителя средств местного бюджета.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&lt;4&gt; - Для органов (структурных подразделений) администрации порядок оказания муниципальной услуги устанавливается в соответствии с утвержденным административным регламентом предоставления муниципальных услуг, прилагаемым к муниципальному заданию (при этом подпункты "б", "г" пункта 6 не заполняются).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&lt;5&gt; - Указывается в отношении органов (структурных подразделений) администрации.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&lt;6&gt; - Заполняется, если предусмотрено оказание муниципальной услуги на частично платной или платной основе.</w:t>
      </w:r>
    </w:p>
    <w:p w:rsidR="00E5541B" w:rsidRDefault="00E5541B"/>
    <w:sectPr w:rsidR="00E5541B" w:rsidSect="00035490">
      <w:pgSz w:w="16838" w:h="11906" w:orient="landscape" w:code="9"/>
      <w:pgMar w:top="1134" w:right="1134" w:bottom="170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4234"/>
    <w:rsid w:val="00035490"/>
    <w:rsid w:val="00037634"/>
    <w:rsid w:val="00602BA3"/>
    <w:rsid w:val="006F00F9"/>
    <w:rsid w:val="00702127"/>
    <w:rsid w:val="007C318B"/>
    <w:rsid w:val="00835B47"/>
    <w:rsid w:val="00877609"/>
    <w:rsid w:val="008A6819"/>
    <w:rsid w:val="0098636D"/>
    <w:rsid w:val="009D2314"/>
    <w:rsid w:val="00A06CD6"/>
    <w:rsid w:val="00A2296F"/>
    <w:rsid w:val="00AF4EA7"/>
    <w:rsid w:val="00B83161"/>
    <w:rsid w:val="00D34234"/>
    <w:rsid w:val="00E1550E"/>
    <w:rsid w:val="00E5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2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42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34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2013-01-30T05:41:00Z</cp:lastPrinted>
  <dcterms:created xsi:type="dcterms:W3CDTF">2012-01-19T03:53:00Z</dcterms:created>
  <dcterms:modified xsi:type="dcterms:W3CDTF">2014-01-23T00:59:00Z</dcterms:modified>
</cp:coreProperties>
</file>