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6E" w:rsidRPr="0022166E" w:rsidRDefault="0022166E" w:rsidP="0022166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A0A0A"/>
          <w:kern w:val="36"/>
          <w:sz w:val="24"/>
          <w:szCs w:val="24"/>
          <w:lang w:eastAsia="ru-RU"/>
        </w:rPr>
      </w:pPr>
      <w:r w:rsidRPr="0022166E">
        <w:rPr>
          <w:rFonts w:ascii="Times New Roman" w:eastAsia="Times New Roman" w:hAnsi="Times New Roman" w:cs="Times New Roman"/>
          <w:b/>
          <w:bCs/>
          <w:color w:val="0A0A0A"/>
          <w:kern w:val="36"/>
          <w:sz w:val="24"/>
          <w:szCs w:val="24"/>
          <w:lang w:eastAsia="ru-RU"/>
        </w:rPr>
        <w:t xml:space="preserve">Новые правила </w:t>
      </w:r>
      <w:proofErr w:type="gramStart"/>
      <w:r w:rsidRPr="0022166E">
        <w:rPr>
          <w:rFonts w:ascii="Times New Roman" w:eastAsia="Times New Roman" w:hAnsi="Times New Roman" w:cs="Times New Roman"/>
          <w:b/>
          <w:bCs/>
          <w:color w:val="0A0A0A"/>
          <w:kern w:val="36"/>
          <w:sz w:val="24"/>
          <w:szCs w:val="24"/>
          <w:lang w:eastAsia="ru-RU"/>
        </w:rPr>
        <w:t>обучения по охране</w:t>
      </w:r>
      <w:proofErr w:type="gramEnd"/>
      <w:r w:rsidRPr="0022166E">
        <w:rPr>
          <w:rFonts w:ascii="Times New Roman" w:eastAsia="Times New Roman" w:hAnsi="Times New Roman" w:cs="Times New Roman"/>
          <w:b/>
          <w:bCs/>
          <w:color w:val="0A0A0A"/>
          <w:kern w:val="36"/>
          <w:sz w:val="24"/>
          <w:szCs w:val="24"/>
          <w:lang w:eastAsia="ru-RU"/>
        </w:rPr>
        <w:t xml:space="preserve"> труда</w:t>
      </w:r>
    </w:p>
    <w:p w:rsidR="0022166E" w:rsidRDefault="0022166E" w:rsidP="00221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22166E" w:rsidRPr="0022166E" w:rsidRDefault="0022166E" w:rsidP="002216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22166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1 сентября 2022 года вступили в силу правила </w:t>
      </w:r>
      <w:proofErr w:type="gramStart"/>
      <w:r w:rsidRPr="0022166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обучения по охране</w:t>
      </w:r>
      <w:proofErr w:type="gramEnd"/>
      <w:r w:rsidRPr="0022166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труда и проверки знания требований охраны труда в редакции постановления Правительства от 24.12.2021 № 2464. Новые требования касаются всех работодателей крупной или малой компании, частных предпринимателей.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</w:p>
    <w:p w:rsidR="0022166E" w:rsidRPr="0022166E" w:rsidRDefault="0022166E" w:rsidP="002216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6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новом постановлении расширен список видов обучения: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2166E" w:rsidRPr="0022166E" w:rsidRDefault="0022166E" w:rsidP="002216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по охране труда;</w:t>
      </w:r>
    </w:p>
    <w:p w:rsidR="0022166E" w:rsidRPr="0022166E" w:rsidRDefault="0022166E" w:rsidP="002216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стажировка на рабочем месте;</w:t>
      </w:r>
    </w:p>
    <w:p w:rsidR="0022166E" w:rsidRPr="0022166E" w:rsidRDefault="0022166E" w:rsidP="002216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первой помощи пострадавшим;</w:t>
      </w:r>
    </w:p>
    <w:p w:rsidR="0022166E" w:rsidRPr="0022166E" w:rsidRDefault="0022166E" w:rsidP="002216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(применение) средств индивидуальной защиты (</w:t>
      </w:r>
      <w:proofErr w:type="gramStart"/>
      <w:r w:rsidRPr="0022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</w:t>
      </w:r>
      <w:proofErr w:type="gramEnd"/>
      <w:r w:rsidRPr="0022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2166E" w:rsidRDefault="0022166E" w:rsidP="002216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 охране</w:t>
      </w:r>
      <w:proofErr w:type="gramEnd"/>
      <w:r w:rsidRPr="0022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 у работодателя, в том числе безопасным методам и приёмам выполнения работ.</w:t>
      </w:r>
      <w:r w:rsidR="008A1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166E" w:rsidRDefault="0022166E" w:rsidP="008A1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2166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оявились конкретные требования к стажировке, программам подготовки, добавилось понятие «внеплановое обучение». Имеется раздел требований для </w:t>
      </w:r>
      <w:r w:rsidRPr="0022166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>работодателей, самостоятельно обучающих своих работников</w:t>
      </w:r>
      <w:r w:rsidRPr="0022166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 Установлены особенности подготовки персонала в области охраны труда на </w:t>
      </w:r>
      <w:proofErr w:type="spellStart"/>
      <w:r w:rsidRPr="0022166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>микропредприятиях</w:t>
      </w:r>
      <w:proofErr w:type="spellEnd"/>
      <w:r w:rsidRPr="0022166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. </w:t>
      </w:r>
      <w:r w:rsidR="008A1FB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</w:p>
    <w:p w:rsidR="0022166E" w:rsidRPr="0022166E" w:rsidRDefault="0022166E" w:rsidP="008A1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22166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Списки работников на обучение по отдельным программам устанавливает работодатель исходя из результатов оценки профессиональных рисков (</w:t>
      </w:r>
      <w:proofErr w:type="gramStart"/>
      <w:r w:rsidRPr="0022166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ОПР</w:t>
      </w:r>
      <w:proofErr w:type="gramEnd"/>
      <w:r w:rsidRPr="0022166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) и специальной оценки условий труда (СОУТ). А инструктаж на рабочем месте должен проводиться для всех работников с учётом всех источников опасности, выявленных при СОУТ и ОПР.</w:t>
      </w:r>
      <w:r w:rsidR="008A1FB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</w:p>
    <w:p w:rsidR="0022166E" w:rsidRDefault="0022166E" w:rsidP="008A1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66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Работодатель обязан обеспечить обучение и проверку знаний требований охраны труда работников </w:t>
      </w:r>
      <w:r w:rsidRPr="002216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hyperlink r:id="rId6" w:history="1">
        <w:r w:rsidRPr="0022166E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ст. 214 ТК</w:t>
        </w:r>
      </w:hyperlink>
      <w:r w:rsidRPr="002216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За нарушение привлекут к ответственности по </w:t>
      </w:r>
      <w:hyperlink r:id="rId7" w:anchor="p_731" w:history="1">
        <w:r w:rsidRPr="0022166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ч. 3 ст. 5.27.1 КоАП</w:t>
        </w:r>
      </w:hyperlink>
      <w:r w:rsidRPr="002216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Штраф накладывается за одного необученного сотрудника в размере: для ИП </w:t>
      </w:r>
      <w:r w:rsidRPr="002216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 25 000 рублей</w:t>
      </w:r>
      <w:r w:rsidRPr="002216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для </w:t>
      </w:r>
      <w:proofErr w:type="spellStart"/>
      <w:r w:rsidRPr="002216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юрлица</w:t>
      </w:r>
      <w:proofErr w:type="spellEnd"/>
      <w:r w:rsidRPr="002216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 </w:t>
      </w:r>
      <w:r w:rsidRPr="002216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 130 000 рублей</w:t>
      </w:r>
      <w:r w:rsidRPr="002216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A1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2166E" w:rsidRPr="0022166E" w:rsidRDefault="0022166E" w:rsidP="00221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2166E" w:rsidRPr="0022166E" w:rsidRDefault="0022166E" w:rsidP="008A1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22166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 Приложении</w:t>
      </w:r>
      <w:hyperlink r:id="rId8" w:history="1">
        <w:r w:rsidRPr="0022166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 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 xml:space="preserve">постановления </w:t>
        </w:r>
        <w:r w:rsidRPr="0022166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№ 2464</w:t>
        </w:r>
      </w:hyperlink>
      <w:r w:rsidRPr="002216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появились программы обучения, которые составляются специально по требован</w:t>
      </w:r>
      <w:r w:rsidRPr="0022166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иям безопасности на рабочих местах и по результатам оценки профессиональных рисков и специальной оценки условий труда.</w:t>
      </w:r>
      <w:r w:rsidR="008A1FB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</w:p>
    <w:p w:rsidR="0022166E" w:rsidRPr="0022166E" w:rsidRDefault="0022166E" w:rsidP="008A1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22166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Всего имеется </w:t>
      </w:r>
      <w:r w:rsidRPr="00F66A72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>пять программ</w:t>
      </w:r>
      <w:r w:rsidRPr="0022166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, которые будут содержать теоретическую часть по темам обучения, количество часов и форму обучения, практические занятия и проверку знаний. Программы следующие:</w:t>
      </w:r>
    </w:p>
    <w:p w:rsidR="0022166E" w:rsidRPr="0022166E" w:rsidRDefault="0022166E" w:rsidP="0022166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применению (</w:t>
      </w:r>
      <w:r w:rsidRPr="00A81C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спецодежды – и ношению</w:t>
      </w:r>
      <w:r w:rsidRPr="0022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Pr="0022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</w:t>
      </w:r>
      <w:proofErr w:type="gramEnd"/>
      <w:r w:rsidRPr="0022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2166E" w:rsidRPr="0022166E" w:rsidRDefault="0022166E" w:rsidP="0022166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первой помощи пострадавшим;</w:t>
      </w:r>
    </w:p>
    <w:p w:rsidR="0022166E" w:rsidRPr="0022166E" w:rsidRDefault="0022166E" w:rsidP="0022166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вопросы охраны труда;</w:t>
      </w:r>
    </w:p>
    <w:p w:rsidR="0022166E" w:rsidRPr="0022166E" w:rsidRDefault="0022166E" w:rsidP="0022166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безопасные методы и приёмы выполнения работ;</w:t>
      </w:r>
    </w:p>
    <w:p w:rsidR="0022166E" w:rsidRPr="0022166E" w:rsidRDefault="0022166E" w:rsidP="0022166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 повышенной опасности.</w:t>
      </w:r>
      <w:r w:rsidR="008A1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166E" w:rsidRPr="0022166E" w:rsidRDefault="0022166E" w:rsidP="008A1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22166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Работодатель должен организовать подготовку работников на предприяти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 или у сторонней организации</w:t>
      </w:r>
      <w:r w:rsidR="008A1FB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, аккредитованной</w:t>
      </w:r>
      <w:r w:rsidRPr="0022166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Минтрудом. Если он захочет </w:t>
      </w:r>
      <w:r w:rsidRPr="0022166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>обучать персонал самостоятельно</w:t>
      </w:r>
      <w:r w:rsidRPr="0022166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, то ему потребуется наличие учебно-материальной базы на 100 работников, не менее двух преподавателей в штате, или нанять их по договору ГПХ, создать комиссию проверки знаний, а также зарегистрироваться в реестре Минтруда.</w:t>
      </w:r>
    </w:p>
    <w:p w:rsidR="0022166E" w:rsidRPr="0022166E" w:rsidRDefault="0022166E" w:rsidP="00221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22166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Имеются категории сотрудников, которые всё равно должны проходить </w:t>
      </w:r>
      <w:r w:rsidRPr="0022166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>внешнее обучение в учебных центрах:</w:t>
      </w:r>
    </w:p>
    <w:p w:rsidR="0022166E" w:rsidRPr="0022166E" w:rsidRDefault="0022166E" w:rsidP="0022166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работодатель или руководитель организации, его заместители, руководители филиалов и их заместители, на которых возложены обязанности по охране труда;</w:t>
      </w:r>
    </w:p>
    <w:p w:rsidR="0022166E" w:rsidRPr="0022166E" w:rsidRDefault="0022166E" w:rsidP="0022166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структурных подразделений и их заместители;</w:t>
      </w:r>
    </w:p>
    <w:p w:rsidR="0022166E" w:rsidRPr="0022166E" w:rsidRDefault="0022166E" w:rsidP="0022166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структурных подразделений;</w:t>
      </w:r>
    </w:p>
    <w:p w:rsidR="0022166E" w:rsidRPr="0022166E" w:rsidRDefault="0022166E" w:rsidP="0022166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по охране труда</w:t>
      </w:r>
      <w:r w:rsidRPr="0022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2166E" w:rsidRPr="0022166E" w:rsidRDefault="0022166E" w:rsidP="0022166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рабочих профессий;</w:t>
      </w:r>
    </w:p>
    <w:p w:rsidR="0022166E" w:rsidRPr="0022166E" w:rsidRDefault="0022166E" w:rsidP="0022166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члены </w:t>
      </w:r>
      <w:r w:rsidRPr="002216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комиссий (</w:t>
      </w:r>
      <w:r w:rsidRPr="0022166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комитетов</w:t>
      </w:r>
      <w:r w:rsidRPr="002216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22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проверке знаний, ответственные за инструктажи и обучение;</w:t>
      </w:r>
    </w:p>
    <w:p w:rsidR="0022166E" w:rsidRPr="0022166E" w:rsidRDefault="0022166E" w:rsidP="0022166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назначенные руководителем микропредприятия для проведения проверки знаний у работников.</w:t>
      </w:r>
      <w:r w:rsidR="008A1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22166E" w:rsidRPr="0022166E" w:rsidRDefault="0022166E" w:rsidP="008A1FB9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22166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микропредприятия</w:t>
      </w:r>
      <w:r w:rsidRPr="0022166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, где среднесписочная числен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ность сотрудников до 15 человек, </w:t>
      </w:r>
      <w:r w:rsidRPr="0022166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установлен упрощённый порядок подготовки персонала. Обучение и инструктажи проводит руководитель микропредприятия или ИП, который прошёл внешнюю подготовку в учебных центрах.</w:t>
      </w: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</w:t>
      </w:r>
      <w:r w:rsidRPr="0022166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Если на </w:t>
      </w:r>
      <w:proofErr w:type="spellStart"/>
      <w:r w:rsidRPr="0022166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микропредприятии</w:t>
      </w:r>
      <w:proofErr w:type="spellEnd"/>
      <w:r w:rsidRPr="0022166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</w:t>
      </w:r>
      <w:r w:rsidRPr="0022166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>нет работ повышенной опасности</w:t>
      </w:r>
      <w:r w:rsidRPr="0022166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, то </w:t>
      </w:r>
      <w:proofErr w:type="gramStart"/>
      <w:r w:rsidRPr="0022166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обучение по охране</w:t>
      </w:r>
      <w:proofErr w:type="gramEnd"/>
      <w:r w:rsidRPr="0022166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труда можно заменить инструктажами, их результаты офор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мить в едином документе</w:t>
      </w:r>
      <w:r w:rsidRPr="0022166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 Проверку знаний сотрудника может проводить один человек, назначенный приказом руководителя, комиссию для этого создавать необязательно.</w:t>
      </w:r>
    </w:p>
    <w:p w:rsidR="00CE57DB" w:rsidRPr="0022166E" w:rsidRDefault="008A1FB9" w:rsidP="00221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57DB" w:rsidRPr="0022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14BD"/>
    <w:multiLevelType w:val="multilevel"/>
    <w:tmpl w:val="B9CC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F0F4B"/>
    <w:multiLevelType w:val="multilevel"/>
    <w:tmpl w:val="B6A0A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D572E3"/>
    <w:multiLevelType w:val="multilevel"/>
    <w:tmpl w:val="5C46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AB1A13"/>
    <w:multiLevelType w:val="multilevel"/>
    <w:tmpl w:val="FD56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38236D"/>
    <w:multiLevelType w:val="multilevel"/>
    <w:tmpl w:val="77D4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6E"/>
    <w:rsid w:val="0022166E"/>
    <w:rsid w:val="004F611A"/>
    <w:rsid w:val="008A1FB9"/>
    <w:rsid w:val="009B4275"/>
    <w:rsid w:val="00A81CF2"/>
    <w:rsid w:val="00D8161D"/>
    <w:rsid w:val="00F6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1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16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16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16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resume">
    <w:name w:val="article__resume"/>
    <w:basedOn w:val="a"/>
    <w:rsid w:val="0022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166E"/>
    <w:rPr>
      <w:color w:val="0000FF"/>
      <w:u w:val="single"/>
    </w:rPr>
  </w:style>
  <w:style w:type="character" w:customStyle="1" w:styleId="comments-buttonlabel">
    <w:name w:val="comments-button__label"/>
    <w:basedOn w:val="a0"/>
    <w:rsid w:val="0022166E"/>
  </w:style>
  <w:style w:type="character" w:customStyle="1" w:styleId="summ">
    <w:name w:val="summ"/>
    <w:basedOn w:val="a0"/>
    <w:rsid w:val="0022166E"/>
  </w:style>
  <w:style w:type="character" w:customStyle="1" w:styleId="favoritenumber">
    <w:name w:val="favorite__number"/>
    <w:basedOn w:val="a0"/>
    <w:rsid w:val="0022166E"/>
  </w:style>
  <w:style w:type="character" w:customStyle="1" w:styleId="visually-hidden">
    <w:name w:val="visually-hidden"/>
    <w:basedOn w:val="a0"/>
    <w:rsid w:val="0022166E"/>
  </w:style>
  <w:style w:type="character" w:customStyle="1" w:styleId="core-count-format">
    <w:name w:val="core-count-format"/>
    <w:basedOn w:val="a0"/>
    <w:rsid w:val="0022166E"/>
  </w:style>
  <w:style w:type="paragraph" w:styleId="a4">
    <w:name w:val="Normal (Web)"/>
    <w:basedOn w:val="a"/>
    <w:uiPriority w:val="99"/>
    <w:semiHidden/>
    <w:unhideWhenUsed/>
    <w:rsid w:val="0022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2166E"/>
    <w:rPr>
      <w:i/>
      <w:iCs/>
    </w:rPr>
  </w:style>
  <w:style w:type="character" w:styleId="a6">
    <w:name w:val="Strong"/>
    <w:basedOn w:val="a0"/>
    <w:uiPriority w:val="22"/>
    <w:qFormat/>
    <w:rsid w:val="00221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1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16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16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16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resume">
    <w:name w:val="article__resume"/>
    <w:basedOn w:val="a"/>
    <w:rsid w:val="0022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166E"/>
    <w:rPr>
      <w:color w:val="0000FF"/>
      <w:u w:val="single"/>
    </w:rPr>
  </w:style>
  <w:style w:type="character" w:customStyle="1" w:styleId="comments-buttonlabel">
    <w:name w:val="comments-button__label"/>
    <w:basedOn w:val="a0"/>
    <w:rsid w:val="0022166E"/>
  </w:style>
  <w:style w:type="character" w:customStyle="1" w:styleId="summ">
    <w:name w:val="summ"/>
    <w:basedOn w:val="a0"/>
    <w:rsid w:val="0022166E"/>
  </w:style>
  <w:style w:type="character" w:customStyle="1" w:styleId="favoritenumber">
    <w:name w:val="favorite__number"/>
    <w:basedOn w:val="a0"/>
    <w:rsid w:val="0022166E"/>
  </w:style>
  <w:style w:type="character" w:customStyle="1" w:styleId="visually-hidden">
    <w:name w:val="visually-hidden"/>
    <w:basedOn w:val="a0"/>
    <w:rsid w:val="0022166E"/>
  </w:style>
  <w:style w:type="character" w:customStyle="1" w:styleId="core-count-format">
    <w:name w:val="core-count-format"/>
    <w:basedOn w:val="a0"/>
    <w:rsid w:val="0022166E"/>
  </w:style>
  <w:style w:type="paragraph" w:styleId="a4">
    <w:name w:val="Normal (Web)"/>
    <w:basedOn w:val="a"/>
    <w:uiPriority w:val="99"/>
    <w:semiHidden/>
    <w:unhideWhenUsed/>
    <w:rsid w:val="0022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2166E"/>
    <w:rPr>
      <w:i/>
      <w:iCs/>
    </w:rPr>
  </w:style>
  <w:style w:type="character" w:styleId="a6">
    <w:name w:val="Strong"/>
    <w:basedOn w:val="a0"/>
    <w:uiPriority w:val="22"/>
    <w:qFormat/>
    <w:rsid w:val="0022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248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9656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6029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3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793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14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475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312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658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rk.ru/doc/54005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lerk.ru/cdoc/kodeks-ob-administrativnyh-pravonaruseniah-koap-rf/stata-5271-narusenie-gosudarstvennyh-normativnyh-trebovanij-ohrany-truda-soderzasihsa-v-federalnyh-zakonah-i-inyh-normativnyh-pravovyh-aktah-rossijskoj-federac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lerk.ru/cdoc/trudovoj-kodeks-tk-rf/stata-214-obazannosti-rabotodatela-v-oblasti-ohrany-trud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Рослякова Олеся Владимировна</dc:creator>
  <cp:lastModifiedBy>Рослякова Олеся Владимировна</cp:lastModifiedBy>
  <cp:revision>4</cp:revision>
  <dcterms:created xsi:type="dcterms:W3CDTF">2023-04-25T01:31:00Z</dcterms:created>
  <dcterms:modified xsi:type="dcterms:W3CDTF">2023-04-26T01:26:00Z</dcterms:modified>
</cp:coreProperties>
</file>