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47" w:rsidRPr="00601D47" w:rsidRDefault="00601D47" w:rsidP="00601D47">
      <w:pPr>
        <w:rPr>
          <w:b/>
        </w:rPr>
      </w:pPr>
      <w:bookmarkStart w:id="0" w:name="_GoBack"/>
      <w:r w:rsidRPr="00601D47">
        <w:rPr>
          <w:b/>
        </w:rPr>
        <w:t>Порядок изъятия животных при ликвидации указанных очагов особо опасных болезней животных, получения компенсации ущерба, понесенного в результате изъятия животных.</w:t>
      </w:r>
    </w:p>
    <w:bookmarkEnd w:id="0"/>
    <w:p w:rsidR="00601D47" w:rsidRDefault="00601D47" w:rsidP="00601D47">
      <w:proofErr w:type="gramStart"/>
      <w:r>
        <w:t>Согласно положениям ст. 19 Закона РФ от 14.05.1993 № 4979-1 «О ветеринарии» при ликвидации очагов особо опасных болезней животных по решениям высших исполнительных органов субъектов Российской Федерации, может производиться в случаях, установленных законодательством Российской Федерации в области ветеринарии, изъятие животных и (или) продукции животного происхождения для целей их утилизации с выдачей собственнику соответствующего документа о таком изъятии.</w:t>
      </w:r>
      <w:proofErr w:type="gramEnd"/>
    </w:p>
    <w:p w:rsidR="00601D47" w:rsidRDefault="00601D47" w:rsidP="00601D47">
      <w:proofErr w:type="gramStart"/>
      <w:r>
        <w:t>Правила изъятия животных и (или) продукции животного происхождения при ликвидации очагов особо опасных болезней животных утверждены постановлением Правительства Российской Федерации от 26.05.2006 г. № 310 (далее – Правила), согласно п. 9 которого граждане и юридические лица имеют право на возмещение ущерба, понесенного ими в результате изъятия животных или продуктов животноводства, в размере стоимости изъятого в соответствии с порядком расходования средств бюджета субъекта</w:t>
      </w:r>
      <w:proofErr w:type="gramEnd"/>
      <w:r>
        <w:t xml:space="preserve"> Российской Федерации.</w:t>
      </w:r>
    </w:p>
    <w:p w:rsidR="00601D47" w:rsidRDefault="00601D47" w:rsidP="00601D47">
      <w:r>
        <w:t xml:space="preserve">В случае выявления нарушений законодательства Российской Федерации в области ветеринарии со стороны собственника и (или) владельца животных и (или) продукции животного происхождения размер возмещения стоимости ущерба может быть уменьшен, в том числе в его возмещении может быть отказано. </w:t>
      </w:r>
    </w:p>
    <w:p w:rsidR="00601D47" w:rsidRDefault="00601D47" w:rsidP="00601D47">
      <w:r>
        <w:t>Перечень случаев, при которых размер возмещения ущерба может быть уменьшен, порядок уменьшения такого размера и перечень случаев, при которых в возмещении ущерба может быть отказано, установлены постановлениями Правительства РФ от 01.02.2023 № 139 и от 01.02.2023 №140 соответственно.</w:t>
      </w:r>
    </w:p>
    <w:p w:rsidR="009E67FE" w:rsidRDefault="00601D47" w:rsidP="00601D47">
      <w:proofErr w:type="gramStart"/>
      <w:r>
        <w:t>Основанием для возмещения ущерба, понесенного собственниками животных и (или) продукции животного происхождения в результате изъятия животных и (или) продукции животного происхождения, является наличие у них акта об изъятии и копии решения высшего исполнительного органа соответствующего субъекта Российской Федерации об организации и проведении изъятия животных и (или) продукции животного происхождения при ликвидации очагов особо опасных болезней животных.</w:t>
      </w:r>
      <w:proofErr w:type="gramEnd"/>
    </w:p>
    <w:sectPr w:rsidR="009E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47"/>
    <w:rsid w:val="00601D47"/>
    <w:rsid w:val="00D4389F"/>
    <w:rsid w:val="00D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Наталья Юрьевна</dc:creator>
  <cp:lastModifiedBy>Ковалёва Наталья Юрьевна</cp:lastModifiedBy>
  <cp:revision>1</cp:revision>
  <dcterms:created xsi:type="dcterms:W3CDTF">2024-12-10T05:15:00Z</dcterms:created>
  <dcterms:modified xsi:type="dcterms:W3CDTF">2024-12-10T05:16:00Z</dcterms:modified>
</cp:coreProperties>
</file>