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</w:rPr>
      </w:pPr>
      <w:r>
        <w:rPr>
          <w:sz w:val="22"/>
          <w:szCs w:val="22"/>
        </w:rPr>
      </w:r>
    </w:p>
    <w:p>
      <w:pPr>
        <w:pStyle w:val="Normal"/>
        <w:spacing w:lineRule="auto" w:line="252"/>
        <w:ind w:left="5500" w:right="22" w:firstLine="105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 </w:t>
      </w:r>
    </w:p>
    <w:p>
      <w:pPr>
        <w:pStyle w:val="Normal"/>
        <w:spacing w:lineRule="auto" w:line="252"/>
        <w:ind w:left="5500" w:right="22" w:firstLine="1051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Партизанского муниципального района</w:t>
      </w:r>
    </w:p>
    <w:p>
      <w:pPr>
        <w:pStyle w:val="Normal"/>
        <w:spacing w:lineRule="auto" w:line="252"/>
        <w:ind w:left="5500" w:right="22" w:firstLine="105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23.10.2023 </w:t>
      </w:r>
      <w:r>
        <w:rPr>
          <w:sz w:val="22"/>
          <w:szCs w:val="22"/>
        </w:rPr>
        <w:t xml:space="preserve">г. №____ </w:t>
      </w:r>
    </w:p>
    <w:p>
      <w:pPr>
        <w:pStyle w:val="Normal"/>
        <w:spacing w:lineRule="exact" w:line="1"/>
        <w:rPr/>
      </w:pPr>
      <w:r>
        <w:rPr/>
      </w:r>
    </w:p>
    <w:p>
      <w:pPr>
        <w:pStyle w:val="Normal"/>
        <w:spacing w:lineRule="exact" w:line="320"/>
        <w:rPr/>
      </w:pPr>
      <w:r>
        <w:rPr/>
      </w:r>
    </w:p>
    <w:p>
      <w:pPr>
        <w:pStyle w:val="Normal"/>
        <w:spacing w:lineRule="auto" w:line="228"/>
        <w:ind w:left="240" w:right="260" w:firstLine="38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>
      <w:pPr>
        <w:pStyle w:val="Normal"/>
        <w:spacing w:lineRule="auto" w:line="228"/>
        <w:ind w:right="26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общественных обсуждений проекта муниципальной программы «Формирование  современной городской среды Партизанского муниципального округа на 2024-2027 годы» </w:t>
      </w:r>
    </w:p>
    <w:p>
      <w:pPr>
        <w:pStyle w:val="Normal"/>
        <w:spacing w:lineRule="exact" w:line="3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12" w:leader="none"/>
        </w:tabs>
        <w:spacing w:lineRule="auto" w:line="360"/>
        <w:ind w:firstLine="853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процедуру проведения общественного обсуждения проекта муниципальной программы «Формирование  современной городской среды Партизанского муниципального округа на 2024-2027 годы»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общественное обсуждение).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12" w:leader="none"/>
        </w:tabs>
        <w:spacing w:lineRule="auto" w:line="360"/>
        <w:ind w:firstLine="853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по общественным обсуждением понимается участие населения в осуществлении местного самоуправления на территории Партизанского муниципального района в форме участия в процессе обсуждения проекта муниципального правового акта -  проекта муниципальной программы «Формирование  современной городской среды на территории Партизанского муниципального округа на 2024-2027 годы»</w:t>
      </w:r>
      <w:r>
        <w:rPr>
          <w:b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12" w:leader="none"/>
        </w:tabs>
        <w:spacing w:lineRule="auto" w:line="360"/>
        <w:ind w:right="20" w:firstLine="853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проекта муниципальной программы «Формирование  современной городской среды Партизанского муниципального округа на 2024-2027 годы» проводится в целях:</w:t>
      </w:r>
    </w:p>
    <w:p>
      <w:pPr>
        <w:pStyle w:val="Normal"/>
        <w:spacing w:lineRule="auto" w:line="360"/>
        <w:ind w:right="20" w:firstLine="856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информирования населения Партизанского муниципального округа о разработанном проекте муниципальной программы;</w:t>
      </w:r>
    </w:p>
    <w:p>
      <w:pPr>
        <w:pStyle w:val="Normal"/>
        <w:spacing w:lineRule="auto" w:line="360"/>
        <w:ind w:right="40" w:firstLine="856"/>
        <w:jc w:val="both"/>
        <w:rPr>
          <w:sz w:val="28"/>
          <w:szCs w:val="28"/>
        </w:rPr>
      </w:pPr>
      <w:r>
        <w:rPr>
          <w:sz w:val="28"/>
          <w:szCs w:val="28"/>
        </w:rPr>
        <w:t>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>
      <w:pPr>
        <w:pStyle w:val="Normal"/>
        <w:spacing w:lineRule="auto" w:line="360"/>
        <w:ind w:left="860" w:hanging="0"/>
        <w:jc w:val="both"/>
        <w:rPr>
          <w:sz w:val="28"/>
          <w:szCs w:val="28"/>
        </w:rPr>
      </w:pPr>
      <w:r>
        <w:rPr>
          <w:sz w:val="28"/>
          <w:szCs w:val="28"/>
        </w:rPr>
        <w:t>в) оценки предложений  заинтересованных лиц.</w:t>
      </w:r>
    </w:p>
    <w:p>
      <w:pPr>
        <w:pStyle w:val="Normal"/>
        <w:spacing w:lineRule="auto" w:line="360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 целях организации  общественного  обсуждения  проекта 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комиссия по реализации приоритетного проекта «Формирование комфортной городской среды» на территории Партизанского муниципального округа (далее - общественная комиссия) из числа представителей органов местного самоуправления района, политических партий и движений, общественных организаций, иных лиц. Состав и положение о работе общественной муниципальной комиссии утверждается постановлением администрации Партизанского муниципального района.</w:t>
      </w:r>
    </w:p>
    <w:p>
      <w:pPr>
        <w:pStyle w:val="Normal"/>
        <w:spacing w:lineRule="auto" w:line="360"/>
        <w:ind w:right="20" w:firstLine="856"/>
        <w:jc w:val="both"/>
        <w:rPr>
          <w:sz w:val="28"/>
          <w:szCs w:val="28"/>
        </w:rPr>
      </w:pPr>
      <w:r>
        <w:rPr>
          <w:sz w:val="28"/>
          <w:szCs w:val="28"/>
        </w:rPr>
        <w:t>5. Для проведения общественного обсуждения общественная комиссия размещает не позднее, чем за 1 день до начала проведения общественных обсуждений на официальном сайте администрации Партизанского муниципального района в информационно-телекоммуникационной сети «Интернет» (далее – официальный сайт):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307" w:leader="none"/>
        </w:tabs>
        <w:spacing w:lineRule="auto" w:line="360"/>
        <w:ind w:right="40" w:firstLine="853"/>
        <w:jc w:val="both"/>
        <w:rPr>
          <w:sz w:val="28"/>
          <w:szCs w:val="28"/>
        </w:rPr>
      </w:pPr>
      <w:r>
        <w:rPr>
          <w:sz w:val="28"/>
          <w:szCs w:val="28"/>
        </w:rPr>
        <w:t>текст проекта муниципальной программы, вынесенный на общественное обсуждение;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307" w:leader="none"/>
        </w:tabs>
        <w:spacing w:lineRule="auto" w:line="360"/>
        <w:ind w:right="20" w:firstLine="853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сроках общественного обсуждения проекта муниципальной программы;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60"/>
        <w:ind w:firstLine="853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 о  сроке  приема  предложений  по  проекту  муниципальной программы и способах их предоставления;</w:t>
      </w:r>
    </w:p>
    <w:p>
      <w:pPr>
        <w:pStyle w:val="Normal"/>
        <w:spacing w:lineRule="auto" w:line="360"/>
        <w:ind w:right="20" w:firstLine="856"/>
        <w:jc w:val="both"/>
        <w:rPr>
          <w:sz w:val="28"/>
          <w:szCs w:val="28"/>
        </w:rPr>
      </w:pPr>
      <w:bookmarkStart w:id="0" w:name="page3"/>
      <w:bookmarkEnd w:id="0"/>
      <w:r>
        <w:rPr>
          <w:sz w:val="28"/>
          <w:szCs w:val="28"/>
        </w:rPr>
        <w:t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>
      <w:pPr>
        <w:pStyle w:val="Normal"/>
        <w:spacing w:lineRule="auto" w:line="360"/>
        <w:ind w:right="20" w:firstLine="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</w:t>
      </w:r>
      <w:hyperlink w:anchor="page2">
        <w:r>
          <w:rPr>
            <w:sz w:val="28"/>
            <w:szCs w:val="28"/>
          </w:rPr>
          <w:t xml:space="preserve">пункте 5 </w:t>
        </w:r>
      </w:hyperlink>
      <w:r>
        <w:rPr>
          <w:sz w:val="28"/>
          <w:szCs w:val="28"/>
        </w:rPr>
        <w:t>настоящего Порядка.</w:t>
      </w:r>
    </w:p>
    <w:p>
      <w:pPr>
        <w:pStyle w:val="Normal"/>
        <w:spacing w:lineRule="auto" w:line="360"/>
        <w:ind w:right="20" w:firstLine="856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 направляются в общественную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>
      <w:pPr>
        <w:pStyle w:val="Normal"/>
        <w:spacing w:lineRule="auto" w:line="360"/>
        <w:ind w:right="20" w:firstLine="856"/>
        <w:jc w:val="both"/>
        <w:rPr>
          <w:sz w:val="28"/>
          <w:szCs w:val="28"/>
        </w:rPr>
      </w:pPr>
      <w:r>
        <w:rPr>
          <w:sz w:val="28"/>
          <w:szCs w:val="28"/>
        </w:rPr>
        <w:t>8. Общественная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>
      <w:pPr>
        <w:pStyle w:val="Normal"/>
        <w:spacing w:lineRule="auto" w:line="360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9. 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>
      <w:pPr>
        <w:pStyle w:val="Normal"/>
        <w:spacing w:lineRule="auto" w:line="360"/>
        <w:ind w:left="860" w:hanging="0"/>
        <w:rPr>
          <w:sz w:val="28"/>
          <w:szCs w:val="28"/>
        </w:rPr>
      </w:pPr>
      <w:r>
        <w:rPr>
          <w:sz w:val="28"/>
          <w:szCs w:val="28"/>
        </w:rPr>
        <w:t>10. Не подлежат рассмотрению предложения:</w:t>
      </w:r>
    </w:p>
    <w:p>
      <w:pPr>
        <w:pStyle w:val="Normal"/>
        <w:spacing w:lineRule="auto" w:line="360"/>
        <w:ind w:right="20" w:firstLine="856"/>
        <w:jc w:val="both"/>
        <w:rPr>
          <w:sz w:val="28"/>
          <w:szCs w:val="28"/>
        </w:rPr>
      </w:pPr>
      <w:r>
        <w:rPr>
          <w:sz w:val="28"/>
          <w:szCs w:val="28"/>
        </w:rPr>
        <w:t>а) в которых не указаны фамилия, имя, отчество (последнее - при наличии) участника общественного обсуждения проекта муниципальной программы;</w:t>
      </w:r>
    </w:p>
    <w:p>
      <w:pPr>
        <w:pStyle w:val="Normal"/>
        <w:spacing w:lineRule="auto" w:line="360"/>
        <w:ind w:left="860" w:right="4780" w:hanging="0"/>
        <w:rPr>
          <w:sz w:val="28"/>
          <w:szCs w:val="28"/>
        </w:rPr>
      </w:pPr>
      <w:r>
        <w:rPr>
          <w:sz w:val="28"/>
          <w:szCs w:val="28"/>
        </w:rPr>
        <w:t>б) неподдающиеся прочтению;</w:t>
      </w:r>
    </w:p>
    <w:p>
      <w:pPr>
        <w:pStyle w:val="Normal"/>
        <w:spacing w:lineRule="auto" w:line="360"/>
        <w:ind w:left="860" w:right="4133" w:hanging="0"/>
        <w:rPr>
          <w:sz w:val="28"/>
          <w:szCs w:val="28"/>
        </w:rPr>
      </w:pPr>
      <w:r>
        <w:rPr>
          <w:sz w:val="28"/>
          <w:szCs w:val="28"/>
        </w:rPr>
        <w:t>в) экстремистской направленности;</w:t>
      </w:r>
    </w:p>
    <w:p>
      <w:pPr>
        <w:pStyle w:val="Normal"/>
        <w:spacing w:lineRule="auto" w:line="360"/>
        <w:ind w:left="860" w:right="40" w:hanging="0"/>
        <w:rPr>
          <w:sz w:val="28"/>
          <w:szCs w:val="28"/>
        </w:rPr>
      </w:pPr>
      <w:r>
        <w:rPr>
          <w:sz w:val="28"/>
          <w:szCs w:val="28"/>
        </w:rPr>
        <w:t>г) содержащие нецензурные либо оскорбительные выражения;</w:t>
      </w:r>
    </w:p>
    <w:p>
      <w:pPr>
        <w:pStyle w:val="Normal"/>
        <w:spacing w:lineRule="auto" w:line="36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д) поступившие по истечении установленного срока проведения общественного обсуждения проекта муниципальной  программы.</w:t>
      </w:r>
    </w:p>
    <w:p>
      <w:pPr>
        <w:pStyle w:val="Normal"/>
        <w:spacing w:lineRule="auto" w:line="360"/>
        <w:ind w:right="20" w:firstLine="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Не позднее 7 рабочих дней после истечения срока общественного обсуждения проекта муниципальной программы, указанного в </w:t>
      </w:r>
      <w:hyperlink w:anchor="page3">
        <w:r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6 настоящего Порядка, общественной комиссией оформляется итоговый протокол проведения общественного обсуждения муниципальной программы (далее - итоговый протокол) по форме согласно приложению 2 к настоящему Порядку. Итоговый протокол подписывается председателем общественной комиссии или лицом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>
      <w:pPr>
        <w:pStyle w:val="Normal"/>
        <w:spacing w:lineRule="auto" w:line="360"/>
        <w:ind w:right="20" w:firstLine="856"/>
        <w:jc w:val="both"/>
        <w:rPr>
          <w:sz w:val="28"/>
          <w:szCs w:val="28"/>
        </w:rPr>
      </w:pPr>
      <w:r>
        <w:rPr>
          <w:sz w:val="28"/>
          <w:szCs w:val="28"/>
        </w:rPr>
        <w:t>12. Итоговый протокол в течение 1 дня после его подписания направляется в уполномоченный орган администрации Партизанского муниципального района, являющийся разработчиком проекта муниципальной программы, а также размещается на официальном сайте.</w:t>
      </w:r>
    </w:p>
    <w:p>
      <w:pPr>
        <w:sectPr>
          <w:type w:val="nextPage"/>
          <w:pgSz w:w="11906" w:h="16838"/>
          <w:pgMar w:left="1700" w:right="700" w:gutter="0" w:header="0" w:top="851" w:footer="0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/>
        <w:ind w:right="20" w:firstLine="856"/>
        <w:jc w:val="both"/>
        <w:rPr>
          <w:sz w:val="28"/>
          <w:szCs w:val="28"/>
        </w:rPr>
      </w:pPr>
      <w:r>
        <w:rPr>
          <w:sz w:val="28"/>
          <w:szCs w:val="28"/>
        </w:rPr>
        <w:t>13. Уполномоченный орган администрации Партизанского муниципального района дорабатывает проект муниципальной программы с учетом предложений, содержащихся в итоговом протоколе в пределах установленных лимитов бюджетных обязательств, в течение 2 рабочих дней со дня его поступления и размещает доработанный проект муниципальной программы на официальном сайте.</w:t>
      </w:r>
    </w:p>
    <w:p>
      <w:pPr>
        <w:pStyle w:val="Normal"/>
        <w:spacing w:lineRule="auto" w:line="228"/>
        <w:ind w:left="240" w:right="260" w:firstLine="3860"/>
        <w:jc w:val="right"/>
        <w:rPr>
          <w:sz w:val="22"/>
          <w:szCs w:val="22"/>
        </w:rPr>
      </w:pPr>
      <w:bookmarkStart w:id="1" w:name="page4"/>
      <w:bookmarkEnd w:id="1"/>
      <w:r>
        <w:rPr>
          <w:sz w:val="22"/>
          <w:szCs w:val="22"/>
        </w:rPr>
        <w:t xml:space="preserve">Приложение 1 </w:t>
      </w:r>
    </w:p>
    <w:p>
      <w:pPr>
        <w:pStyle w:val="Normal"/>
        <w:spacing w:lineRule="auto" w:line="228"/>
        <w:ind w:left="240" w:right="260" w:firstLine="38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Порядку проведения общественных обсуждений проекта муниципальной программы «Формирование  современной городской среды </w:t>
      </w:r>
    </w:p>
    <w:p>
      <w:pPr>
        <w:pStyle w:val="Normal"/>
        <w:spacing w:lineRule="auto" w:line="228"/>
        <w:ind w:left="240" w:right="260" w:firstLine="3860"/>
        <w:jc w:val="right"/>
        <w:rPr>
          <w:sz w:val="22"/>
          <w:szCs w:val="22"/>
        </w:rPr>
      </w:pPr>
      <w:r>
        <w:rPr>
          <w:sz w:val="22"/>
          <w:szCs w:val="22"/>
        </w:rPr>
        <w:t>Партизанского муниципального округа в 2024-2027 годы»</w:t>
      </w:r>
    </w:p>
    <w:p>
      <w:pPr>
        <w:pStyle w:val="Normal"/>
        <w:spacing w:lineRule="auto" w:line="228"/>
        <w:ind w:left="4960" w:right="440" w:firstLine="1277"/>
        <w:rPr/>
      </w:pPr>
      <w:r>
        <w:rPr/>
      </w:r>
    </w:p>
    <w:p>
      <w:pPr>
        <w:pStyle w:val="Normal"/>
        <w:spacing w:lineRule="auto" w:line="264"/>
        <w:ind w:right="42" w:hanging="0"/>
        <w:jc w:val="center"/>
        <w:rPr/>
      </w:pPr>
      <w:r>
        <w:rPr/>
        <w:t>Форма предложений</w:t>
      </w:r>
    </w:p>
    <w:p>
      <w:pPr>
        <w:pStyle w:val="Normal"/>
        <w:spacing w:lineRule="auto" w:line="264"/>
        <w:ind w:right="42" w:hanging="0"/>
        <w:jc w:val="center"/>
        <w:rPr/>
      </w:pPr>
      <w:r>
        <w:rPr/>
        <w:t xml:space="preserve"> </w:t>
      </w:r>
      <w:r>
        <w:rPr/>
        <w:t>к проекту муниципальной программы «Формирование современной городской среды Партизанского муниципального округа в 2024-2027 годы»</w:t>
      </w:r>
    </w:p>
    <w:p>
      <w:pPr>
        <w:pStyle w:val="Normal"/>
        <w:spacing w:lineRule="exact" w:line="292"/>
        <w:rPr/>
      </w:pPr>
      <w:r>
        <w:rPr/>
      </w:r>
    </w:p>
    <w:p>
      <w:pPr>
        <w:pStyle w:val="Normal"/>
        <w:spacing w:lineRule="atLeast" w:line="0"/>
        <w:ind w:left="5120" w:firstLine="640"/>
        <w:jc w:val="right"/>
        <w:rPr/>
      </w:pPr>
      <w:r>
        <w:rPr/>
        <w:t xml:space="preserve">В общественную комиссию </w:t>
      </w:r>
    </w:p>
    <w:p>
      <w:pPr>
        <w:pStyle w:val="Normal"/>
        <w:spacing w:lineRule="atLeast" w:line="0"/>
        <w:rPr/>
      </w:pPr>
      <w:r>
        <w:rPr/>
        <w:t xml:space="preserve">                                                                                 </w:t>
      </w:r>
      <w:r>
        <w:rPr/>
        <w:t>от    _____________________________</w:t>
      </w:r>
    </w:p>
    <w:p>
      <w:pPr>
        <w:pStyle w:val="Normal"/>
        <w:spacing w:lineRule="auto" w:line="208"/>
        <w:ind w:left="5160" w:hanging="0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(Ф.И.О., адрес, телефон,  адрес электронной почты, лица, внесшего  предложение)</w:t>
      </w:r>
    </w:p>
    <w:p>
      <w:pPr>
        <w:pStyle w:val="Normal"/>
        <w:spacing w:lineRule="auto" w:line="235"/>
        <w:ind w:left="5120" w:hanging="0"/>
        <w:rPr>
          <w:sz w:val="17"/>
        </w:rPr>
      </w:pPr>
      <w:r>
        <w:rPr>
          <w:sz w:val="17"/>
        </w:rPr>
        <w:t xml:space="preserve">     </w:t>
      </w:r>
      <w:r>
        <w:rPr>
          <w:sz w:val="17"/>
        </w:rPr>
        <w:t>_________________________________________________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1"/>
        <w:rPr/>
      </w:pPr>
      <w:r>
        <w:rPr/>
      </w:r>
    </w:p>
    <w:p>
      <w:pPr>
        <w:pStyle w:val="Normal"/>
        <w:spacing w:lineRule="auto" w:line="228"/>
        <w:ind w:right="42" w:hanging="0"/>
        <w:jc w:val="center"/>
        <w:rPr/>
      </w:pPr>
      <w:r>
        <w:rPr/>
        <w:t>Предложения</w:t>
      </w:r>
    </w:p>
    <w:p>
      <w:pPr>
        <w:pStyle w:val="Normal"/>
        <w:spacing w:lineRule="auto" w:line="228"/>
        <w:ind w:right="42" w:hanging="0"/>
        <w:jc w:val="center"/>
        <w:rPr/>
      </w:pPr>
      <w:r>
        <w:rPr>
          <w:sz w:val="24"/>
        </w:rPr>
        <w:t>к проекту муниципальной программы «Формирование современной городской среды Партизанского муниципального округа в 2024-2027 годы»</w:t>
      </w:r>
    </w:p>
    <w:p>
      <w:pPr>
        <w:pStyle w:val="Normal"/>
        <w:spacing w:lineRule="exact" w:line="200"/>
        <w:ind w:right="42" w:hanging="0"/>
        <w:jc w:val="center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4"/>
        <w:rPr/>
      </w:pPr>
      <w:r>
        <w:rPr/>
      </w:r>
    </w:p>
    <w:tbl>
      <w:tblPr>
        <w:tblW w:w="9300" w:type="dxa"/>
        <w:jc w:val="left"/>
        <w:tblInd w:w="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540"/>
        <w:gridCol w:w="3459"/>
        <w:gridCol w:w="1700"/>
        <w:gridCol w:w="1980"/>
        <w:gridCol w:w="1621"/>
      </w:tblGrid>
      <w:tr>
        <w:trPr>
          <w:trHeight w:val="385" w:hRule="atLeast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9"/>
              </w:rPr>
            </w:pPr>
            <w:r>
              <w:rPr>
                <w:w w:val="99"/>
              </w:rPr>
              <w:t>Текст (часть текста) проекта</w:t>
            </w:r>
          </w:p>
        </w:tc>
        <w:tc>
          <w:tcPr>
            <w:tcW w:w="170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320" w:hanging="0"/>
              <w:rPr/>
            </w:pPr>
            <w:r>
              <w:rPr/>
              <w:t>Текст (часть</w:t>
            </w:r>
          </w:p>
        </w:tc>
        <w:tc>
          <w:tcPr>
            <w:tcW w:w="162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/>
            </w:pPr>
            <w:r>
              <w:rPr/>
              <w:t>Примечание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3459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1980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7"/>
              </w:rPr>
            </w:pPr>
            <w:r>
              <w:rPr>
                <w:w w:val="97"/>
              </w:rPr>
              <w:t>текста) проекта</w:t>
            </w:r>
          </w:p>
        </w:tc>
        <w:tc>
          <w:tcPr>
            <w:tcW w:w="16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</w:tr>
      <w:tr>
        <w:trPr>
          <w:trHeight w:val="150" w:hRule="atLeast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№</w:t>
            </w:r>
          </w:p>
        </w:tc>
        <w:tc>
          <w:tcPr>
            <w:tcW w:w="3459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8"/>
              </w:rPr>
            </w:pPr>
            <w:r>
              <w:rPr>
                <w:w w:val="98"/>
              </w:rPr>
              <w:t>документа в отношении</w:t>
            </w:r>
          </w:p>
        </w:tc>
        <w:tc>
          <w:tcPr>
            <w:tcW w:w="1700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5"/>
              </w:rPr>
            </w:pPr>
            <w:r>
              <w:rPr>
                <w:w w:val="95"/>
              </w:rPr>
              <w:t>Текст</w:t>
            </w:r>
          </w:p>
        </w:tc>
        <w:tc>
          <w:tcPr>
            <w:tcW w:w="1980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16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</w:tr>
      <w:tr>
        <w:trPr>
          <w:trHeight w:val="150" w:hRule="atLeast"/>
        </w:trPr>
        <w:tc>
          <w:tcPr>
            <w:tcW w:w="54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3459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1700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1980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9"/>
              </w:rPr>
            </w:pPr>
            <w:r>
              <w:rPr>
                <w:w w:val="99"/>
              </w:rPr>
              <w:t>с учетом</w:t>
            </w:r>
          </w:p>
        </w:tc>
        <w:tc>
          <w:tcPr>
            <w:tcW w:w="16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</w:tr>
      <w:tr>
        <w:trPr>
          <w:trHeight w:val="150" w:hRule="atLeast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6"/>
              </w:rPr>
            </w:pPr>
            <w:r>
              <w:rPr>
                <w:w w:val="96"/>
              </w:rPr>
              <w:t>п/п</w:t>
            </w:r>
          </w:p>
        </w:tc>
        <w:tc>
          <w:tcPr>
            <w:tcW w:w="3459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9"/>
              </w:rPr>
            </w:pPr>
            <w:r>
              <w:rPr>
                <w:w w:val="99"/>
              </w:rPr>
              <w:t>которого вносится</w:t>
            </w:r>
          </w:p>
        </w:tc>
        <w:tc>
          <w:tcPr>
            <w:tcW w:w="1700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5"/>
              </w:rPr>
            </w:pPr>
            <w:r>
              <w:rPr>
                <w:w w:val="95"/>
              </w:rPr>
              <w:t>предложения</w:t>
            </w:r>
          </w:p>
        </w:tc>
        <w:tc>
          <w:tcPr>
            <w:tcW w:w="1980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16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</w:tr>
      <w:tr>
        <w:trPr>
          <w:trHeight w:val="150" w:hRule="atLeast"/>
        </w:trPr>
        <w:tc>
          <w:tcPr>
            <w:tcW w:w="54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3459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1700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1980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6"/>
              </w:rPr>
            </w:pPr>
            <w:r>
              <w:rPr>
                <w:w w:val="96"/>
              </w:rPr>
              <w:t>вносимых</w:t>
            </w:r>
          </w:p>
        </w:tc>
        <w:tc>
          <w:tcPr>
            <w:tcW w:w="16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</w:tr>
      <w:tr>
        <w:trPr>
          <w:trHeight w:val="151" w:hRule="atLeast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3459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5"/>
              </w:rPr>
            </w:pPr>
            <w:r>
              <w:rPr>
                <w:w w:val="95"/>
              </w:rPr>
              <w:t>предложение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1980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16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3459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1980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300" w:hanging="0"/>
              <w:rPr/>
            </w:pPr>
            <w:r>
              <w:rPr/>
              <w:t>предложений</w:t>
            </w:r>
          </w:p>
        </w:tc>
        <w:tc>
          <w:tcPr>
            <w:tcW w:w="16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34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1980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16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3"/>
              </w:rPr>
            </w:pPr>
            <w:r>
              <w:rPr>
                <w:sz w:val="13"/>
              </w:rPr>
            </w:r>
          </w:p>
        </w:tc>
      </w:tr>
      <w:tr>
        <w:trPr>
          <w:trHeight w:val="126" w:hRule="atLeast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45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491" w:hRule="atLeast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5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0" w:hRule="atLeast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5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381"/>
        <w:rPr/>
      </w:pPr>
      <w:r>
        <w:rPr/>
      </w:r>
    </w:p>
    <w:p>
      <w:pPr>
        <w:pStyle w:val="Normal"/>
        <w:spacing w:lineRule="auto" w:line="235"/>
        <w:ind w:left="20" w:hanging="0"/>
        <w:rPr/>
      </w:pPr>
      <w:r>
        <w:rPr/>
        <w:t>Дата  __________________</w:t>
      </w:r>
    </w:p>
    <w:p>
      <w:pPr>
        <w:pStyle w:val="Normal"/>
        <w:spacing w:lineRule="exact" w:line="303"/>
        <w:rPr/>
      </w:pPr>
      <w:r>
        <w:rPr/>
      </w:r>
    </w:p>
    <w:p>
      <w:pPr>
        <w:sectPr>
          <w:type w:val="nextPage"/>
          <w:pgSz w:w="11906" w:h="16838"/>
          <w:pgMar w:left="1680" w:right="700" w:gutter="0" w:header="0" w:top="1139" w:footer="0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1100" w:leader="none"/>
        </w:tabs>
        <w:spacing w:lineRule="auto" w:line="235"/>
        <w:ind w:left="20" w:hanging="0"/>
        <w:rPr/>
      </w:pPr>
      <w:r>
        <w:rPr/>
        <w:t>Подпись</w:t>
        <w:tab/>
        <w:t>__________________</w:t>
      </w:r>
    </w:p>
    <w:p>
      <w:pPr>
        <w:pStyle w:val="Normal"/>
        <w:spacing w:lineRule="auto" w:line="228"/>
        <w:ind w:left="240" w:right="260" w:firstLine="3860"/>
        <w:jc w:val="right"/>
        <w:rPr>
          <w:sz w:val="22"/>
          <w:szCs w:val="22"/>
        </w:rPr>
      </w:pPr>
      <w:bookmarkStart w:id="2" w:name="page5"/>
      <w:bookmarkEnd w:id="2"/>
      <w:r>
        <w:rPr>
          <w:sz w:val="22"/>
          <w:szCs w:val="22"/>
        </w:rPr>
        <w:t>Приложение 2</w:t>
      </w:r>
    </w:p>
    <w:p>
      <w:pPr>
        <w:pStyle w:val="Normal"/>
        <w:spacing w:lineRule="auto" w:line="228"/>
        <w:ind w:left="240" w:right="260" w:firstLine="38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Порядку проведения общественных обсуждений проекта муниципальной программы «Формирование  современной городской среды </w:t>
      </w:r>
    </w:p>
    <w:p>
      <w:pPr>
        <w:pStyle w:val="Normal"/>
        <w:spacing w:lineRule="auto" w:line="228"/>
        <w:ind w:left="240" w:right="260" w:firstLine="3860"/>
        <w:jc w:val="right"/>
        <w:rPr>
          <w:sz w:val="22"/>
          <w:szCs w:val="22"/>
        </w:rPr>
      </w:pPr>
      <w:r>
        <w:rPr>
          <w:sz w:val="22"/>
          <w:szCs w:val="22"/>
        </w:rPr>
        <w:t>Партизанского муниципального округа в 2024-2027 годы»</w:t>
      </w:r>
    </w:p>
    <w:p>
      <w:pPr>
        <w:pStyle w:val="Normal"/>
        <w:spacing w:lineRule="exact" w:line="321"/>
        <w:rPr/>
      </w:pPr>
      <w:r>
        <w:rPr/>
      </w:r>
    </w:p>
    <w:p>
      <w:pPr>
        <w:pStyle w:val="Normal"/>
        <w:spacing w:lineRule="auto" w:line="228"/>
        <w:ind w:right="-19" w:hanging="0"/>
        <w:jc w:val="center"/>
        <w:rPr/>
      </w:pPr>
      <w:r>
        <w:rPr/>
        <w:t xml:space="preserve">Форма итогового протокола </w:t>
      </w:r>
    </w:p>
    <w:p>
      <w:pPr>
        <w:pStyle w:val="Normal"/>
        <w:spacing w:lineRule="auto" w:line="228"/>
        <w:ind w:right="-19" w:hanging="0"/>
        <w:jc w:val="center"/>
        <w:rPr/>
      </w:pPr>
      <w:r>
        <w:rPr/>
        <w:t xml:space="preserve">о результатах общественного обсуждения проекта муниципальной программы </w:t>
      </w:r>
    </w:p>
    <w:p>
      <w:pPr>
        <w:pStyle w:val="Normal"/>
        <w:spacing w:lineRule="auto" w:line="228"/>
        <w:ind w:right="-19" w:hanging="0"/>
        <w:jc w:val="center"/>
        <w:rPr/>
      </w:pPr>
      <w:r>
        <w:rPr/>
        <w:t xml:space="preserve">«Формирование  современной городской среды Партизанского </w:t>
      </w:r>
    </w:p>
    <w:p>
      <w:pPr>
        <w:pStyle w:val="Normal"/>
        <w:spacing w:lineRule="auto" w:line="228"/>
        <w:ind w:right="-19" w:hanging="0"/>
        <w:jc w:val="center"/>
        <w:rPr/>
      </w:pPr>
      <w:r>
        <w:rPr/>
        <w:t>муниципального округа в 2024-2027 годы»</w:t>
      </w:r>
    </w:p>
    <w:p>
      <w:pPr>
        <w:pStyle w:val="Normal"/>
        <w:spacing w:lineRule="auto" w:line="235"/>
        <w:ind w:right="-19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auto" w:line="228"/>
        <w:ind w:right="-41" w:hanging="0"/>
        <w:jc w:val="center"/>
        <w:rPr/>
      </w:pPr>
      <w:r>
        <w:rPr/>
        <w:t xml:space="preserve">Итоговый протокол </w:t>
      </w:r>
    </w:p>
    <w:p>
      <w:pPr>
        <w:pStyle w:val="Normal"/>
        <w:spacing w:lineRule="auto" w:line="228"/>
        <w:ind w:right="-41" w:hanging="0"/>
        <w:jc w:val="center"/>
        <w:rPr/>
      </w:pPr>
      <w:r>
        <w:rPr/>
        <w:t>о результатах общественного обсуждения проекта</w:t>
      </w:r>
    </w:p>
    <w:p>
      <w:pPr>
        <w:pStyle w:val="Normal"/>
        <w:spacing w:lineRule="exact" w:line="20"/>
        <w:ind w:right="-41" w:hanging="0"/>
        <w:jc w:val="center"/>
        <w:rPr/>
      </w:pPr>
      <w:r>
        <w:rPr/>
      </w:r>
    </w:p>
    <w:p>
      <w:pPr>
        <w:pStyle w:val="Normal"/>
        <w:spacing w:lineRule="auto" w:line="228"/>
        <w:ind w:right="-19" w:hanging="0"/>
        <w:jc w:val="center"/>
        <w:rPr>
          <w:szCs w:val="26"/>
        </w:rPr>
      </w:pPr>
      <w:r>
        <w:rPr>
          <w:szCs w:val="26"/>
        </w:rPr>
        <w:t>муниципальной программы «Формирование  современной городской среды</w:t>
      </w:r>
    </w:p>
    <w:p>
      <w:pPr>
        <w:pStyle w:val="Normal"/>
        <w:spacing w:lineRule="auto" w:line="228"/>
        <w:ind w:right="-19" w:hanging="0"/>
        <w:jc w:val="center"/>
        <w:rPr>
          <w:sz w:val="24"/>
          <w:szCs w:val="24"/>
        </w:rPr>
      </w:pPr>
      <w:r>
        <w:rPr>
          <w:szCs w:val="26"/>
        </w:rPr>
        <w:t>Партизанского муниципального округа в 2024-2027 годы</w:t>
      </w:r>
      <w:r>
        <w:rPr>
          <w:sz w:val="24"/>
          <w:szCs w:val="24"/>
        </w:rPr>
        <w:t>»</w:t>
      </w:r>
    </w:p>
    <w:p>
      <w:pPr>
        <w:pStyle w:val="Normal"/>
        <w:spacing w:lineRule="exact" w:line="287"/>
        <w:ind w:right="-41" w:hanging="0"/>
        <w:jc w:val="center"/>
        <w:rPr/>
      </w:pPr>
      <w:r>
        <w:rPr/>
      </w:r>
    </w:p>
    <w:p>
      <w:pPr>
        <w:pStyle w:val="Normal"/>
        <w:spacing w:lineRule="exact" w:line="20"/>
        <w:jc w:val="both"/>
        <w:rPr/>
      </w:pPr>
      <w:r>
        <w:rPr/>
      </w:r>
    </w:p>
    <w:p>
      <w:pPr>
        <w:pStyle w:val="Normal"/>
        <w:spacing w:lineRule="auto" w:line="228"/>
        <w:ind w:right="-19" w:hanging="0"/>
        <w:jc w:val="both"/>
        <w:rPr>
          <w:sz w:val="24"/>
          <w:szCs w:val="24"/>
        </w:rPr>
      </w:pPr>
      <w:r>
        <w:rPr/>
        <w:t xml:space="preserve">с.Владимиро-Александровское                                                                                </w:t>
      </w:r>
      <w:r>
        <w:rPr>
          <w:sz w:val="24"/>
          <w:szCs w:val="24"/>
        </w:rPr>
        <w:t xml:space="preserve">      </w:t>
      </w:r>
      <w:r>
        <w:rPr/>
        <w:t>«____» ____________ 20___ год</w:t>
      </w:r>
    </w:p>
    <w:p>
      <w:pPr>
        <w:pStyle w:val="Normal"/>
        <w:spacing w:lineRule="auto" w:line="228"/>
        <w:ind w:right="-1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right="-19" w:firstLine="720"/>
        <w:jc w:val="both"/>
        <w:rPr>
          <w:szCs w:val="26"/>
        </w:rPr>
      </w:pPr>
      <w:r>
        <w:rPr>
          <w:szCs w:val="26"/>
        </w:rPr>
        <w:t>В период с «__»_____20__ года по «___»_____20___ года в общественную комиссию по реализации приоритетного проекта «Формирование современной городской среды» на территории Партизанского муниципального округа поступили и рассмотрены следующие предложения к проекту муниципальной программы «Формирование  современной городской среды Партизанского муниципального округа в 2024-2027 годы»</w:t>
      </w:r>
    </w:p>
    <w:p>
      <w:pPr>
        <w:pStyle w:val="Normal"/>
        <w:spacing w:lineRule="auto" w:line="228"/>
        <w:ind w:right="-19" w:hanging="0"/>
        <w:jc w:val="center"/>
        <w:rPr/>
      </w:pPr>
      <w:r>
        <w:rPr/>
      </w:r>
    </w:p>
    <w:p>
      <w:pPr>
        <w:pStyle w:val="Normal"/>
        <w:spacing w:lineRule="exact" w:line="4"/>
        <w:rPr/>
      </w:pPr>
      <w:r>
        <w:rPr/>
      </w:r>
    </w:p>
    <w:tbl>
      <w:tblPr>
        <w:tblW w:w="96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59"/>
        <w:gridCol w:w="201"/>
        <w:gridCol w:w="1799"/>
        <w:gridCol w:w="260"/>
        <w:gridCol w:w="1881"/>
        <w:gridCol w:w="2619"/>
        <w:gridCol w:w="2100"/>
      </w:tblGrid>
      <w:tr>
        <w:trPr>
          <w:trHeight w:val="322" w:hRule="atLeast"/>
        </w:trPr>
        <w:tc>
          <w:tcPr>
            <w:tcW w:w="75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64" w:hRule="atLeast"/>
        </w:trPr>
        <w:tc>
          <w:tcPr>
            <w:tcW w:w="75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6"/>
              </w:rPr>
            </w:pPr>
            <w:r>
              <w:rPr>
                <w:w w:val="96"/>
              </w:rPr>
              <w:t>№</w:t>
            </w:r>
          </w:p>
        </w:tc>
        <w:tc>
          <w:tcPr>
            <w:tcW w:w="2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5"/>
              </w:rPr>
            </w:pPr>
            <w:r>
              <w:rPr>
                <w:w w:val="95"/>
              </w:rPr>
              <w:t>ФИО лица,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4"/>
              </w:rPr>
            </w:pPr>
            <w:r>
              <w:rPr>
                <w:w w:val="94"/>
              </w:rPr>
              <w:t>Содержание</w:t>
            </w:r>
          </w:p>
        </w:tc>
        <w:tc>
          <w:tcPr>
            <w:tcW w:w="26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5"/>
              </w:rPr>
            </w:pPr>
            <w:r>
              <w:rPr>
                <w:w w:val="95"/>
              </w:rPr>
              <w:t>Информация  о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2"/>
              </w:rPr>
            </w:pPr>
            <w:r>
              <w:rPr>
                <w:w w:val="92"/>
              </w:rPr>
              <w:t>Причины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6"/>
              </w:rPr>
            </w:pPr>
            <w:r>
              <w:rPr>
                <w:w w:val="96"/>
              </w:rPr>
              <w:t>п/п</w:t>
            </w:r>
          </w:p>
        </w:tc>
        <w:tc>
          <w:tcPr>
            <w:tcW w:w="2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9"/>
              </w:rPr>
            </w:pPr>
            <w:r>
              <w:rPr>
                <w:w w:val="99"/>
              </w:rPr>
              <w:t>внесшего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5"/>
              </w:rPr>
            </w:pPr>
            <w:r>
              <w:rPr>
                <w:w w:val="95"/>
              </w:rPr>
              <w:t>предложения</w:t>
            </w:r>
          </w:p>
        </w:tc>
        <w:tc>
          <w:tcPr>
            <w:tcW w:w="26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6"/>
              </w:rPr>
            </w:pPr>
            <w:r>
              <w:rPr>
                <w:w w:val="96"/>
              </w:rPr>
              <w:t>принятии/отклонении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5"/>
              </w:rPr>
            </w:pPr>
            <w:r>
              <w:rPr>
                <w:w w:val="95"/>
              </w:rPr>
              <w:t>отклонения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5"/>
              </w:rPr>
            </w:pPr>
            <w:r>
              <w:rPr>
                <w:w w:val="95"/>
              </w:rPr>
              <w:t>предложение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3"/>
              </w:rPr>
            </w:pPr>
            <w:r>
              <w:rPr>
                <w:w w:val="93"/>
              </w:rPr>
              <w:t>предложения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w w:val="93"/>
              </w:rPr>
            </w:pPr>
            <w:r>
              <w:rPr>
                <w:w w:val="93"/>
              </w:rPr>
              <w:t>предложения</w:t>
            </w:r>
          </w:p>
        </w:tc>
      </w:tr>
      <w:tr>
        <w:trPr>
          <w:trHeight w:val="126" w:hRule="atLeast"/>
        </w:trPr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2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7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88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26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364" w:hRule="atLeast"/>
        </w:trPr>
        <w:tc>
          <w:tcPr>
            <w:tcW w:w="75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773" w:hanging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1133" w:hanging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b/>
                <w:w w:val="91"/>
              </w:rPr>
            </w:pPr>
            <w:r>
              <w:rPr>
                <w:b/>
                <w:w w:val="91"/>
              </w:rPr>
              <w:t>-</w:t>
            </w:r>
          </w:p>
        </w:tc>
      </w:tr>
      <w:tr>
        <w:trPr>
          <w:trHeight w:val="126" w:hRule="atLeast"/>
        </w:trPr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2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7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88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26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10"/>
              </w:rPr>
            </w:pPr>
            <w:r>
              <w:rPr>
                <w:sz w:val="10"/>
              </w:rPr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366"/>
        <w:rPr/>
      </w:pPr>
      <w:r>
        <w:rPr/>
      </w:r>
    </w:p>
    <w:p>
      <w:pPr>
        <w:pStyle w:val="Normal"/>
        <w:spacing w:lineRule="auto" w:line="235"/>
        <w:ind w:left="20" w:hanging="0"/>
        <w:rPr/>
      </w:pPr>
      <w:r>
        <w:rPr/>
        <w:t>Председатель комиссии _____________</w:t>
      </w:r>
    </w:p>
    <w:p>
      <w:pPr>
        <w:pStyle w:val="Normal"/>
        <w:spacing w:lineRule="exact" w:line="303"/>
        <w:rPr/>
      </w:pPr>
      <w:r>
        <w:rPr/>
      </w:r>
    </w:p>
    <w:p>
      <w:pPr>
        <w:pStyle w:val="Normal"/>
        <w:spacing w:lineRule="auto" w:line="235"/>
        <w:ind w:left="20" w:hanging="0"/>
        <w:rPr/>
      </w:pPr>
      <w:r>
        <w:rPr/>
        <w:t>Секретарь комиссии ______________</w:t>
      </w:r>
    </w:p>
    <w:p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5.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856fdd"/>
    <w:pPr>
      <w:widowControl w:val="false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Normal"/>
    <w:next w:val="Normal"/>
    <w:link w:val="21"/>
    <w:semiHidden/>
    <w:unhideWhenUsed/>
    <w:qFormat/>
    <w:rsid w:val="003f2ec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Cs w:val="26"/>
    </w:rPr>
  </w:style>
  <w:style w:type="paragraph" w:styleId="3">
    <w:name w:val="Heading 3"/>
    <w:basedOn w:val="Normal"/>
    <w:next w:val="Normal"/>
    <w:qFormat/>
    <w:rsid w:val="00747aec"/>
    <w:pPr>
      <w:keepNext w:val="true"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Гипертекстовая ссылка"/>
    <w:basedOn w:val="DefaultParagraphFont"/>
    <w:qFormat/>
    <w:rsid w:val="00065b5d"/>
    <w:rPr>
      <w:color w:val="106BBE"/>
    </w:rPr>
  </w:style>
  <w:style w:type="character" w:styleId="Style12" w:customStyle="1">
    <w:name w:val="Цветовое выделение"/>
    <w:qFormat/>
    <w:rsid w:val="00856fdd"/>
    <w:rPr>
      <w:b/>
      <w:bCs/>
      <w:color w:val="26282F"/>
      <w:sz w:val="26"/>
      <w:szCs w:val="26"/>
    </w:rPr>
  </w:style>
  <w:style w:type="character" w:styleId="-">
    <w:name w:val="Hyperlink"/>
    <w:basedOn w:val="DefaultParagraphFont"/>
    <w:rsid w:val="0016399d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BalloonText"/>
    <w:qFormat/>
    <w:rsid w:val="007c51a0"/>
    <w:rPr>
      <w:rFonts w:ascii="Tahoma" w:hAnsi="Tahoma" w:cs="Tahoma"/>
      <w:sz w:val="16"/>
      <w:szCs w:val="16"/>
    </w:rPr>
  </w:style>
  <w:style w:type="character" w:styleId="Style14" w:customStyle="1">
    <w:name w:val="Схема документа Знак"/>
    <w:basedOn w:val="DefaultParagraphFont"/>
    <w:link w:val="DocumentMap"/>
    <w:qFormat/>
    <w:rsid w:val="00c56ebb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semiHidden/>
    <w:qFormat/>
    <w:rsid w:val="003f2ec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Normal" w:customStyle="1">
    <w:name w:val="ConsNormal"/>
    <w:qFormat/>
    <w:rsid w:val="005c296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5c296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5c2964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Style20" w:customStyle="1">
    <w:name w:val="Нормальный (таблица)"/>
    <w:basedOn w:val="Normal"/>
    <w:next w:val="Normal"/>
    <w:qFormat/>
    <w:rsid w:val="00856fdd"/>
    <w:pPr>
      <w:widowControl w:val="false"/>
      <w:jc w:val="both"/>
    </w:pPr>
    <w:rPr>
      <w:rFonts w:ascii="Arial" w:hAnsi="Arial"/>
      <w:sz w:val="24"/>
      <w:szCs w:val="24"/>
    </w:rPr>
  </w:style>
  <w:style w:type="paragraph" w:styleId="Style21" w:customStyle="1">
    <w:name w:val="Прижатый влево"/>
    <w:basedOn w:val="Normal"/>
    <w:next w:val="Normal"/>
    <w:qFormat/>
    <w:rsid w:val="00856fdd"/>
    <w:pPr>
      <w:widowControl w:val="false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qFormat/>
    <w:rsid w:val="000d3ef2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Style13"/>
    <w:qFormat/>
    <w:rsid w:val="007c51a0"/>
    <w:pPr/>
    <w:rPr>
      <w:rFonts w:ascii="Tahoma" w:hAnsi="Tahoma" w:cs="Tahoma"/>
      <w:sz w:val="16"/>
      <w:szCs w:val="16"/>
    </w:rPr>
  </w:style>
  <w:style w:type="paragraph" w:styleId="Style22" w:customStyle="1">
    <w:name w:val="Содержимое таблицы"/>
    <w:basedOn w:val="Normal"/>
    <w:qFormat/>
    <w:rsid w:val="00d726f8"/>
    <w:pPr>
      <w:suppressLineNumbers/>
      <w:suppressAutoHyphens w:val="true"/>
    </w:pPr>
    <w:rPr>
      <w:sz w:val="24"/>
      <w:szCs w:val="24"/>
      <w:lang w:eastAsia="ar-SA"/>
    </w:rPr>
  </w:style>
  <w:style w:type="paragraph" w:styleId="ConsPlusTitle" w:customStyle="1">
    <w:name w:val="ConsPlusTitle"/>
    <w:qFormat/>
    <w:rsid w:val="00d726f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SimSun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DocumentMap">
    <w:name w:val="Document Map"/>
    <w:basedOn w:val="Normal"/>
    <w:link w:val="Style14"/>
    <w:qFormat/>
    <w:rsid w:val="00c56ebb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274a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e3478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b66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6448-ED77-4E56-89CC-65879EB5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LibreOffice/7.5.6.2$Linux_X86_64 LibreOffice_project/50$Build-2</Application>
  <AppVersion>15.0000</AppVersion>
  <Pages>6</Pages>
  <Words>866</Words>
  <Characters>6884</Characters>
  <CharactersWithSpaces>7878</CharactersWithSpaces>
  <Paragraphs>90</Paragraphs>
  <Company>Admin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2023-03-15T00:18:00Z</dcterms:created>
  <dc:creator>Гулидов</dc:creator>
  <dc:description/>
  <dc:language>ru-RU</dc:language>
  <cp:lastModifiedBy/>
  <cp:lastPrinted>2023-10-30T22:05:00Z</cp:lastPrinted>
  <dcterms:modified xsi:type="dcterms:W3CDTF">2023-11-03T08:30:25Z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