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D" w:rsidRDefault="00BC330D" w:rsidP="00BC330D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968375" cy="896620"/>
            <wp:effectExtent l="19050" t="0" r="317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0D" w:rsidRPr="00BC330D" w:rsidRDefault="00BC330D" w:rsidP="00BC330D">
      <w:pPr>
        <w:pStyle w:val="2"/>
        <w:rPr>
          <w:b/>
          <w:sz w:val="40"/>
        </w:rPr>
      </w:pPr>
      <w:r>
        <w:rPr>
          <w:b/>
          <w:sz w:val="40"/>
        </w:rPr>
        <w:t xml:space="preserve">                                         </w:t>
      </w:r>
      <w:r w:rsidRPr="00BC330D">
        <w:rPr>
          <w:b/>
          <w:sz w:val="40"/>
        </w:rPr>
        <w:t>ДУМА</w:t>
      </w:r>
    </w:p>
    <w:p w:rsidR="00BC330D" w:rsidRPr="00BC330D" w:rsidRDefault="00BC330D" w:rsidP="00BC330D">
      <w:pPr>
        <w:tabs>
          <w:tab w:val="left" w:pos="5490"/>
        </w:tabs>
        <w:jc w:val="center"/>
        <w:rPr>
          <w:b/>
          <w:sz w:val="36"/>
        </w:rPr>
      </w:pPr>
      <w:r w:rsidRPr="00BC330D">
        <w:rPr>
          <w:b/>
          <w:sz w:val="36"/>
        </w:rPr>
        <w:t>ПАРТИЗАНСКОГО МУНИЦИПАЛЬНОГО РАЙОНА</w:t>
      </w:r>
    </w:p>
    <w:p w:rsidR="00BC330D" w:rsidRPr="00BC330D" w:rsidRDefault="00BC330D" w:rsidP="00BC330D">
      <w:pPr>
        <w:tabs>
          <w:tab w:val="left" w:pos="5490"/>
        </w:tabs>
        <w:jc w:val="center"/>
        <w:rPr>
          <w:b/>
          <w:sz w:val="36"/>
        </w:rPr>
      </w:pPr>
      <w:r w:rsidRPr="00BC330D">
        <w:rPr>
          <w:b/>
          <w:sz w:val="36"/>
        </w:rPr>
        <w:t>ПРИМОРСКОГО КРАЯ</w:t>
      </w:r>
    </w:p>
    <w:p w:rsidR="00BC330D" w:rsidRPr="00BC330D" w:rsidRDefault="00BC330D" w:rsidP="00BC330D">
      <w:pPr>
        <w:tabs>
          <w:tab w:val="left" w:pos="5490"/>
        </w:tabs>
        <w:jc w:val="center"/>
        <w:rPr>
          <w:b/>
        </w:rPr>
      </w:pPr>
    </w:p>
    <w:p w:rsidR="00BC330D" w:rsidRPr="00BC330D" w:rsidRDefault="00BC330D" w:rsidP="00BC330D">
      <w:pPr>
        <w:pStyle w:val="1"/>
        <w:jc w:val="center"/>
        <w:rPr>
          <w:sz w:val="40"/>
        </w:rPr>
      </w:pPr>
      <w:r w:rsidRPr="00BC330D">
        <w:rPr>
          <w:sz w:val="40"/>
        </w:rPr>
        <w:t>РЕШЕНИЕ</w:t>
      </w:r>
    </w:p>
    <w:p w:rsidR="00BC330D" w:rsidRDefault="00BC330D" w:rsidP="00BC330D">
      <w:pPr>
        <w:tabs>
          <w:tab w:val="left" w:pos="5490"/>
        </w:tabs>
        <w:jc w:val="center"/>
      </w:pPr>
      <w:r>
        <w:t xml:space="preserve">село </w:t>
      </w:r>
      <w:proofErr w:type="spellStart"/>
      <w:r>
        <w:t>Владимиро</w:t>
      </w:r>
      <w:proofErr w:type="spellEnd"/>
      <w:r>
        <w:t xml:space="preserve"> – Александровское</w:t>
      </w:r>
    </w:p>
    <w:p w:rsidR="00BC330D" w:rsidRDefault="00BC330D" w:rsidP="00BC330D">
      <w:pPr>
        <w:tabs>
          <w:tab w:val="left" w:pos="5490"/>
        </w:tabs>
      </w:pPr>
      <w:r>
        <w:t xml:space="preserve"> </w:t>
      </w:r>
    </w:p>
    <w:p w:rsidR="00BC330D" w:rsidRDefault="00BC330D" w:rsidP="00BC330D">
      <w:pPr>
        <w:tabs>
          <w:tab w:val="left" w:pos="5490"/>
        </w:tabs>
      </w:pPr>
    </w:p>
    <w:p w:rsidR="00BC330D" w:rsidRDefault="00BC330D" w:rsidP="00BC330D">
      <w:pPr>
        <w:rPr>
          <w:sz w:val="25"/>
          <w:szCs w:val="25"/>
        </w:rPr>
      </w:pPr>
      <w:r>
        <w:rPr>
          <w:sz w:val="25"/>
          <w:szCs w:val="25"/>
        </w:rPr>
        <w:t>18.12.2015                                                                                                                            № 228</w:t>
      </w:r>
    </w:p>
    <w:p w:rsidR="00BC330D" w:rsidRDefault="00BC330D" w:rsidP="00BC330D">
      <w:pPr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341"/>
        <w:gridCol w:w="5513"/>
      </w:tblGrid>
      <w:tr w:rsidR="00BC330D" w:rsidTr="00BC330D">
        <w:tc>
          <w:tcPr>
            <w:tcW w:w="4428" w:type="dxa"/>
            <w:hideMark/>
          </w:tcPr>
          <w:p w:rsidR="00BC330D" w:rsidRDefault="00BC330D" w:rsidP="00BC330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 бюджете Партизанского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пального района на 2016 год   (во вт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ром чтении)</w:t>
            </w:r>
          </w:p>
        </w:tc>
        <w:tc>
          <w:tcPr>
            <w:tcW w:w="5709" w:type="dxa"/>
          </w:tcPr>
          <w:p w:rsidR="00BC330D" w:rsidRDefault="00BC330D">
            <w:pPr>
              <w:rPr>
                <w:sz w:val="25"/>
                <w:szCs w:val="25"/>
              </w:rPr>
            </w:pPr>
          </w:p>
        </w:tc>
      </w:tr>
    </w:tbl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pStyle w:val="21"/>
        <w:rPr>
          <w:sz w:val="25"/>
          <w:szCs w:val="25"/>
        </w:rPr>
      </w:pPr>
      <w:r>
        <w:rPr>
          <w:sz w:val="25"/>
          <w:szCs w:val="25"/>
        </w:rPr>
        <w:t xml:space="preserve">       Руководствуясь Федеральным законом от 06.10.2003 № 131-ФЗ «Об  общих принц</w:t>
      </w:r>
      <w:r>
        <w:rPr>
          <w:sz w:val="25"/>
          <w:szCs w:val="25"/>
        </w:rPr>
        <w:t>и</w:t>
      </w:r>
      <w:r>
        <w:rPr>
          <w:sz w:val="25"/>
          <w:szCs w:val="25"/>
        </w:rPr>
        <w:t>пах организации местного самоуправления в Российской Федерации», статьями 19, 28 Устава Партизанского муниципального района, Дума Партизанского муниципального района</w:t>
      </w: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 Е Ш И Л А :</w:t>
      </w: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1. Принять муниципальный правовой акт «О бюджете Партизанского муниципальн</w:t>
      </w:r>
      <w:r>
        <w:rPr>
          <w:sz w:val="25"/>
          <w:szCs w:val="25"/>
        </w:rPr>
        <w:t>о</w:t>
      </w:r>
      <w:r>
        <w:rPr>
          <w:sz w:val="25"/>
          <w:szCs w:val="25"/>
        </w:rPr>
        <w:t>го района на 2016 год (во втором  чтении)».</w:t>
      </w: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2. Настоящее решение  вступает в силу со дня его принятия.</w:t>
      </w: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rPr>
          <w:sz w:val="25"/>
          <w:szCs w:val="25"/>
        </w:rPr>
      </w:pPr>
    </w:p>
    <w:p w:rsidR="00BC330D" w:rsidRDefault="00BC330D" w:rsidP="00BC330D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Председатель Думы                                                                    </w:t>
      </w:r>
      <w:proofErr w:type="spellStart"/>
      <w:r>
        <w:rPr>
          <w:sz w:val="25"/>
          <w:szCs w:val="25"/>
        </w:rPr>
        <w:t>С.Е.Шерстнев</w:t>
      </w:r>
      <w:proofErr w:type="spellEnd"/>
    </w:p>
    <w:p w:rsidR="00BC330D" w:rsidRDefault="00BC330D" w:rsidP="00BC330D">
      <w:pPr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</w:p>
    <w:sectPr w:rsidR="00BC330D" w:rsidSect="00BC33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autoHyphenation/>
  <w:characterSpacingControl w:val="doNotCompress"/>
  <w:compat/>
  <w:rsids>
    <w:rsidRoot w:val="00BC330D"/>
    <w:rsid w:val="00131665"/>
    <w:rsid w:val="007868E6"/>
    <w:rsid w:val="00BC330D"/>
    <w:rsid w:val="00CA10EF"/>
    <w:rsid w:val="00E0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D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paragraph" w:styleId="21">
    <w:name w:val="Body Text 2"/>
    <w:basedOn w:val="a"/>
    <w:link w:val="22"/>
    <w:semiHidden/>
    <w:unhideWhenUsed/>
    <w:rsid w:val="00BC330D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C330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3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2</cp:revision>
  <dcterms:created xsi:type="dcterms:W3CDTF">2015-12-17T23:20:00Z</dcterms:created>
  <dcterms:modified xsi:type="dcterms:W3CDTF">2015-12-17T23:27:00Z</dcterms:modified>
</cp:coreProperties>
</file>