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D6" w:rsidRDefault="00893AD6" w:rsidP="00893AD6">
      <w:r>
        <w:t xml:space="preserve">Прокуратурой района поддержано государственное обвинение по уголовному делу в отношении местного жителя. </w:t>
      </w:r>
      <w:proofErr w:type="gramStart"/>
      <w:r>
        <w:t>Он признан виновным в совершении преступления, предусмотренного ч. 1 ст. 228 УК РФ (Незаконные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</w:r>
      <w:proofErr w:type="gramEnd"/>
    </w:p>
    <w:p w:rsidR="00893AD6" w:rsidRDefault="00893AD6" w:rsidP="00893AD6">
      <w:proofErr w:type="gramStart"/>
      <w:r>
        <w:t>Местный житель обнаружил один куст дикорастущего растения, опознав его, как растение конопля, оборвал с него листья и макушку и положил одну часть в стеклянную банку, которая находилась при нем, а вторую часть смешал с курительным табаком, часть которой употребил на месте путем курения, и поместил в бумажный (газетный) сверток, тем самым, незаконно приобрел наркотические средства, затем хранил без цели сбыта</w:t>
      </w:r>
      <w:proofErr w:type="gramEnd"/>
      <w:r>
        <w:t xml:space="preserve"> наркотические средства по месту своего жительства.</w:t>
      </w:r>
    </w:p>
    <w:p w:rsidR="00893AD6" w:rsidRDefault="00893AD6" w:rsidP="00893AD6">
      <w:proofErr w:type="gramStart"/>
      <w:r>
        <w:t>В судебном заседании подсудимый полностью признал вину, в содеянном раскаивался.</w:t>
      </w:r>
      <w:proofErr w:type="gramEnd"/>
    </w:p>
    <w:p w:rsidR="00893AD6" w:rsidRDefault="00893AD6" w:rsidP="00893AD6">
      <w:r>
        <w:t>Партизанский районный суд, с учетом позиции прокурора назначил наказание подсудимому в виде одного года ограничения свободы.</w:t>
      </w:r>
    </w:p>
    <w:p w:rsidR="009E67FE" w:rsidRDefault="00893AD6" w:rsidP="00893AD6">
      <w:pPr>
        <w:jc w:val="right"/>
      </w:pPr>
      <w:bookmarkStart w:id="0" w:name="_GoBack"/>
      <w:bookmarkEnd w:id="0"/>
      <w:r>
        <w:t>07.12.2023</w:t>
      </w:r>
    </w:p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D6"/>
    <w:rsid w:val="00893AD6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1</cp:revision>
  <dcterms:created xsi:type="dcterms:W3CDTF">2023-12-28T00:25:00Z</dcterms:created>
  <dcterms:modified xsi:type="dcterms:W3CDTF">2023-12-28T00:26:00Z</dcterms:modified>
</cp:coreProperties>
</file>