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24.04.2024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Новые основания проведения документарных проверок в 2024 году</w:t>
      </w:r>
      <w:r>
        <w:rPr>
          <w:rFonts w:eastAsia="Times New Roman" w:cs="Times New Roman" w:ascii="Times New Roman" w:hAnsi="Times New Roman"/>
          <w:color w:val="FFFFFF"/>
          <w:sz w:val="28"/>
          <w:szCs w:val="28"/>
        </w:rPr>
        <w:t>ься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Постановлением Правительства Российской Федерации от 23.05.2024 № 637 внесены изменения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части согласования с органами прокуратуры проведения документарных проверок.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Так, с 24.05.2024 без согласования с прокуратурой могут проводиться внеплановые документарные проверки, если в контрольный (надзорный) орган поступили материалы об изъятии: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- любых товаров или продукции (оборудования либо средств для их производства), которые не являются вещественными доказательствами по уголовному делу. Речь идет об изъятии, произведенном при проверке сообщения о преступлении либо при оперативно-р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зыскных мероприятиях. Отправитель материалов - дознаватель, орган дознания, следователь, руководитель следственного органа или орган, осуществляющий оперативно-р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зыскную деятельность;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- вещей (из числа орудий или предметов административного нарушения), при обороте которых не соблюдались обязательные требования. Материалы должны поступить от органов либо должностных лиц, которые рассматривают дела об административных правонарушениях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LibreOffice/7.5.6.2$Linux_X86_64 LibreOffice_project/50$Build-2</Application>
  <AppVersion>15.0000</AppVersion>
  <Pages>1</Pages>
  <Words>147</Words>
  <Characters>1131</Characters>
  <CharactersWithSpaces>1272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2024-07-01T12:53:11Z</dcterms:modified>
  <cp:revision>7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