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shd w:fill="FFFFFF" w:val="clear"/>
        </w:rPr>
        <w:t xml:space="preserve">17.05.2024. </w:t>
      </w:r>
      <w:r>
        <w:rPr>
          <w:b/>
          <w:bCs/>
          <w:color w:val="333333"/>
          <w:sz w:val="28"/>
          <w:szCs w:val="28"/>
          <w:shd w:fill="FFFFFF" w:val="clear"/>
        </w:rPr>
        <w:t>О новых особенностях предоставления жилого помещения в многоквартирном доме лицам, не являющимися его собственниками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23.03.2024 № 55-ФЗ «О внесении изменения в статью 30 Жилищного кодекса Российской Федерации», вступившим в силу с 03.04.2024, предусмотрены новые условия, при которых 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 (в том числе краткосрочного найма), договора безвозмездного пользования или на ином законном основании, а юридическим лицам по договору аренды - если будет обеспечено соблюдение прав и законных интересов соседей, правил пользования жилыми помещениями, правил содержания общего имущества в многоквартирного дома, требований оснащенности жилья приборами учета используемых энергетических ресурсов, требований к предоставлению коммунальных услуг.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Также закреплено право соседей на обращение в суд в случае, если предоставление жилого помещения нарушает их жилищные права.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Указанные поправки в Жилищный кодекс Российской Федерации подготовлены с учетом позиции Конституционного Суда Российской Федерации, отраженной в постановлении от 23 марта 2023 г. № 9-П «По делу о проверке конституционности части 3 статьи 17 Жилищного кодекса Российской Федерации в связи с жалобой гражданина П.Е. Бахирева».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Из данного постановления следует, что жилье в многоквартирном доме можно краткосрочно (на срок от одних до нескольких суток) предоставлять гражданам за плату, если собственник соблюдает ряд условий. В этом случае такую деятельность нельзя приравнивать к гостиничным услугам, которые в многоквартирном доме запрещены.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LibreOffice/7.5.6.2$Linux_X86_64 LibreOffice_project/50$Build-2</Application>
  <AppVersion>15.0000</AppVersion>
  <Pages>1</Pages>
  <Words>223</Words>
  <Characters>1487</Characters>
  <CharactersWithSpaces>1706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2024-07-01T13:56:36Z</dcterms:modified>
  <cp:revision>21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