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07" w:rsidRPr="007E1907" w:rsidRDefault="007E1907" w:rsidP="007E1907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7E1907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7E1907" w:rsidRPr="007E1907" w:rsidRDefault="007E1907" w:rsidP="007E190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E1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Партизанского района  публикует проект изменений в административный регламент предоставления </w:t>
      </w:r>
      <w:r w:rsidRPr="007E1907">
        <w:rPr>
          <w:rFonts w:ascii="Times New Roman" w:hAnsi="Times New Roman"/>
          <w:b/>
          <w:sz w:val="24"/>
          <w:szCs w:val="24"/>
        </w:rPr>
        <w:t>образовательными учреждениями Партизанского муниципального района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</w:r>
    </w:p>
    <w:p w:rsidR="007E1907" w:rsidRPr="007E1907" w:rsidRDefault="007E1907" w:rsidP="007E19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Свои предложения и замечания по данному проекту Вы можете  направлять по адресу:</w:t>
      </w:r>
    </w:p>
    <w:p w:rsidR="007E1907" w:rsidRPr="007E1907" w:rsidRDefault="007E1907" w:rsidP="007E1907">
      <w:pPr>
        <w:keepNext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ул. Комсомольская, 95 с. </w:t>
      </w:r>
      <w:proofErr w:type="spellStart"/>
      <w:r w:rsidRPr="007E1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Владимиро</w:t>
      </w:r>
      <w:proofErr w:type="spellEnd"/>
      <w:r w:rsidRPr="007E1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Александровское,</w:t>
      </w:r>
    </w:p>
    <w:p w:rsidR="007E1907" w:rsidRPr="007E1907" w:rsidRDefault="007E1907" w:rsidP="007E1907">
      <w:pPr>
        <w:keepNext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9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Партизанский район 692962</w:t>
      </w:r>
    </w:p>
    <w:p w:rsidR="007E1907" w:rsidRPr="007E1907" w:rsidRDefault="007E1907" w:rsidP="007E1907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 w:rsidRPr="007E1907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либо на </w:t>
      </w:r>
      <w:r w:rsidRPr="007E1907">
        <w:rPr>
          <w:rFonts w:ascii="Times New Roman" w:eastAsia="Lucida Sans Unicode" w:hAnsi="Times New Roman"/>
          <w:b/>
          <w:color w:val="000000"/>
          <w:sz w:val="24"/>
          <w:szCs w:val="24"/>
          <w:lang w:val="en-US" w:bidi="en-US"/>
        </w:rPr>
        <w:t>E</w:t>
      </w:r>
      <w:r w:rsidRPr="007E1907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-</w:t>
      </w:r>
      <w:r w:rsidRPr="007E1907">
        <w:rPr>
          <w:rFonts w:ascii="Times New Roman" w:eastAsia="Lucida Sans Unicode" w:hAnsi="Times New Roman"/>
          <w:b/>
          <w:color w:val="000000"/>
          <w:sz w:val="24"/>
          <w:szCs w:val="24"/>
          <w:lang w:val="en-US" w:bidi="en-US"/>
        </w:rPr>
        <w:t>mail</w:t>
      </w:r>
      <w:r w:rsidRPr="007E1907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:</w:t>
      </w:r>
      <w:r w:rsidRPr="007E1907">
        <w:rPr>
          <w:rFonts w:ascii="Times New Roman" w:eastAsia="Lucida Sans Unicode" w:hAnsi="Times New Roman"/>
          <w:b/>
          <w:color w:val="666666"/>
          <w:sz w:val="24"/>
          <w:szCs w:val="24"/>
          <w:lang w:bidi="en-US"/>
        </w:rPr>
        <w:t xml:space="preserve"> </w:t>
      </w:r>
      <w:hyperlink r:id="rId7" w:history="1">
        <w:r w:rsidRPr="007E1907">
          <w:rPr>
            <w:rFonts w:ascii="Times New Roman" w:eastAsia="Lucida Sans Unicode" w:hAnsi="Times New Roman"/>
            <w:b/>
            <w:color w:val="0000FF"/>
            <w:sz w:val="24"/>
            <w:szCs w:val="24"/>
            <w:u w:val="single"/>
            <w:lang w:bidi="en-US"/>
          </w:rPr>
          <w:t>pty.mo@mail.ru</w:t>
        </w:r>
      </w:hyperlink>
      <w:r w:rsidRPr="007E1907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; </w:t>
      </w:r>
      <w:r w:rsidRPr="007E1907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до 20 июня 2017 года</w:t>
      </w:r>
    </w:p>
    <w:p w:rsidR="007E1907" w:rsidRPr="007E1907" w:rsidRDefault="007E1907" w:rsidP="007E1907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7E1907" w:rsidRPr="000D6254" w:rsidRDefault="007E1907" w:rsidP="007E1907">
      <w:pPr>
        <w:spacing w:line="264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E1907" w:rsidRPr="000D6254" w:rsidTr="008B5A94">
        <w:tc>
          <w:tcPr>
            <w:tcW w:w="3652" w:type="dxa"/>
            <w:hideMark/>
          </w:tcPr>
          <w:p w:rsidR="007E1907" w:rsidRPr="000D6254" w:rsidRDefault="007E1907" w:rsidP="008B5A94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918" w:type="dxa"/>
          </w:tcPr>
          <w:p w:rsidR="007E1907" w:rsidRPr="000D6254" w:rsidRDefault="007E1907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  <w:p w:rsidR="007E1907" w:rsidRPr="000D6254" w:rsidRDefault="007E1907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1907" w:rsidRPr="000D6254" w:rsidRDefault="007E1907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</w:t>
            </w:r>
            <w:bookmarkStart w:id="0" w:name="_GoBack"/>
            <w:bookmarkEnd w:id="0"/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и Партизанского муниципального района</w:t>
            </w:r>
          </w:p>
          <w:p w:rsidR="007E1907" w:rsidRPr="000D6254" w:rsidRDefault="007E1907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от 00.00.2017 № 00</w:t>
            </w:r>
          </w:p>
        </w:tc>
      </w:tr>
    </w:tbl>
    <w:p w:rsidR="007F01C7" w:rsidRPr="00BD312D" w:rsidRDefault="007F01C7" w:rsidP="001010F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010F5" w:rsidRPr="00BD312D" w:rsidRDefault="001010F5" w:rsidP="001010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312D">
        <w:rPr>
          <w:rFonts w:ascii="Times New Roman" w:hAnsi="Times New Roman"/>
          <w:b/>
          <w:sz w:val="28"/>
          <w:szCs w:val="28"/>
        </w:rPr>
        <w:t>ИЗМЕНЕНИЯ</w:t>
      </w:r>
    </w:p>
    <w:p w:rsidR="001010F5" w:rsidRPr="00973F2C" w:rsidRDefault="001010F5" w:rsidP="001010F5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312D">
        <w:rPr>
          <w:rFonts w:ascii="Times New Roman" w:hAnsi="Times New Roman"/>
          <w:sz w:val="28"/>
          <w:szCs w:val="28"/>
        </w:rPr>
        <w:t xml:space="preserve">которые вносятся </w:t>
      </w:r>
      <w:r w:rsidRPr="00973F2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Pr="001010F5">
        <w:rPr>
          <w:rFonts w:ascii="Times New Roman" w:hAnsi="Times New Roman"/>
          <w:sz w:val="28"/>
          <w:szCs w:val="28"/>
        </w:rPr>
        <w:t>предоставления образовательными учреждениями Партизанского муниципального района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успеваемости», утвержденный постановлением администрации Партизанского муниципального района от 22.09.2015 № 615 (в редакции  постановлений администрации Партизанского муниципального района от 20.01.2016 № 10; от 10.10.2016 № 654)</w:t>
      </w:r>
      <w:proofErr w:type="gramEnd"/>
    </w:p>
    <w:p w:rsidR="001010F5" w:rsidRDefault="001010F5" w:rsidP="001010F5">
      <w:pPr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0F5" w:rsidRDefault="001010F5" w:rsidP="001010F5">
      <w:pPr>
        <w:spacing w:line="30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 «</w:t>
      </w:r>
      <w:r w:rsidRPr="00E559F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требования, в том числе учитывающие </w:t>
      </w:r>
      <w:r w:rsidRPr="00E559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особенности предоставления муниципальной услуги в многофункциональных</w:t>
      </w:r>
      <w:r w:rsidRPr="00E559F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центрах предоставления государственных и муниципальных услуг и особенности предоставления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услуги в электронной форме» внести следующие изменения:</w:t>
      </w:r>
    </w:p>
    <w:p w:rsidR="001010F5" w:rsidRDefault="001010F5" w:rsidP="001010F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1.1.1. Дополнить пунктом 2.25.1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муниципальной услуги, направляет в МФЦ скан-копию результата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заверенную электронной подписью ответственного сотрудника Управления для передачи заявителю.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Управления, передает такой результат в МФЦ не позднее 2-х рабочих дней со дня принятия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</w:t>
      </w:r>
      <w:proofErr w:type="gramStart"/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010F5" w:rsidRDefault="001010F5" w:rsidP="001010F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п.2.27 дополнение «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1010F5" w:rsidRPr="00100E1C" w:rsidRDefault="001010F5" w:rsidP="001010F5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100E1C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заявителем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1010F5" w:rsidRDefault="001010F5" w:rsidP="001010F5">
      <w:pPr>
        <w:shd w:val="clear" w:color="auto" w:fill="FFFFFF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услугу, должностного лица органа,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услугу» изложить в следующей редакции: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«5.1.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в ходе предоставления муниципальной услуги.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образования,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Партизанского муниципального района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</w:t>
      </w: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регламента, в том числе заявитель вправе обратиться с жалобой в случаях: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нарушения срока предоставления муниципальной услуги;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требования представления заявителем документов, не предусмотренных нормативными правовыми актами Российской Федерации, Приморского края, Партизанского муниципального района (далее -  нормативные правовые акты) для предоставления муниципальной услуги;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в)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г) отказа в приеме документов, представление которых предусмотрено нормативными правовыми актами для предоставления муниципальной услуги; 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д) отказа в предоставлении муниципальной услуги, если основания для отказа не предусмотрены федеральными законами и принятыми в соответствии            с ними иными нормативными правовыми актами;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е) нарушения срока регистрации запроса заявителя о предоставлении муниципальной услуги;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ж)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5.3. Жалобы на решения, принятые руководителем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>, подаются главе района.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Жалобы на решения, принятые в ходе предоставления муниципальной услуги специалистом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>, направляются главе района либо начальнику Управления.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5.4. Жалоба подается в письменном виде на бумажном носителе либо в электронной форме.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Жалоба может быть подана при личном обращении (в этом случае </w:t>
      </w:r>
      <w:r w:rsidRPr="002F4AE3">
        <w:rPr>
          <w:rFonts w:ascii="Times New Roman" w:eastAsiaTheme="minorHAnsi" w:hAnsi="Times New Roman"/>
          <w:spacing w:val="-4"/>
          <w:sz w:val="28"/>
          <w:szCs w:val="28"/>
        </w:rPr>
        <w:t>заявитель представляет документ, удостоверяющий его личность в соответствии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   с законодательством Российской Федерации), направлена  по почте (</w:t>
      </w:r>
      <w:proofErr w:type="spellStart"/>
      <w:r w:rsidRPr="002F4AE3">
        <w:rPr>
          <w:rFonts w:ascii="Times New Roman" w:eastAsiaTheme="minorHAnsi" w:hAnsi="Times New Roman"/>
          <w:sz w:val="28"/>
          <w:szCs w:val="28"/>
        </w:rPr>
        <w:t>ул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>омсомольская</w:t>
      </w:r>
      <w:proofErr w:type="spellEnd"/>
      <w:r w:rsidRPr="002F4AE3">
        <w:rPr>
          <w:rFonts w:ascii="Times New Roman" w:eastAsiaTheme="minorHAnsi" w:hAnsi="Times New Roman"/>
          <w:sz w:val="28"/>
          <w:szCs w:val="28"/>
        </w:rPr>
        <w:t xml:space="preserve">, 45а, </w:t>
      </w:r>
      <w:proofErr w:type="spellStart"/>
      <w:r w:rsidRPr="002F4AE3">
        <w:rPr>
          <w:rFonts w:ascii="Times New Roman" w:eastAsiaTheme="minorHAnsi" w:hAnsi="Times New Roman"/>
          <w:sz w:val="28"/>
          <w:szCs w:val="28"/>
        </w:rPr>
        <w:t>с.Владимиро</w:t>
      </w:r>
      <w:proofErr w:type="spellEnd"/>
      <w:r w:rsidRPr="002F4AE3">
        <w:rPr>
          <w:rFonts w:ascii="Times New Roman" w:eastAsiaTheme="minorHAnsi" w:hAnsi="Times New Roman"/>
          <w:sz w:val="28"/>
          <w:szCs w:val="28"/>
        </w:rPr>
        <w:t>-Александровское Партизанского района Приморского края, 692962), через МФЦ.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 электронном виде жалоба может быть подана:</w:t>
      </w:r>
    </w:p>
    <w:p w:rsidR="001010F5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- в интернет-приёмную официального сайта администрации Партизанского муниципального района;</w:t>
      </w:r>
    </w:p>
    <w:p w:rsidR="001010F5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</w:t>
      </w:r>
      <w:r w:rsidRPr="009448AB">
        <w:rPr>
          <w:rFonts w:ascii="Times New Roman" w:eastAsiaTheme="minorHAnsi" w:hAnsi="Times New Roman"/>
          <w:sz w:val="28"/>
          <w:szCs w:val="28"/>
        </w:rPr>
        <w:t>интернет-приёмную сайта Управления образования (</w:t>
      </w:r>
      <w:hyperlink r:id="rId8" w:history="1">
        <w:r w:rsidRPr="008F149F">
          <w:rPr>
            <w:rStyle w:val="a6"/>
            <w:rFonts w:ascii="Times New Roman" w:eastAsiaTheme="minorHAnsi" w:hAnsi="Times New Roman"/>
            <w:sz w:val="28"/>
            <w:szCs w:val="28"/>
          </w:rPr>
          <w:t>http://mku-uo-pmr.ru</w:t>
        </w:r>
      </w:hyperlink>
      <w:r w:rsidRPr="009448AB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интернет-приёмную официальных сайтов образовательных учреждений;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1010F5" w:rsidRPr="002F4AE3" w:rsidRDefault="001010F5" w:rsidP="001010F5">
      <w:pPr>
        <w:ind w:firstLine="0"/>
        <w:rPr>
          <w:rFonts w:ascii="Times New Roman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      5.5. При поступлении жалобы в МФЦ, МФЦ обеспечивает ее передачу в </w:t>
      </w:r>
      <w:r>
        <w:rPr>
          <w:rFonts w:ascii="Times New Roman" w:eastAsiaTheme="minorHAnsi" w:hAnsi="Times New Roman"/>
          <w:sz w:val="28"/>
          <w:szCs w:val="28"/>
        </w:rPr>
        <w:t>Управление образования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не позднее следующего рабочего дня со дня поступления жалобы.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E3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2F4AE3">
        <w:rPr>
          <w:rFonts w:ascii="Times New Roman" w:hAnsi="Times New Roman"/>
          <w:sz w:val="28"/>
          <w:szCs w:val="28"/>
        </w:rPr>
        <w:t>.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       5.5. Жалоба должна содержать: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сведения об обжалуемых решениях и действиях (бездействии) отдела, должностного лица отдела;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доводы, на основании которых заявитель не согласен с решением                        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не требуется.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2F4AE3">
        <w:rPr>
          <w:rFonts w:ascii="Times New Roman" w:eastAsiaTheme="minorHAnsi" w:hAnsi="Times New Roman"/>
          <w:sz w:val="28"/>
          <w:szCs w:val="28"/>
        </w:rPr>
        <w:lastRenderedPageBreak/>
        <w:t xml:space="preserve">действий от имени заявителя. В качестве такого документа может быть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представлена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>: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ab/>
        <w:t>Жалоба заявителя подлежит регистрации в день поступления.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Жалоба 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 со дня ее регистрации.</w:t>
      </w:r>
      <w:proofErr w:type="gramEnd"/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5.7. В случае если в компетенцию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не входит принятие решения по жалобе, в течение 3-х рабочих дней со дня ее регистрации, </w:t>
      </w:r>
      <w:r>
        <w:rPr>
          <w:rFonts w:ascii="Times New Roman" w:eastAsiaTheme="minorHAnsi" w:hAnsi="Times New Roman"/>
          <w:sz w:val="28"/>
          <w:szCs w:val="28"/>
        </w:rPr>
        <w:t>образовательное учреждение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5.8.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удовлетворяет жалобу 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отказывает в удовлетворении жалобы.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                               с требованиями настоящего раздела в отношении того же заявителя и по тому же предмету жалобы.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10F5" w:rsidRPr="002F4AE3" w:rsidRDefault="001010F5" w:rsidP="001010F5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10F5" w:rsidRPr="002F4AE3" w:rsidRDefault="001010F5" w:rsidP="001010F5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1010F5" w:rsidRPr="002F4AE3" w:rsidRDefault="001010F5" w:rsidP="001010F5">
      <w:pPr>
        <w:spacing w:line="331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5.10. Решение, принятое по жалобе уполномоченным должностным лицом, может быть обжаловано главе района. </w:t>
      </w:r>
    </w:p>
    <w:p w:rsidR="001010F5" w:rsidRDefault="001010F5" w:rsidP="001010F5">
      <w:pPr>
        <w:spacing w:line="331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материалы, содержащие признаки состава административного правонарушения или преступления,  в органы прокуратуры.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1010F5" w:rsidRPr="00AC43DC" w:rsidRDefault="001010F5" w:rsidP="001010F5">
      <w:pPr>
        <w:pStyle w:val="ConsPlusTitle"/>
        <w:spacing w:line="331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 xml:space="preserve">       1.3</w:t>
      </w:r>
      <w:r w:rsidRPr="00AC43DC">
        <w:rPr>
          <w:rFonts w:ascii="Times New Roman" w:eastAsiaTheme="minorHAnsi" w:hAnsi="Times New Roman"/>
          <w:b w:val="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 w:val="0"/>
          <w:sz w:val="28"/>
          <w:szCs w:val="28"/>
        </w:rPr>
        <w:t>Дополнить административный регламент п</w:t>
      </w:r>
      <w:r w:rsidRPr="00AC43DC">
        <w:rPr>
          <w:rFonts w:ascii="Times New Roman" w:eastAsiaTheme="minorHAnsi" w:hAnsi="Times New Roman"/>
          <w:b w:val="0"/>
          <w:sz w:val="28"/>
          <w:szCs w:val="28"/>
        </w:rPr>
        <w:t>риложени</w:t>
      </w:r>
      <w:r>
        <w:rPr>
          <w:rFonts w:ascii="Times New Roman" w:eastAsiaTheme="minorHAnsi" w:hAnsi="Times New Roman"/>
          <w:b w:val="0"/>
          <w:sz w:val="28"/>
          <w:szCs w:val="28"/>
        </w:rPr>
        <w:t>ем  «</w:t>
      </w:r>
      <w:r w:rsidRPr="00727784">
        <w:rPr>
          <w:rFonts w:ascii="Times New Roman" w:eastAsiaTheme="minorHAnsi" w:hAnsi="Times New Roman"/>
          <w:b w:val="0"/>
          <w:sz w:val="28"/>
          <w:szCs w:val="28"/>
        </w:rPr>
        <w:t>Местонахождение, контактные данные многофункционального центра предоставления государственных и муниципальных услуг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727784">
        <w:rPr>
          <w:rFonts w:ascii="Times New Roman" w:eastAsiaTheme="minorHAnsi" w:hAnsi="Times New Roman"/>
          <w:b w:val="0"/>
          <w:sz w:val="28"/>
          <w:szCs w:val="28"/>
        </w:rPr>
        <w:t>и его территориально обособленных структурных подразделений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(приложение к настоящему постановлению).</w:t>
      </w:r>
    </w:p>
    <w:p w:rsidR="001010F5" w:rsidRDefault="001010F5" w:rsidP="001010F5">
      <w:pPr>
        <w:widowControl w:val="0"/>
        <w:autoSpaceDE w:val="0"/>
        <w:autoSpaceDN w:val="0"/>
        <w:adjustRightInd w:val="0"/>
        <w:spacing w:line="331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</w:t>
      </w:r>
      <w:r w:rsidRPr="00BC1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</w:t>
      </w:r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информационной системе «Контингент» (http://contingent.shkolapk.ru)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постановлению).</w:t>
      </w:r>
    </w:p>
    <w:p w:rsidR="001010F5" w:rsidRDefault="001010F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010F5" w:rsidRDefault="001010F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010F5" w:rsidRDefault="001010F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010F5" w:rsidRDefault="001010F5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1876" w:rsidRDefault="001D1876" w:rsidP="001D1876">
      <w:pPr>
        <w:spacing w:line="240" w:lineRule="auto"/>
        <w:ind w:left="3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75E3">
        <w:rPr>
          <w:rFonts w:ascii="Times New Roman" w:hAnsi="Times New Roman"/>
          <w:sz w:val="28"/>
          <w:szCs w:val="28"/>
        </w:rPr>
        <w:t>1</w:t>
      </w:r>
    </w:p>
    <w:p w:rsidR="00727784" w:rsidRDefault="0072778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D1876" w:rsidRDefault="001D187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27784" w:rsidRPr="00AC43DC" w:rsidRDefault="00727784" w:rsidP="0072778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Местонахождение, контактные данные многофункционального центра предоставления государственных и муниципальных услуг</w:t>
      </w:r>
    </w:p>
    <w:p w:rsidR="00727784" w:rsidRPr="00AC43DC" w:rsidRDefault="00727784" w:rsidP="0072778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и его территориально обособленных структурных подразделений</w:t>
      </w:r>
    </w:p>
    <w:p w:rsidR="00727784" w:rsidRPr="00AC43DC" w:rsidRDefault="00727784" w:rsidP="00727784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95" w:lineRule="auto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9" w:history="1">
        <w:r w:rsidRPr="00AC43D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Муниципальное казенное учреждение «Многофункциональный центр предоставления государственных и муниципальных услуг» Партизанского муниципального района</w:t>
        </w:r>
      </w:hyperlink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 почтовый адрес:</w:t>
      </w:r>
      <w:r w:rsidRPr="00AC4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"http://maps.yandex.ru/-/CVC9uI1L" </w:instrText>
      </w:r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омсомольская</w:t>
      </w:r>
      <w:proofErr w:type="spell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25 «А»</w:t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с.Владимиро</w:t>
      </w:r>
      <w:proofErr w:type="spell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-Александровское, Партизанский район, 692962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Адрес официального сайта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3D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http://mfc-25.ru/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42365) 25-9-00.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пятница с 9.00 до18.00;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Среда с 11.00 до 20.00;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Четверг с 9.00 до 19.00;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Суббота с 9.00 до 15.00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</w:t>
      </w:r>
      <w:proofErr w:type="spellStart"/>
      <w:r w:rsidRPr="00AC43DC">
        <w:rPr>
          <w:rFonts w:ascii="Times New Roman" w:eastAsia="Lucida Sans Unicode" w:hAnsi="Times New Roman"/>
          <w:sz w:val="28"/>
          <w:szCs w:val="28"/>
          <w:lang w:eastAsia="ru-RU"/>
        </w:rPr>
        <w:t>partizansky</w:t>
      </w:r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-25.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 обособленные структурные подразделения МФЦ: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ергеевка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2-я Рабочая, д.16а 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27-2-39.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четверг, пятница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с 9.00 до1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Среда с 11.00 до 17.00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13.00 до 14.00.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оволитовск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ул.Черняховского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д.28</w:t>
      </w:r>
    </w:p>
    <w:p w:rsidR="00727784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26-1-23.</w:t>
      </w:r>
    </w:p>
    <w:p w:rsidR="001D1876" w:rsidRPr="00AC43DC" w:rsidRDefault="001D1876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четверг, пятница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с 9.00 до1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Среда с 11.00 до 17.00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13.00 до 14.00.</w:t>
      </w:r>
    </w:p>
    <w:p w:rsidR="00727784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74A" w:rsidRPr="0071665C" w:rsidRDefault="003F774A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овицкое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д.7а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25-1-93.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 с 9.00 до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13.00;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12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 до 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катериновка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д.6а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29-3-36.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 с 9.00 до13.00;</w:t>
      </w: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12.00 до 16.00.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7784" w:rsidRPr="00031AAB" w:rsidRDefault="0072778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F75E3" w:rsidRDefault="008F75E3">
      <w:pPr>
        <w:rPr>
          <w:rFonts w:ascii="Times New Roman" w:hAnsi="Times New Roman"/>
        </w:rPr>
      </w:pPr>
    </w:p>
    <w:p w:rsidR="008F75E3" w:rsidRPr="008F75E3" w:rsidRDefault="008F75E3" w:rsidP="008F75E3">
      <w:pPr>
        <w:rPr>
          <w:rFonts w:ascii="Times New Roman" w:hAnsi="Times New Roman"/>
        </w:rPr>
      </w:pPr>
    </w:p>
    <w:p w:rsidR="008F75E3" w:rsidRDefault="008F75E3" w:rsidP="008F75E3">
      <w:pPr>
        <w:rPr>
          <w:rFonts w:ascii="Times New Roman" w:hAnsi="Times New Roman"/>
        </w:rPr>
      </w:pPr>
    </w:p>
    <w:p w:rsidR="008F75E3" w:rsidRDefault="008F75E3">
      <w:p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95099" w:rsidRDefault="00095099" w:rsidP="00095099">
      <w:pPr>
        <w:spacing w:line="240" w:lineRule="auto"/>
        <w:ind w:left="3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9496B">
        <w:rPr>
          <w:rFonts w:ascii="Times New Roman" w:hAnsi="Times New Roman"/>
          <w:sz w:val="28"/>
          <w:szCs w:val="28"/>
        </w:rPr>
        <w:t>2</w:t>
      </w:r>
    </w:p>
    <w:p w:rsidR="00095099" w:rsidRDefault="00095099" w:rsidP="00095099">
      <w:pPr>
        <w:rPr>
          <w:rFonts w:ascii="Times New Roman" w:hAnsi="Times New Roman"/>
        </w:rPr>
      </w:pPr>
    </w:p>
    <w:p w:rsidR="00095099" w:rsidRPr="00B34485" w:rsidRDefault="00095099" w:rsidP="00095099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kern w:val="3"/>
        </w:rPr>
      </w:pPr>
      <w:r w:rsidRPr="00B34485">
        <w:rPr>
          <w:rFonts w:ascii="Times New Roman" w:hAnsi="Times New Roman"/>
          <w:b/>
          <w:kern w:val="3"/>
        </w:rPr>
        <w:t xml:space="preserve">СОГЛАСИЕ </w:t>
      </w:r>
    </w:p>
    <w:p w:rsidR="00095099" w:rsidRPr="00B34485" w:rsidRDefault="00095099" w:rsidP="00095099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kern w:val="3"/>
        </w:rPr>
      </w:pPr>
      <w:r w:rsidRPr="00B34485">
        <w:rPr>
          <w:rFonts w:ascii="Times New Roman" w:hAnsi="Times New Roman"/>
          <w:b/>
          <w:kern w:val="3"/>
        </w:rPr>
        <w:t xml:space="preserve">на обработку персональных данных в информационной системе </w:t>
      </w:r>
    </w:p>
    <w:p w:rsidR="00095099" w:rsidRDefault="00095099" w:rsidP="00095099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/>
          <w:b/>
          <w:bCs/>
          <w:lang w:bidi="en-US"/>
        </w:rPr>
      </w:pPr>
    </w:p>
    <w:p w:rsidR="00095099" w:rsidRPr="00B34485" w:rsidRDefault="00095099" w:rsidP="00095099">
      <w:pPr>
        <w:widowControl w:val="0"/>
        <w:suppressAutoHyphens/>
        <w:spacing w:line="240" w:lineRule="auto"/>
        <w:ind w:firstLine="708"/>
        <w:rPr>
          <w:rFonts w:ascii="Times New Roman" w:eastAsia="Lucida Sans Unicode" w:hAnsi="Times New Roman"/>
          <w:bCs/>
          <w:lang w:bidi="en-US"/>
        </w:rPr>
      </w:pPr>
      <w:r w:rsidRPr="00B34485">
        <w:rPr>
          <w:rFonts w:ascii="Times New Roman" w:eastAsia="Lucida Sans Unicode" w:hAnsi="Times New Roman"/>
          <w:b/>
          <w:bCs/>
          <w:lang w:bidi="en-US"/>
        </w:rPr>
        <w:t xml:space="preserve">Я, </w:t>
      </w:r>
      <w:r w:rsidRPr="00B34485">
        <w:rPr>
          <w:rFonts w:ascii="Times New Roman" w:eastAsia="Lucida Sans Unicode" w:hAnsi="Times New Roman"/>
          <w:bCs/>
          <w:lang w:bidi="en-US"/>
        </w:rPr>
        <w:t>______________________________________________</w:t>
      </w:r>
      <w:r>
        <w:rPr>
          <w:rFonts w:ascii="Times New Roman" w:eastAsia="Lucida Sans Unicode" w:hAnsi="Times New Roman"/>
          <w:bCs/>
          <w:lang w:bidi="en-US"/>
        </w:rPr>
        <w:t>______________________________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708"/>
        <w:jc w:val="center"/>
        <w:rPr>
          <w:rFonts w:ascii="Times New Roman" w:eastAsia="Lucida Sans Unicode" w:hAnsi="Times New Roman"/>
          <w:bCs/>
          <w:sz w:val="20"/>
          <w:szCs w:val="20"/>
          <w:lang w:bidi="en-US"/>
        </w:rPr>
      </w:pPr>
      <w:r w:rsidRPr="00B34485">
        <w:rPr>
          <w:rFonts w:ascii="Times New Roman" w:eastAsia="Lucida Sans Unicode" w:hAnsi="Times New Roman"/>
          <w:bCs/>
          <w:sz w:val="20"/>
          <w:szCs w:val="20"/>
          <w:lang w:bidi="en-US"/>
        </w:rPr>
        <w:t>(ФИО)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708"/>
        <w:jc w:val="center"/>
        <w:rPr>
          <w:rFonts w:ascii="Times New Roman" w:eastAsia="Lucida Sans Unicode" w:hAnsi="Times New Roman"/>
          <w:bCs/>
          <w:lang w:bidi="en-US"/>
        </w:rPr>
      </w:pP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/>
          <w:bCs/>
          <w:lang w:bidi="en-US"/>
        </w:rPr>
      </w:pPr>
      <w:r w:rsidRPr="00B34485">
        <w:rPr>
          <w:rFonts w:ascii="Times New Roman" w:eastAsia="Lucida Sans Unicode" w:hAnsi="Times New Roman"/>
          <w:bCs/>
          <w:lang w:bidi="en-US"/>
        </w:rPr>
        <w:t>паспорт: серия________________________номер________________</w:t>
      </w:r>
      <w:r>
        <w:rPr>
          <w:rFonts w:ascii="Times New Roman" w:eastAsia="Lucida Sans Unicode" w:hAnsi="Times New Roman"/>
          <w:bCs/>
          <w:lang w:bidi="en-US"/>
        </w:rPr>
        <w:t>__________________________</w:t>
      </w:r>
      <w:r w:rsidRPr="00B34485">
        <w:rPr>
          <w:rFonts w:ascii="Times New Roman" w:eastAsia="Lucida Sans Unicode" w:hAnsi="Times New Roman"/>
          <w:bCs/>
          <w:lang w:bidi="en-US"/>
        </w:rPr>
        <w:t>, выданный_______________________________________________</w:t>
      </w:r>
      <w:r>
        <w:rPr>
          <w:rFonts w:ascii="Times New Roman" w:eastAsia="Lucida Sans Unicode" w:hAnsi="Times New Roman"/>
          <w:bCs/>
          <w:lang w:bidi="en-US"/>
        </w:rPr>
        <w:t>_____________________________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/>
          <w:sz w:val="20"/>
          <w:szCs w:val="20"/>
          <w:lang w:bidi="en-US"/>
        </w:rPr>
      </w:pPr>
      <w:r w:rsidRPr="00B34485">
        <w:rPr>
          <w:rFonts w:ascii="Times New Roman" w:eastAsia="Lucida Sans Unicode" w:hAnsi="Times New Roman"/>
          <w:bCs/>
          <w:sz w:val="20"/>
          <w:szCs w:val="20"/>
          <w:lang w:bidi="en-US"/>
        </w:rPr>
        <w:t>(кем и когда)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lang w:bidi="en-US"/>
        </w:rPr>
      </w:pPr>
      <w:proofErr w:type="gramStart"/>
      <w:r w:rsidRPr="00B34485">
        <w:rPr>
          <w:rFonts w:ascii="Times New Roman" w:eastAsia="Lucida Sans Unicode" w:hAnsi="Times New Roman"/>
          <w:bCs/>
          <w:lang w:bidi="en-US"/>
        </w:rPr>
        <w:t>зарегистрированный</w:t>
      </w:r>
      <w:proofErr w:type="gramEnd"/>
      <w:r w:rsidRPr="00B34485">
        <w:rPr>
          <w:rFonts w:ascii="Times New Roman" w:eastAsia="Lucida Sans Unicode" w:hAnsi="Times New Roman"/>
          <w:bCs/>
          <w:lang w:bidi="en-US"/>
        </w:rPr>
        <w:t xml:space="preserve"> (</w:t>
      </w:r>
      <w:proofErr w:type="spellStart"/>
      <w:r w:rsidRPr="00B34485">
        <w:rPr>
          <w:rFonts w:ascii="Times New Roman" w:eastAsia="Lucida Sans Unicode" w:hAnsi="Times New Roman"/>
          <w:bCs/>
          <w:lang w:bidi="en-US"/>
        </w:rPr>
        <w:t>ая</w:t>
      </w:r>
      <w:proofErr w:type="spellEnd"/>
      <w:r w:rsidRPr="00B34485">
        <w:rPr>
          <w:rFonts w:ascii="Times New Roman" w:eastAsia="Lucida Sans Unicode" w:hAnsi="Times New Roman"/>
          <w:bCs/>
          <w:lang w:bidi="en-US"/>
        </w:rPr>
        <w:t>)  по адресу:_______________________</w:t>
      </w:r>
      <w:r>
        <w:rPr>
          <w:rFonts w:ascii="Times New Roman" w:eastAsia="Lucida Sans Unicode" w:hAnsi="Times New Roman"/>
          <w:bCs/>
          <w:lang w:bidi="en-US"/>
        </w:rPr>
        <w:t>______________________________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b/>
          <w:bCs/>
          <w:lang w:bidi="en-US"/>
        </w:rPr>
      </w:pPr>
      <w:r w:rsidRPr="00B34485">
        <w:rPr>
          <w:rFonts w:ascii="Times New Roman" w:eastAsia="Lucida Sans Unicode" w:hAnsi="Times New Roman"/>
          <w:bCs/>
          <w:lang w:bidi="en-US"/>
        </w:rPr>
        <w:t>_______________________________________________________(далее – «Законный представитель»),</w:t>
      </w:r>
      <w:r w:rsidRPr="00B34485">
        <w:rPr>
          <w:rFonts w:ascii="Times New Roman" w:eastAsia="Lucida Sans Unicode" w:hAnsi="Times New Roman"/>
          <w:lang w:bidi="en-US"/>
        </w:rPr>
        <w:t xml:space="preserve">  </w:t>
      </w:r>
      <w:r w:rsidRPr="00B34485">
        <w:rPr>
          <w:rFonts w:ascii="Times New Roman" w:eastAsia="Lucida Sans Unicode" w:hAnsi="Times New Roman"/>
          <w:b/>
          <w:bCs/>
          <w:lang w:bidi="en-US"/>
        </w:rPr>
        <w:t>действующи</w:t>
      </w:r>
      <w:proofErr w:type="gramStart"/>
      <w:r w:rsidRPr="00B34485">
        <w:rPr>
          <w:rFonts w:ascii="Times New Roman" w:eastAsia="Lucida Sans Unicode" w:hAnsi="Times New Roman"/>
          <w:b/>
          <w:bCs/>
          <w:lang w:bidi="en-US"/>
        </w:rPr>
        <w:t>й(</w:t>
      </w:r>
      <w:proofErr w:type="spellStart"/>
      <w:proofErr w:type="gramEnd"/>
      <w:r w:rsidRPr="00B34485">
        <w:rPr>
          <w:rFonts w:ascii="Times New Roman" w:eastAsia="Lucida Sans Unicode" w:hAnsi="Times New Roman"/>
          <w:b/>
          <w:bCs/>
          <w:lang w:bidi="en-US"/>
        </w:rPr>
        <w:t>ая</w:t>
      </w:r>
      <w:proofErr w:type="spellEnd"/>
      <w:r w:rsidRPr="00B34485">
        <w:rPr>
          <w:rFonts w:ascii="Times New Roman" w:eastAsia="Lucida Sans Unicode" w:hAnsi="Times New Roman"/>
          <w:b/>
          <w:bCs/>
          <w:lang w:bidi="en-US"/>
        </w:rPr>
        <w:t>) от себя и от имени своего несовершеннолетнего(ей):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bCs/>
          <w:lang w:bidi="en-US"/>
        </w:rPr>
      </w:pPr>
      <w:r w:rsidRPr="00B34485">
        <w:rPr>
          <w:rFonts w:ascii="Times New Roman" w:eastAsia="Lucida Sans Unicode" w:hAnsi="Times New Roman"/>
          <w:b/>
          <w:bCs/>
          <w:lang w:bidi="en-US"/>
        </w:rPr>
        <w:t xml:space="preserve"> </w:t>
      </w:r>
      <w:r w:rsidRPr="00B34485">
        <w:rPr>
          <w:rFonts w:ascii="Times New Roman" w:eastAsia="Lucida Sans Unicode" w:hAnsi="Times New Roman"/>
          <w:bCs/>
          <w:lang w:bidi="en-US"/>
        </w:rPr>
        <w:t>____________________________________________________________________</w:t>
      </w:r>
      <w:r>
        <w:rPr>
          <w:rFonts w:ascii="Times New Roman" w:eastAsia="Lucida Sans Unicode" w:hAnsi="Times New Roman"/>
          <w:bCs/>
          <w:lang w:bidi="en-US"/>
        </w:rPr>
        <w:t>________________</w:t>
      </w:r>
      <w:r w:rsidRPr="00B34485">
        <w:rPr>
          <w:rFonts w:ascii="Times New Roman" w:eastAsia="Lucida Sans Unicode" w:hAnsi="Times New Roman"/>
          <w:bCs/>
          <w:lang w:bidi="en-US"/>
        </w:rPr>
        <w:t>,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/>
          <w:b/>
          <w:bCs/>
          <w:sz w:val="20"/>
          <w:szCs w:val="20"/>
          <w:lang w:bidi="en-US"/>
        </w:rPr>
      </w:pPr>
      <w:r w:rsidRPr="00B34485">
        <w:rPr>
          <w:rFonts w:ascii="Times New Roman" w:eastAsia="Lucida Sans Unicode" w:hAnsi="Times New Roman"/>
          <w:bCs/>
          <w:sz w:val="20"/>
          <w:szCs w:val="20"/>
          <w:lang w:bidi="en-US"/>
        </w:rPr>
        <w:t>(ФИО ребёнка)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/>
          <w:b/>
          <w:bCs/>
          <w:lang w:bidi="en-US"/>
        </w:rPr>
      </w:pPr>
      <w:r w:rsidRPr="00B34485">
        <w:rPr>
          <w:rFonts w:ascii="Times New Roman" w:eastAsia="Lucida Sans Unicode" w:hAnsi="Times New Roman"/>
          <w:bCs/>
          <w:lang w:bidi="en-US"/>
        </w:rPr>
        <w:t>дата рождения</w:t>
      </w:r>
      <w:r w:rsidRPr="00B34485">
        <w:rPr>
          <w:rFonts w:ascii="Times New Roman" w:eastAsia="Lucida Sans Unicode" w:hAnsi="Times New Roman"/>
          <w:b/>
          <w:bCs/>
          <w:lang w:bidi="en-US"/>
        </w:rPr>
        <w:t xml:space="preserve"> __________________________</w:t>
      </w:r>
      <w:r w:rsidRPr="00B34485">
        <w:rPr>
          <w:rFonts w:ascii="Times New Roman" w:eastAsia="Lucida Sans Unicode" w:hAnsi="Times New Roman"/>
          <w:bCs/>
          <w:lang w:bidi="en-US"/>
        </w:rPr>
        <w:t xml:space="preserve">(далее </w:t>
      </w:r>
      <w:r>
        <w:rPr>
          <w:rFonts w:ascii="Times New Roman" w:eastAsia="Lucida Sans Unicode" w:hAnsi="Times New Roman"/>
          <w:bCs/>
          <w:lang w:bidi="en-US"/>
        </w:rPr>
        <w:t>-</w:t>
      </w:r>
      <w:r w:rsidRPr="00B34485">
        <w:rPr>
          <w:rFonts w:ascii="Times New Roman" w:eastAsia="Lucida Sans Unicode" w:hAnsi="Times New Roman"/>
          <w:bCs/>
          <w:lang w:bidi="en-US"/>
        </w:rPr>
        <w:t xml:space="preserve"> «Обучающийся»)</w:t>
      </w:r>
      <w:r w:rsidRPr="00B34485">
        <w:rPr>
          <w:rFonts w:ascii="Times New Roman" w:eastAsia="Lucida Sans Unicode" w:hAnsi="Times New Roman"/>
          <w:lang w:bidi="en-US"/>
        </w:rPr>
        <w:t xml:space="preserve">, </w:t>
      </w:r>
      <w:r w:rsidRPr="00B34485">
        <w:rPr>
          <w:rFonts w:ascii="Times New Roman" w:eastAsia="Lucida Sans Unicode" w:hAnsi="Times New Roman"/>
          <w:b/>
          <w:bCs/>
          <w:lang w:bidi="en-US"/>
        </w:rPr>
        <w:t>даю согласие оператору: ___________________________________________________________</w:t>
      </w:r>
      <w:r>
        <w:rPr>
          <w:rFonts w:ascii="Times New Roman" w:eastAsia="Lucida Sans Unicode" w:hAnsi="Times New Roman"/>
          <w:b/>
          <w:bCs/>
          <w:lang w:bidi="en-US"/>
        </w:rPr>
        <w:t>_________________________</w:t>
      </w:r>
      <w:r w:rsidRPr="00B34485">
        <w:rPr>
          <w:rFonts w:ascii="Times New Roman" w:eastAsia="Lucida Sans Unicode" w:hAnsi="Times New Roman"/>
          <w:b/>
          <w:bCs/>
          <w:lang w:bidi="en-US"/>
        </w:rPr>
        <w:t>,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/>
          <w:bCs/>
          <w:lang w:bidi="en-US"/>
        </w:rPr>
      </w:pPr>
      <w:r w:rsidRPr="00B34485">
        <w:rPr>
          <w:rFonts w:ascii="Times New Roman" w:eastAsia="Lucida Sans Unicode" w:hAnsi="Times New Roman"/>
          <w:bCs/>
          <w:lang w:bidi="en-US"/>
        </w:rPr>
        <w:t>(название ОУ)</w:t>
      </w:r>
    </w:p>
    <w:p w:rsidR="00095099" w:rsidRPr="00B34485" w:rsidRDefault="00095099" w:rsidP="00095099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/>
          <w:lang w:bidi="en-US"/>
        </w:rPr>
      </w:pPr>
      <w:proofErr w:type="gramStart"/>
      <w:r w:rsidRPr="00B34485">
        <w:rPr>
          <w:rFonts w:ascii="Times New Roman" w:eastAsia="Lucida Sans Unicode" w:hAnsi="Times New Roman"/>
          <w:bCs/>
          <w:lang w:bidi="en-US"/>
        </w:rPr>
        <w:t>расположенному по адресу: ______________________________________</w:t>
      </w:r>
      <w:r>
        <w:rPr>
          <w:rFonts w:ascii="Times New Roman" w:eastAsia="Lucida Sans Unicode" w:hAnsi="Times New Roman"/>
          <w:bCs/>
          <w:lang w:bidi="en-US"/>
        </w:rPr>
        <w:t>______________________</w:t>
      </w:r>
      <w:proofErr w:type="gramEnd"/>
    </w:p>
    <w:p w:rsidR="00C23DE5" w:rsidRDefault="00C23DE5" w:rsidP="0009509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bCs/>
          <w:kern w:val="3"/>
        </w:rPr>
      </w:pPr>
    </w:p>
    <w:p w:rsidR="00095099" w:rsidRPr="00B34485" w:rsidRDefault="00095099" w:rsidP="0009509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  <w:proofErr w:type="gramStart"/>
      <w:r w:rsidRPr="00B34485">
        <w:rPr>
          <w:rFonts w:ascii="Times New Roman" w:hAnsi="Times New Roman"/>
          <w:b/>
          <w:bCs/>
          <w:kern w:val="3"/>
        </w:rPr>
        <w:t>на обработку с использованием средства автоматизации</w:t>
      </w:r>
      <w:r>
        <w:rPr>
          <w:rFonts w:ascii="Times New Roman" w:hAnsi="Times New Roman"/>
          <w:b/>
          <w:bCs/>
          <w:kern w:val="3"/>
        </w:rPr>
        <w:t xml:space="preserve">: </w:t>
      </w:r>
      <w:r w:rsidRPr="00B34485">
        <w:rPr>
          <w:rFonts w:ascii="Times New Roman" w:hAnsi="Times New Roman"/>
          <w:b/>
          <w:bCs/>
          <w:kern w:val="3"/>
        </w:rPr>
        <w:t xml:space="preserve"> информационн</w:t>
      </w:r>
      <w:r>
        <w:rPr>
          <w:rFonts w:ascii="Times New Roman" w:hAnsi="Times New Roman"/>
          <w:b/>
          <w:bCs/>
          <w:kern w:val="3"/>
        </w:rPr>
        <w:t>ых</w:t>
      </w:r>
      <w:r w:rsidRPr="00B34485">
        <w:rPr>
          <w:rFonts w:ascii="Times New Roman" w:hAnsi="Times New Roman"/>
          <w:b/>
          <w:bCs/>
          <w:kern w:val="3"/>
        </w:rPr>
        <w:t xml:space="preserve"> систем «Электронная школа Приморья» (</w:t>
      </w:r>
      <w:hyperlink r:id="rId10" w:history="1">
        <w:r w:rsidRPr="008F149F">
          <w:rPr>
            <w:rStyle w:val="a6"/>
            <w:rFonts w:ascii="Times New Roman" w:hAnsi="Times New Roman"/>
            <w:b/>
            <w:bCs/>
            <w:kern w:val="3"/>
          </w:rPr>
          <w:t>http://dnevniki.shkolapk.ru</w:t>
        </w:r>
      </w:hyperlink>
      <w:r w:rsidRPr="00B34485">
        <w:rPr>
          <w:rFonts w:ascii="Times New Roman" w:hAnsi="Times New Roman"/>
          <w:b/>
          <w:bCs/>
          <w:kern w:val="3"/>
        </w:rPr>
        <w:t>)</w:t>
      </w:r>
      <w:r>
        <w:rPr>
          <w:rFonts w:ascii="Times New Roman" w:hAnsi="Times New Roman"/>
          <w:b/>
          <w:bCs/>
          <w:kern w:val="3"/>
        </w:rPr>
        <w:t xml:space="preserve"> и «Контингент» (</w:t>
      </w:r>
      <w:r w:rsidRPr="0099165F">
        <w:rPr>
          <w:rFonts w:ascii="Times New Roman" w:hAnsi="Times New Roman"/>
          <w:b/>
          <w:bCs/>
          <w:kern w:val="3"/>
        </w:rPr>
        <w:t>http://contingent.shkolapk.ru</w:t>
      </w:r>
      <w:r>
        <w:rPr>
          <w:rFonts w:ascii="Times New Roman" w:hAnsi="Times New Roman"/>
          <w:b/>
          <w:bCs/>
          <w:kern w:val="3"/>
        </w:rPr>
        <w:t>)</w:t>
      </w:r>
      <w:r w:rsidRPr="00B34485">
        <w:rPr>
          <w:rFonts w:ascii="Times New Roman" w:hAnsi="Times New Roman"/>
          <w:b/>
          <w:bCs/>
          <w:kern w:val="3"/>
        </w:rPr>
        <w:t xml:space="preserve">, </w:t>
      </w:r>
      <w:r w:rsidRPr="00B34485">
        <w:rPr>
          <w:rFonts w:ascii="Times New Roman" w:hAnsi="Times New Roman"/>
          <w:bCs/>
          <w:kern w:val="3"/>
        </w:rPr>
        <w:t>а именно</w:t>
      </w:r>
      <w:r w:rsidRPr="00B34485">
        <w:rPr>
          <w:rFonts w:ascii="Times New Roman" w:hAnsi="Times New Roman"/>
          <w:b/>
          <w:bCs/>
          <w:kern w:val="3"/>
        </w:rPr>
        <w:t xml:space="preserve"> </w:t>
      </w:r>
      <w:r w:rsidRPr="00B34485">
        <w:rPr>
          <w:rFonts w:ascii="Times New Roman" w:hAnsi="Times New Roman"/>
          <w:bCs/>
          <w:kern w:val="3"/>
        </w:rPr>
        <w:t xml:space="preserve">на </w:t>
      </w:r>
      <w:r w:rsidRPr="00B34485">
        <w:rPr>
          <w:rFonts w:ascii="Times New Roman" w:hAnsi="Times New Roman"/>
          <w:kern w:val="3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095099" w:rsidRPr="00B34485" w:rsidRDefault="00095099" w:rsidP="00095099">
      <w:pPr>
        <w:widowControl w:val="0"/>
        <w:numPr>
          <w:ilvl w:val="1"/>
          <w:numId w:val="1"/>
        </w:numPr>
        <w:suppressAutoHyphens/>
        <w:autoSpaceDN w:val="0"/>
        <w:spacing w:line="240" w:lineRule="auto"/>
        <w:ind w:left="720" w:hanging="294"/>
        <w:textAlignment w:val="baseline"/>
        <w:rPr>
          <w:rFonts w:ascii="Times New Roman" w:hAnsi="Times New Roman"/>
        </w:rPr>
      </w:pPr>
      <w:r w:rsidRPr="00B34485">
        <w:rPr>
          <w:rFonts w:ascii="Times New Roman" w:hAnsi="Times New Roman"/>
        </w:rPr>
        <w:t>фамилия, имя, отчество, пол, телефон, адрес  Законного представителя Обучающегося,</w:t>
      </w:r>
    </w:p>
    <w:p w:rsidR="00095099" w:rsidRPr="00B34485" w:rsidRDefault="00095099" w:rsidP="00095099">
      <w:pPr>
        <w:widowControl w:val="0"/>
        <w:numPr>
          <w:ilvl w:val="1"/>
          <w:numId w:val="1"/>
        </w:numPr>
        <w:suppressAutoHyphens/>
        <w:autoSpaceDN w:val="0"/>
        <w:spacing w:line="240" w:lineRule="auto"/>
        <w:ind w:left="708" w:hanging="294"/>
        <w:textAlignment w:val="baseline"/>
        <w:rPr>
          <w:rFonts w:ascii="Times New Roman" w:eastAsia="Times New Roman" w:hAnsi="Times New Roman"/>
          <w:kern w:val="3"/>
        </w:rPr>
      </w:pPr>
      <w:proofErr w:type="gramStart"/>
      <w:r w:rsidRPr="00B34485">
        <w:rPr>
          <w:rFonts w:ascii="Times New Roman" w:eastAsia="Times New Roman" w:hAnsi="Times New Roman"/>
          <w:kern w:val="3"/>
        </w:rPr>
        <w:t xml:space="preserve">фамилия, имя, отчество, дату </w:t>
      </w:r>
      <w:r>
        <w:rPr>
          <w:rFonts w:ascii="Times New Roman" w:eastAsia="Times New Roman" w:hAnsi="Times New Roman"/>
          <w:kern w:val="3"/>
        </w:rPr>
        <w:t xml:space="preserve">и место </w:t>
      </w:r>
      <w:r w:rsidRPr="00B34485">
        <w:rPr>
          <w:rFonts w:ascii="Times New Roman" w:eastAsia="Times New Roman" w:hAnsi="Times New Roman"/>
          <w:kern w:val="3"/>
        </w:rPr>
        <w:t xml:space="preserve">рождения, </w:t>
      </w:r>
      <w:r>
        <w:rPr>
          <w:rFonts w:ascii="Times New Roman" w:eastAsia="Times New Roman" w:hAnsi="Times New Roman"/>
          <w:kern w:val="3"/>
        </w:rPr>
        <w:t xml:space="preserve">документ, удостоверяющий личность (свидетельство о рождении или паспорт), </w:t>
      </w:r>
      <w:r w:rsidRPr="00B34485">
        <w:rPr>
          <w:rFonts w:ascii="Times New Roman" w:eastAsia="Times New Roman" w:hAnsi="Times New Roman"/>
          <w:kern w:val="3"/>
        </w:rPr>
        <w:t>пол, адрес</w:t>
      </w:r>
      <w:r>
        <w:rPr>
          <w:rFonts w:ascii="Times New Roman" w:eastAsia="Times New Roman" w:hAnsi="Times New Roman"/>
          <w:kern w:val="3"/>
        </w:rPr>
        <w:t xml:space="preserve">, </w:t>
      </w:r>
      <w:r w:rsidRPr="00B34485">
        <w:rPr>
          <w:rFonts w:ascii="Times New Roman" w:eastAsia="Times New Roman" w:hAnsi="Times New Roman"/>
          <w:kern w:val="3"/>
        </w:rPr>
        <w:t xml:space="preserve">  </w:t>
      </w:r>
      <w:r w:rsidRPr="00095099">
        <w:rPr>
          <w:rFonts w:ascii="Times New Roman" w:eastAsia="Times New Roman" w:hAnsi="Times New Roman"/>
          <w:kern w:val="3"/>
        </w:rPr>
        <w:t xml:space="preserve">страховой номер индивидуального лицевого счёта (СНИЛС) </w:t>
      </w:r>
      <w:r w:rsidRPr="00B34485">
        <w:rPr>
          <w:rFonts w:ascii="Times New Roman" w:eastAsia="Times New Roman" w:hAnsi="Times New Roman"/>
          <w:kern w:val="3"/>
        </w:rPr>
        <w:t>Обучающегося,</w:t>
      </w:r>
      <w:proofErr w:type="gramEnd"/>
    </w:p>
    <w:p w:rsidR="00095099" w:rsidRPr="00B34485" w:rsidRDefault="00095099" w:rsidP="00095099">
      <w:pPr>
        <w:widowControl w:val="0"/>
        <w:numPr>
          <w:ilvl w:val="1"/>
          <w:numId w:val="1"/>
        </w:numPr>
        <w:suppressAutoHyphens/>
        <w:autoSpaceDN w:val="0"/>
        <w:spacing w:line="240" w:lineRule="auto"/>
        <w:ind w:left="708" w:hanging="294"/>
        <w:textAlignment w:val="baseline"/>
        <w:rPr>
          <w:rFonts w:ascii="Times New Roman" w:eastAsia="Times New Roman" w:hAnsi="Times New Roman"/>
          <w:kern w:val="3"/>
        </w:rPr>
      </w:pPr>
      <w:r w:rsidRPr="00B34485">
        <w:rPr>
          <w:rFonts w:ascii="Times New Roman" w:eastAsia="Times New Roman" w:hAnsi="Times New Roman"/>
          <w:kern w:val="3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B34485">
        <w:rPr>
          <w:rFonts w:ascii="Times New Roman" w:eastAsia="Times New Roman" w:hAnsi="Times New Roman"/>
          <w:kern w:val="3"/>
        </w:rPr>
        <w:t>Обучающегося</w:t>
      </w:r>
      <w:proofErr w:type="gramEnd"/>
      <w:r w:rsidRPr="00B34485">
        <w:rPr>
          <w:rFonts w:ascii="Times New Roman" w:eastAsia="Times New Roman" w:hAnsi="Times New Roman"/>
          <w:kern w:val="3"/>
        </w:rPr>
        <w:t>.</w:t>
      </w:r>
    </w:p>
    <w:p w:rsidR="00095099" w:rsidRPr="00B34485" w:rsidRDefault="00095099" w:rsidP="00095099">
      <w:pPr>
        <w:suppressAutoHyphens/>
        <w:autoSpaceDN w:val="0"/>
        <w:spacing w:line="240" w:lineRule="auto"/>
        <w:ind w:firstLine="414"/>
        <w:textAlignment w:val="baseline"/>
        <w:rPr>
          <w:rFonts w:ascii="Times New Roman" w:hAnsi="Times New Roman"/>
          <w:kern w:val="3"/>
        </w:rPr>
      </w:pPr>
      <w:r w:rsidRPr="00B34485">
        <w:rPr>
          <w:rFonts w:ascii="Times New Roman" w:hAnsi="Times New Roman"/>
          <w:b/>
          <w:kern w:val="3"/>
        </w:rPr>
        <w:t>Цель обработки:</w:t>
      </w:r>
      <w:r w:rsidRPr="00B34485">
        <w:rPr>
          <w:rFonts w:ascii="Times New Roman" w:hAnsi="Times New Roman"/>
          <w:kern w:val="3"/>
        </w:rPr>
        <w:t xml:space="preserve"> предоставление законному представителю информации о текущей успеваемости </w:t>
      </w:r>
      <w:proofErr w:type="gramStart"/>
      <w:r w:rsidRPr="00B34485">
        <w:rPr>
          <w:rFonts w:ascii="Times New Roman" w:hAnsi="Times New Roman"/>
          <w:kern w:val="3"/>
        </w:rPr>
        <w:t>Обучающегося</w:t>
      </w:r>
      <w:proofErr w:type="gramEnd"/>
      <w:r w:rsidRPr="00B34485">
        <w:rPr>
          <w:rFonts w:ascii="Times New Roman" w:hAnsi="Times New Roman"/>
          <w:kern w:val="3"/>
        </w:rPr>
        <w:t>.  Настоящее согласие в отношении обработки указанных данных действует на весь период обучения Обучающегося в (название ОУ) до момента выпуска, исключения, перевода в другое образовательное учреждение. Осведомле</w:t>
      </w:r>
      <w:proofErr w:type="gramStart"/>
      <w:r w:rsidRPr="00B34485">
        <w:rPr>
          <w:rFonts w:ascii="Times New Roman" w:hAnsi="Times New Roman"/>
          <w:kern w:val="3"/>
        </w:rPr>
        <w:t>н(</w:t>
      </w:r>
      <w:proofErr w:type="gramEnd"/>
      <w:r w:rsidRPr="00B34485">
        <w:rPr>
          <w:rFonts w:ascii="Times New Roman" w:hAnsi="Times New Roman"/>
          <w:kern w:val="3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(название ОУ) по почте заказным письмом с уведомлением </w:t>
      </w:r>
      <w:r>
        <w:rPr>
          <w:rFonts w:ascii="Times New Roman" w:hAnsi="Times New Roman"/>
          <w:kern w:val="3"/>
        </w:rPr>
        <w:t xml:space="preserve">                       </w:t>
      </w:r>
      <w:r w:rsidRPr="00B34485">
        <w:rPr>
          <w:rFonts w:ascii="Times New Roman" w:hAnsi="Times New Roman"/>
          <w:kern w:val="3"/>
        </w:rPr>
        <w:t>о вручении, либо вручен лично под расписку представителю (название ОУ).</w:t>
      </w:r>
    </w:p>
    <w:p w:rsidR="00095099" w:rsidRPr="00B34485" w:rsidRDefault="00095099" w:rsidP="0009509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</w:p>
    <w:p w:rsidR="00095099" w:rsidRPr="00B34485" w:rsidRDefault="00095099" w:rsidP="0009509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  <w:r w:rsidRPr="00B34485">
        <w:rPr>
          <w:rFonts w:ascii="Times New Roman" w:hAnsi="Times New Roman"/>
          <w:kern w:val="3"/>
        </w:rPr>
        <w:t xml:space="preserve"> </w:t>
      </w:r>
      <w:r w:rsidRPr="00B34485">
        <w:rPr>
          <w:rFonts w:ascii="Times New Roman" w:hAnsi="Times New Roman"/>
          <w:kern w:val="3"/>
        </w:rPr>
        <w:tab/>
        <w:t>Подпись:________________________                             «____» ________________ 20___</w:t>
      </w:r>
    </w:p>
    <w:p w:rsidR="00095099" w:rsidRPr="00B34485" w:rsidRDefault="00095099" w:rsidP="0009509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</w:p>
    <w:p w:rsidR="00095099" w:rsidRPr="00B34485" w:rsidRDefault="00095099" w:rsidP="00095099">
      <w:pPr>
        <w:spacing w:line="240" w:lineRule="auto"/>
        <w:rPr>
          <w:rFonts w:ascii="Times New Roman" w:hAnsi="Times New Roman"/>
        </w:rPr>
      </w:pPr>
    </w:p>
    <w:p w:rsidR="00031AAB" w:rsidRPr="00095099" w:rsidRDefault="00095099" w:rsidP="00660862">
      <w:pPr>
        <w:spacing w:line="240" w:lineRule="auto"/>
        <w:rPr>
          <w:rFonts w:ascii="Times New Roman" w:hAnsi="Times New Roman"/>
        </w:rPr>
      </w:pPr>
      <w:r w:rsidRPr="00B34485">
        <w:rPr>
          <w:rFonts w:ascii="Times New Roman" w:hAnsi="Times New Roman"/>
        </w:rPr>
        <w:t>Основание: Федеральный закон от 27.07.2006 № 152-ФЗ «О персональных данных»</w:t>
      </w:r>
    </w:p>
    <w:sectPr w:rsidR="00031AAB" w:rsidRPr="00095099" w:rsidSect="007277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8E2"/>
    <w:multiLevelType w:val="multilevel"/>
    <w:tmpl w:val="FF8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71B3"/>
    <w:multiLevelType w:val="multilevel"/>
    <w:tmpl w:val="69BCB17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6A69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099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0F5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5E3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3B1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876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9F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A35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6F7A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74A"/>
    <w:rsid w:val="003F7755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25E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67E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862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27784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0B2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07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1C7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53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5A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5E3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8AB"/>
    <w:rsid w:val="00944ACB"/>
    <w:rsid w:val="00944D00"/>
    <w:rsid w:val="00945035"/>
    <w:rsid w:val="00945DD2"/>
    <w:rsid w:val="00946102"/>
    <w:rsid w:val="00946747"/>
    <w:rsid w:val="00946965"/>
    <w:rsid w:val="00946DBA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65F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96B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BB1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3DE5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703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83D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6F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74C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47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0FDA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0CC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DCB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7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27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75E3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F75E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E19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7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27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75E3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F75E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7E190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-uo-p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ty.m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nevniki.shko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yon.partizansky.ru/?idmenu=&amp;id=20130522072656&amp;COMSD=201101140956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9B49-981C-4814-BE34-F8051F91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10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2</cp:revision>
  <cp:lastPrinted>2017-03-07T01:58:00Z</cp:lastPrinted>
  <dcterms:created xsi:type="dcterms:W3CDTF">2017-06-19T00:11:00Z</dcterms:created>
  <dcterms:modified xsi:type="dcterms:W3CDTF">2017-06-19T00:11:00Z</dcterms:modified>
</cp:coreProperties>
</file>